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748A" w14:textId="77777777" w:rsidR="008638F6" w:rsidRDefault="008638F6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ИНФОРМАЦИЯ О ВНЕШНЕМ АУДИТОРЕ</w:t>
      </w:r>
    </w:p>
    <w:p w14:paraId="51BCB81C" w14:textId="77777777" w:rsidR="006153F9" w:rsidRPr="006153F9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FEFEC2D" w14:textId="77777777" w:rsidR="008638F6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 подтверждения достоверности годовой финансовой отчетности и оценки системы управления рисками и внутреннего контроля в соответствии со статьей 78 Закона Республики Казахстан «Об акционерных обществах» и Международными стандартами аудита АО «Фонд развития предпринимательства «Даму» (далее – Фонд) привлекает профессиональную аудиторскую организацию (внешнего аудитора) на основе конкурсного отбора. В соответствии с положением Устава Фонда, определение в установленном порядке аудиторской организации, осуществляющей аудит финансовой отчетности, относится к исключительной компетенции Единственного акционера Фонда.</w:t>
      </w:r>
    </w:p>
    <w:p w14:paraId="42446AAA" w14:textId="77777777"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CE050" w14:textId="77777777" w:rsidR="008638F6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аудит деятельности Фонда осуществляется ежегодно аудиторской организацией. Внешний аудитор в рамках договора о закупках аудита финансовой отчетности предоставляет услуги по проведению обзора отдельной или консолидированной финансовой отчетности за период с 1 января по 30 июня финансового года, по проведению промежуточных аудиторских процедур с 1 января по 30 сентября каждого финансового года и по проведению аудита годовой финансовой отчетности в соответствии с МСФО. А так же оказанием сопутствующих услуг в рамках проведения аудиторской проверки является консультация по вопросам ведения бухгалтерского и налогового учета, проведение налогового обзора, по результатам аудита финансовой отчетности и предоставляет презентации Совету директоров, оценку ведения бухгалтерского учета и составлении финансовой отчетности, оценку адекватности системы внутреннего контроля и т.д.</w:t>
      </w:r>
    </w:p>
    <w:p w14:paraId="49F62DC3" w14:textId="77777777"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65D5F" w14:textId="77777777"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АО «Национальный управляющий холдинг «Байтерек» от 21.05.2019</w:t>
      </w:r>
      <w:r w:rsidR="0032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 №26/19 аудит </w:t>
      </w:r>
      <w:r w:rsidRPr="00554105"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D0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«Фонд развития предпринимательства «Даму»</w:t>
      </w:r>
      <w:r w:rsidR="00C6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2019-2021 г.г. </w:t>
      </w:r>
      <w:r w:rsidR="00C62D09">
        <w:rPr>
          <w:rFonts w:ascii="Times New Roman" w:hAnsi="Times New Roman"/>
          <w:sz w:val="24"/>
          <w:szCs w:val="24"/>
          <w:lang w:eastAsia="ru-RU"/>
        </w:rPr>
        <w:t xml:space="preserve">определена аудиторская компания </w:t>
      </w:r>
      <w:r w:rsidRPr="00554105">
        <w:rPr>
          <w:rFonts w:ascii="Times New Roman" w:hAnsi="Times New Roman"/>
          <w:sz w:val="24"/>
          <w:szCs w:val="24"/>
          <w:lang w:eastAsia="ru-RU"/>
        </w:rPr>
        <w:t>ТОО «ПрайсуотерхаусКуперс».</w:t>
      </w:r>
    </w:p>
    <w:p w14:paraId="1A78BC96" w14:textId="77777777"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78D60" w14:textId="77777777"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>Аудит финансовой отчетности за 201</w:t>
      </w:r>
      <w:r w:rsidR="00F4479C">
        <w:rPr>
          <w:rFonts w:ascii="Times New Roman" w:hAnsi="Times New Roman"/>
          <w:sz w:val="24"/>
          <w:szCs w:val="24"/>
          <w:lang w:eastAsia="ru-RU"/>
        </w:rPr>
        <w:t>9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год был проведен ТОО «ПрайсуотерхаусКуперс». Размер вознаграждения, выплаченного ТОО «ПрайсуотерхаусКуперс» за услуги по ауди</w:t>
      </w:r>
      <w:r>
        <w:rPr>
          <w:rFonts w:ascii="Times New Roman" w:hAnsi="Times New Roman"/>
          <w:sz w:val="24"/>
          <w:szCs w:val="24"/>
          <w:lang w:eastAsia="ru-RU"/>
        </w:rPr>
        <w:t>ту финансовой отчетности за 201</w:t>
      </w:r>
      <w:r w:rsidR="00F4479C">
        <w:rPr>
          <w:rFonts w:ascii="Times New Roman" w:hAnsi="Times New Roman"/>
          <w:sz w:val="24"/>
          <w:szCs w:val="24"/>
          <w:lang w:eastAsia="ru-RU"/>
        </w:rPr>
        <w:t>9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год, составил 1</w:t>
      </w:r>
      <w:r w:rsidR="00D35C26">
        <w:rPr>
          <w:rFonts w:ascii="Times New Roman" w:hAnsi="Times New Roman"/>
          <w:sz w:val="24"/>
          <w:szCs w:val="24"/>
          <w:lang w:eastAsia="ru-RU"/>
        </w:rPr>
        <w:t>7</w:t>
      </w:r>
      <w:r w:rsidRPr="00554105">
        <w:rPr>
          <w:rFonts w:ascii="Times New Roman" w:hAnsi="Times New Roman"/>
          <w:sz w:val="24"/>
          <w:szCs w:val="24"/>
          <w:lang w:eastAsia="ru-RU"/>
        </w:rPr>
        <w:t> </w:t>
      </w:r>
      <w:r w:rsidR="00D35C26">
        <w:rPr>
          <w:rFonts w:ascii="Times New Roman" w:hAnsi="Times New Roman"/>
          <w:sz w:val="24"/>
          <w:szCs w:val="24"/>
          <w:lang w:eastAsia="ru-RU"/>
        </w:rPr>
        <w:t>705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тыс. тенге с </w:t>
      </w:r>
      <w:r w:rsidR="00D35C26">
        <w:rPr>
          <w:rFonts w:ascii="Times New Roman" w:hAnsi="Times New Roman"/>
          <w:sz w:val="24"/>
          <w:szCs w:val="24"/>
          <w:lang w:eastAsia="ru-RU"/>
        </w:rPr>
        <w:t xml:space="preserve">учетом 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НДС. </w:t>
      </w:r>
    </w:p>
    <w:p w14:paraId="1DE48A47" w14:textId="4A719E44" w:rsidR="00D35C26" w:rsidRPr="003769E5" w:rsidRDefault="00D35C26" w:rsidP="003769E5">
      <w:pPr>
        <w:pStyle w:val="1"/>
        <w:spacing w:before="0" w:beforeAutospacing="0" w:after="0" w:afterAutospacing="0" w:line="240" w:lineRule="atLeast"/>
        <w:ind w:firstLine="5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eastAsiaTheme="majorEastAsia"/>
          <w:color w:val="000000"/>
        </w:rPr>
        <w:t>ТОО «Прайсуотерхаус Куперс» в 2019 году не оказывали отдельные услуги.</w:t>
      </w:r>
    </w:p>
    <w:p w14:paraId="639981F5" w14:textId="77777777" w:rsidR="008638F6" w:rsidRPr="006153F9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аудиту финансовой отчетности Фонда ранее оказывали:</w:t>
      </w:r>
    </w:p>
    <w:p w14:paraId="131B8EBD" w14:textId="77777777" w:rsidR="00D35C26" w:rsidRPr="006153F9" w:rsidRDefault="00D35C26" w:rsidP="00D35C2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ТОО «Прайсуотерхаус Куперс»;</w:t>
      </w:r>
    </w:p>
    <w:p w14:paraId="233FB05E" w14:textId="77777777" w:rsidR="00090590" w:rsidRPr="006153F9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ТОО «Прайсуотерхаус Куперс»;</w:t>
      </w:r>
    </w:p>
    <w:p w14:paraId="5D5DD978" w14:textId="77777777" w:rsidR="005B766A" w:rsidRPr="006153F9" w:rsidRDefault="005B766A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ТОО «Прайсуотерхаус Куперс»;</w:t>
      </w:r>
    </w:p>
    <w:p w14:paraId="746CA9D5" w14:textId="77777777" w:rsidR="008638F6" w:rsidRPr="006153F9" w:rsidRDefault="008638F6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ТОО «Прайсуотерхаус Куперс»;</w:t>
      </w:r>
    </w:p>
    <w:p w14:paraId="07BC3709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ТОО «Прайсуотерхаус Куперс»;</w:t>
      </w:r>
    </w:p>
    <w:p w14:paraId="5A98020D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– ТОО «Прайсуотерхаус Куперс»;</w:t>
      </w:r>
    </w:p>
    <w:p w14:paraId="149385E4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– ТОО «Делойт»;</w:t>
      </w:r>
    </w:p>
    <w:p w14:paraId="7A843525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– ТОО «Прайсуотерхаус Куперс»;</w:t>
      </w:r>
    </w:p>
    <w:p w14:paraId="3CF7CAEC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 – ТОО «КПМГ Аудит»</w:t>
      </w:r>
      <w:r w:rsidR="00DD02D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308A97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 – ТОО «Эрнст энд Янг»;</w:t>
      </w:r>
    </w:p>
    <w:p w14:paraId="264187F1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 – ТОО «КПМГ Аудит»;</w:t>
      </w:r>
    </w:p>
    <w:p w14:paraId="3B08EE29" w14:textId="77777777"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2007г. – ТОО «КПМГ Аудит»;</w:t>
      </w:r>
    </w:p>
    <w:p w14:paraId="60A56AEB" w14:textId="77777777" w:rsidR="008638F6" w:rsidRPr="006153F9" w:rsidRDefault="00DD02D9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2006г. – ТОО «Deloitte».</w:t>
      </w:r>
    </w:p>
    <w:p w14:paraId="450392E9" w14:textId="77777777" w:rsidR="002B3F46" w:rsidRDefault="008638F6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сотрудники аудиторских организаций, проводивших аудит финансовой отчетности, на работу в Фонд не принимались.</w:t>
      </w:r>
    </w:p>
    <w:sectPr w:rsidR="002B3F46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F6"/>
    <w:rsid w:val="000539B1"/>
    <w:rsid w:val="00090590"/>
    <w:rsid w:val="000A44E8"/>
    <w:rsid w:val="000F5B77"/>
    <w:rsid w:val="00201714"/>
    <w:rsid w:val="002B3F46"/>
    <w:rsid w:val="0032013D"/>
    <w:rsid w:val="003229C0"/>
    <w:rsid w:val="003769E5"/>
    <w:rsid w:val="003D73CD"/>
    <w:rsid w:val="004D625E"/>
    <w:rsid w:val="004F33A4"/>
    <w:rsid w:val="005353EB"/>
    <w:rsid w:val="005B766A"/>
    <w:rsid w:val="006153F9"/>
    <w:rsid w:val="006415D7"/>
    <w:rsid w:val="008638F6"/>
    <w:rsid w:val="008C22E9"/>
    <w:rsid w:val="00935F01"/>
    <w:rsid w:val="009973D1"/>
    <w:rsid w:val="009C04F7"/>
    <w:rsid w:val="009C1B98"/>
    <w:rsid w:val="00A9505C"/>
    <w:rsid w:val="00AA17E4"/>
    <w:rsid w:val="00AD4F31"/>
    <w:rsid w:val="00B123CD"/>
    <w:rsid w:val="00BC5243"/>
    <w:rsid w:val="00BC5E56"/>
    <w:rsid w:val="00C62D09"/>
    <w:rsid w:val="00C759E0"/>
    <w:rsid w:val="00D35C26"/>
    <w:rsid w:val="00DD02D9"/>
    <w:rsid w:val="00E77591"/>
    <w:rsid w:val="00E91011"/>
    <w:rsid w:val="00F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58B5"/>
  <w15:docId w15:val="{36A0D0B2-DB13-4ADF-9EBE-A17364A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8638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Обычный1"/>
    <w:basedOn w:val="Normal"/>
    <w:rsid w:val="00D3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DefaultParagraphFont"/>
    <w:rsid w:val="00D3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Бекпаев Жалгас</cp:lastModifiedBy>
  <cp:revision>7</cp:revision>
  <dcterms:created xsi:type="dcterms:W3CDTF">2020-06-08T06:34:00Z</dcterms:created>
  <dcterms:modified xsi:type="dcterms:W3CDTF">2020-06-09T10:49:00Z</dcterms:modified>
</cp:coreProperties>
</file>