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14:paraId="2C75C062" w14:textId="4A72743A" w:rsidR="00203D2B" w:rsidRPr="00485C7E" w:rsidRDefault="00203D2B" w:rsidP="00AD1E66">
          <w:pPr>
            <w:rPr>
              <w:rFonts w:ascii="Times New Roman" w:hAnsi="Times New Roman"/>
              <w:sz w:val="28"/>
              <w:szCs w:val="28"/>
            </w:rPr>
          </w:pPr>
        </w:p>
        <w:p w14:paraId="3C6229F9" w14:textId="23E1B4AE" w:rsidR="00203D2B" w:rsidRPr="00485C7E" w:rsidRDefault="003578CF" w:rsidP="00AD1E66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4D8AB2FB" wp14:editId="658FD52C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2647950</wp:posOffset>
                    </wp:positionV>
                    <wp:extent cx="7543800" cy="3638550"/>
                    <wp:effectExtent l="0" t="0" r="0" b="508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FF7DD6" w14:textId="26BBB1BB" w:rsidR="00527B04" w:rsidRPr="00B371B8" w:rsidRDefault="00AA5A15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27B04" w:rsidRPr="003578CF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Производ</w:t>
                                    </w:r>
                                    <w:r w:rsidR="005D0561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с</w:t>
                                    </w:r>
                                    <w:r w:rsidR="00527B04" w:rsidRPr="003578CF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тво </w:t>
                                    </w:r>
                                    <w:r w:rsidR="00527B04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полых стеклянных изделий</w:t>
                                    </w:r>
                                    <w:r w:rsidR="00527B04" w:rsidRPr="003578CF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в РК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8B3424" w14:textId="36A23785" w:rsidR="00527B04" w:rsidRPr="00830B15" w:rsidRDefault="00527B04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3578CF">
                                      <w:rPr>
                                        <w:rFonts w:ascii="Times New Roman" w:hAnsi="Times New Roman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D8AB2F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542.8pt;margin-top:208.5pt;width:594pt;height:286.5pt;z-index:251757568;visibility:visible;mso-wrap-style:square;mso-width-percent:0;mso-height-percent:363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" filled="f" stroked="f" strokeweight=".5pt">
                    <v:textbox inset="126pt,0,54pt,0">
                      <w:txbxContent>
                        <w:p w14:paraId="27FF7DD6" w14:textId="26BBB1BB" w:rsidR="00527B04" w:rsidRPr="00B371B8" w:rsidRDefault="000C45BD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27B04" w:rsidRPr="003578CF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Производ</w:t>
                              </w:r>
                              <w:r w:rsidR="005D0561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с</w:t>
                              </w:r>
                              <w:r w:rsidR="00527B04" w:rsidRPr="003578CF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тво </w:t>
                              </w:r>
                              <w:r w:rsidR="00527B04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полых стеклянных изделий</w:t>
                              </w:r>
                              <w:r w:rsidR="00527B04" w:rsidRPr="003578CF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в РК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F8B3424" w14:textId="36A23785" w:rsidR="00527B04" w:rsidRPr="00830B15" w:rsidRDefault="00527B04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3578CF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E49E3"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 wp14:anchorId="056A49AB" wp14:editId="3CA20AE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7260314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91351" w14:textId="77777777" w:rsidR="00527B04" w:rsidRPr="003578CF" w:rsidRDefault="00527B04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1AB36A" w14:textId="7D166719" w:rsidR="00527B04" w:rsidRPr="003578CF" w:rsidRDefault="00527B04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A3F09A2" w14:textId="01453C99" w:rsidR="00527B04" w:rsidRPr="003578CF" w:rsidRDefault="00527B04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Заказчик: </w:t>
                                </w:r>
                                <w:r w:rsidRPr="00341263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ТОО «DAMU RESEARCH»</w:t>
                                </w:r>
                              </w:p>
                              <w:p w14:paraId="0AD5B052" w14:textId="77777777" w:rsidR="00527B04" w:rsidRPr="003578CF" w:rsidRDefault="00527B04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BE2CD90" w14:textId="36F4E102" w:rsidR="00527B04" w:rsidRPr="003578CF" w:rsidRDefault="00527B04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56A49AB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14:paraId="2F891351" w14:textId="77777777" w:rsidR="00527B04" w:rsidRPr="003578CF" w:rsidRDefault="00527B04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5B1AB36A" w14:textId="7D166719" w:rsidR="00527B04" w:rsidRPr="003578CF" w:rsidRDefault="00527B04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Подготовлено: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A3F09A2" w14:textId="01453C99" w:rsidR="00527B04" w:rsidRPr="003578CF" w:rsidRDefault="00527B04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Заказчик: </w:t>
                          </w:r>
                          <w:r w:rsidRPr="00341263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ТОО «DAMU RESEARCH»</w:t>
                          </w:r>
                        </w:p>
                        <w:p w14:paraId="0AD5B052" w14:textId="77777777" w:rsidR="00527B04" w:rsidRPr="003578CF" w:rsidRDefault="00527B04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2BE2CD90" w14:textId="36F4E102" w:rsidR="00527B04" w:rsidRPr="003578CF" w:rsidRDefault="00527B04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</w:sdtContent>
    </w:sdt>
    <w:p w14:paraId="59CC85EA" w14:textId="77777777" w:rsidR="009A7416" w:rsidRPr="00485C7E" w:rsidRDefault="005B7337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Производство</w:t>
      </w:r>
      <w:r w:rsidR="009A7416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полых стеклянных изделий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="004E52BD" w:rsidRPr="00485C7E">
        <w:rPr>
          <w:rFonts w:ascii="Times New Roman" w:hAnsi="Times New Roman"/>
          <w:noProof/>
          <w:sz w:val="28"/>
          <w:szCs w:val="28"/>
          <w:lang w:eastAsia="ru-RU"/>
        </w:rPr>
        <w:t>Республик</w:t>
      </w:r>
      <w:r w:rsidR="009A7416" w:rsidRPr="00485C7E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4E52BD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Казахстан</w:t>
      </w:r>
      <w:r w:rsidR="004633D0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. – </w:t>
      </w:r>
    </w:p>
    <w:p w14:paraId="1CF0FC0B" w14:textId="1DCE0E9B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г. Астана, 2015 г. – </w:t>
      </w:r>
      <w:r w:rsidR="00485C7E" w:rsidRPr="00485C7E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652941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485C7E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с. </w:t>
      </w:r>
    </w:p>
    <w:p w14:paraId="6401E984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685DA5" w14:textId="07F0306D" w:rsidR="004633D0" w:rsidRPr="00485C7E" w:rsidRDefault="000D1A83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="00C1328A" w:rsidRPr="00485C7E">
        <w:rPr>
          <w:rFonts w:ascii="Times New Roman" w:hAnsi="Times New Roman"/>
          <w:noProof/>
          <w:sz w:val="28"/>
          <w:szCs w:val="28"/>
          <w:lang w:eastAsia="ru-RU"/>
        </w:rPr>
        <w:t>Исполнитель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633D0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независимым экспертом в области подготовки маркетиновых исследований по товарным рынкам</w:t>
      </w:r>
      <w:r w:rsidR="001E0915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204FDA">
        <w:rPr>
          <w:rFonts w:ascii="Times New Roman" w:hAnsi="Times New Roman"/>
          <w:noProof/>
          <w:sz w:val="28"/>
          <w:szCs w:val="28"/>
          <w:lang w:eastAsia="ru-RU"/>
        </w:rPr>
        <w:t>рынк</w:t>
      </w:r>
      <w:r w:rsidR="00B9665E">
        <w:rPr>
          <w:rFonts w:ascii="Times New Roman" w:hAnsi="Times New Roman"/>
          <w:noProof/>
          <w:sz w:val="28"/>
          <w:szCs w:val="28"/>
          <w:lang w:eastAsia="ru-RU"/>
        </w:rPr>
        <w:t>ам</w:t>
      </w:r>
      <w:r w:rsidR="00204FD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E0915" w:rsidRPr="00485C7E">
        <w:rPr>
          <w:rFonts w:ascii="Times New Roman" w:hAnsi="Times New Roman"/>
          <w:noProof/>
          <w:sz w:val="28"/>
          <w:szCs w:val="28"/>
          <w:lang w:eastAsia="ru-RU"/>
        </w:rPr>
        <w:t>услуг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6DD63FA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65129EA" w14:textId="247E8C55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>©, 2015</w:t>
      </w:r>
    </w:p>
    <w:p w14:paraId="32C1C369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Все права защищены.  </w:t>
      </w:r>
    </w:p>
    <w:p w14:paraId="4E725EF9" w14:textId="77777777" w:rsidR="004633D0" w:rsidRPr="00485C7E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4B24968" w14:textId="515E1480" w:rsidR="004633D0" w:rsidRPr="00485C7E" w:rsidRDefault="004633D0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перепечатке, микрофильмировании и других формах копирования информации из </w:t>
      </w:r>
      <w:r w:rsidR="00097040" w:rsidRPr="00485C7E">
        <w:rPr>
          <w:rFonts w:ascii="Times New Roman" w:hAnsi="Times New Roman"/>
          <w:noProof/>
          <w:sz w:val="28"/>
          <w:szCs w:val="28"/>
          <w:lang w:eastAsia="ru-RU"/>
        </w:rPr>
        <w:t>маркетингового исследования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ссылка на публикацию обязательна. Точка зрения авторов не обязательно отражает официальную позицию</w:t>
      </w:r>
      <w:r w:rsidR="005B7337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>Исполнителья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16B6D12F" w14:textId="77777777" w:rsidR="004633D0" w:rsidRPr="00485C7E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E83A69A" w14:textId="77777777" w:rsidR="004633D0" w:rsidRPr="00485C7E" w:rsidRDefault="004633D0" w:rsidP="00AD1E66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Контактная информация: </w:t>
      </w:r>
    </w:p>
    <w:p w14:paraId="1B9B5A6F" w14:textId="280E1768" w:rsidR="004633D0" w:rsidRPr="00485C7E" w:rsidRDefault="005B7337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Ф.И.О.</w:t>
      </w:r>
    </w:p>
    <w:p w14:paraId="54500FF8" w14:textId="25DA5E57" w:rsidR="004633D0" w:rsidRPr="002356A2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>Тел</w:t>
      </w:r>
      <w:r w:rsidRPr="002356A2">
        <w:rPr>
          <w:rFonts w:ascii="Times New Roman" w:hAnsi="Times New Roman"/>
          <w:noProof/>
          <w:sz w:val="28"/>
          <w:szCs w:val="28"/>
          <w:lang w:val="en-US" w:eastAsia="ru-RU"/>
        </w:rPr>
        <w:t>.: +7 (7</w:t>
      </w:r>
      <w:r w:rsidR="00F12BFB" w:rsidRPr="002356A2">
        <w:rPr>
          <w:rFonts w:ascii="Times New Roman" w:hAnsi="Times New Roman"/>
          <w:noProof/>
          <w:sz w:val="28"/>
          <w:szCs w:val="28"/>
          <w:lang w:val="en-US" w:eastAsia="ru-RU"/>
        </w:rPr>
        <w:t>00</w:t>
      </w:r>
      <w:r w:rsidRPr="002356A2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) </w:t>
      </w:r>
    </w:p>
    <w:p w14:paraId="1E819176" w14:textId="4561F1B1" w:rsidR="004633D0" w:rsidRPr="00485C7E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val="en-US" w:eastAsia="ru-RU"/>
        </w:rPr>
        <w:t>Email</w:t>
      </w:r>
      <w:r w:rsidR="00F12BFB" w:rsidRPr="002356A2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: </w:t>
      </w:r>
      <w:r w:rsidR="00F12BFB" w:rsidRPr="00485C7E">
        <w:rPr>
          <w:rFonts w:ascii="Times New Roman" w:hAnsi="Times New Roman"/>
          <w:noProof/>
          <w:sz w:val="28"/>
          <w:szCs w:val="28"/>
          <w:lang w:val="en-US" w:eastAsia="ru-RU"/>
        </w:rPr>
        <w:t>@gmail.com</w:t>
      </w:r>
    </w:p>
    <w:p w14:paraId="6BB612B6" w14:textId="77777777" w:rsidR="004633D0" w:rsidRPr="002356A2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14:paraId="3A9AB0F6" w14:textId="77777777" w:rsidR="004633D0" w:rsidRPr="00485C7E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14:paraId="652DA442" w14:textId="77777777" w:rsidR="001E0915" w:rsidRPr="00485C7E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14:paraId="23036DD7" w14:textId="77777777" w:rsidR="001E0915" w:rsidRPr="00485C7E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14:paraId="5599A03B" w14:textId="77777777" w:rsidR="001E0915" w:rsidRPr="00485C7E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14:paraId="01A4CA15" w14:textId="77777777" w:rsidR="001E0915" w:rsidRPr="00485C7E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14:paraId="29E94885" w14:textId="77777777" w:rsidR="001E0915" w:rsidRPr="00485C7E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14:paraId="674A54D3" w14:textId="77777777" w:rsidR="004633D0" w:rsidRPr="00485C7E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B1E327D" w14:textId="77777777" w:rsidR="00EE2B45" w:rsidRPr="00485C7E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083AC38" w14:textId="77777777" w:rsidR="00EE2B45" w:rsidRPr="00485C7E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672ACC6" w14:textId="77777777" w:rsidR="00EE2B45" w:rsidRPr="00485C7E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9A509D5" w14:textId="77777777" w:rsidR="004633D0" w:rsidRPr="00485C7E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B76E86D" w14:textId="77777777" w:rsidR="004633D0" w:rsidRPr="00485C7E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A71FADF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77609B6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BBF7257" w14:textId="77777777" w:rsidR="004633D0" w:rsidRPr="00485C7E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A925E27" w14:textId="77777777" w:rsidR="004633D0" w:rsidRPr="00485C7E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8B6C445" w14:textId="77777777" w:rsidR="00D47977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981F515" w14:textId="77777777" w:rsidR="004B24CF" w:rsidRDefault="004B24CF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9A4020A" w14:textId="77777777" w:rsidR="004B24CF" w:rsidRPr="00485C7E" w:rsidRDefault="004B24CF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173D5AF4" w14:textId="77777777" w:rsidR="00D47977" w:rsidRPr="00485C7E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43F54B1" w14:textId="77777777" w:rsidR="00D47977" w:rsidRPr="00485C7E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14:paraId="5AA8A218" w14:textId="2A1E56A9" w:rsidR="00F305E2" w:rsidRPr="00485C7E" w:rsidRDefault="00F305E2" w:rsidP="00AD1E66">
          <w:pPr>
            <w:pStyle w:val="af8"/>
            <w:spacing w:before="0"/>
            <w:ind w:firstLine="426"/>
            <w:rPr>
              <w:color w:val="auto"/>
              <w:lang w:val="en-US"/>
            </w:rPr>
          </w:pPr>
          <w:r w:rsidRPr="00485C7E">
            <w:rPr>
              <w:color w:val="auto"/>
            </w:rPr>
            <w:t>СОДЕРЖАНИЕ</w:t>
          </w:r>
        </w:p>
        <w:p w14:paraId="33493AAB" w14:textId="77777777" w:rsidR="00FF7AA1" w:rsidRPr="00485C7E" w:rsidRDefault="00FF7AA1" w:rsidP="00AD1E66">
          <w:pPr>
            <w:pStyle w:val="31"/>
            <w:rPr>
              <w:rFonts w:ascii="Times New Roman" w:hAnsi="Times New Roman"/>
              <w:b/>
              <w:sz w:val="28"/>
              <w:szCs w:val="28"/>
            </w:rPr>
          </w:pPr>
        </w:p>
        <w:p w14:paraId="368D7792" w14:textId="77777777" w:rsidR="00FF7AA1" w:rsidRPr="00485C7E" w:rsidRDefault="004A4BFF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485C7E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485C7E">
            <w:rPr>
              <w:rFonts w:ascii="Times New Roman" w:hAnsi="Times New Roman"/>
              <w:b/>
              <w:sz w:val="28"/>
              <w:szCs w:val="28"/>
              <w:lang w:val="en-US"/>
            </w:rPr>
            <w:instrText xml:space="preserve"> TOC \o "1-3" \h \z \u </w:instrText>
          </w:r>
          <w:r w:rsidRPr="00485C7E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36577303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ЦЕЛИ И ЗАДАЧИ ИССЛЕДОВАНИЯ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_Toc436577303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C30E8D7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4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МЕТОДОЛОГИЯ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_Toc436577304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B6160EA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5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_Toc436577305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51CFBE8F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6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ОКАЗЫВАЕМАЯ ПОДЕРЖКА ОТРАСЛИ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_Toc436577306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11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9CE4DB7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7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ВНУТРЕННЕЕ ПРОИЗВОДСТВО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_Toc436577307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14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A88302F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8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ПРОИЗВОДСТВЕННЫЕ МОЩНОСТИ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_Toc436577308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16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5AD5897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9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ВНЕШНЯЯ ТОРГОВЛЯ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_Toc436577309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16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62C4057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0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РАЗМЕР РЫНКА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_Toc436577310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AAD3F3E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1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ОБЗОР ЦЕН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_Toc436577311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3600E1A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2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ПОРТФОЛИО ОСНОВНЫХ ИГРОКОВ РЫНКА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_Toc436577312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70A00D1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3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ПОТРЕБИТЕЛЬСКОЕ ПОВЕДЕНИЕ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_Toc436577313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22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5CE380D" w14:textId="77777777" w:rsidR="00FF7AA1" w:rsidRPr="00485C7E" w:rsidRDefault="00AA5A15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4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ОСНОВНЫЕ ВЫВОДЫ И РЕКОМЕНДАЦИИ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_Toc436577314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652941">
              <w:rPr>
                <w:rFonts w:ascii="Times New Roman" w:hAnsi="Times New Roman"/>
                <w:webHidden/>
                <w:sz w:val="28"/>
                <w:szCs w:val="28"/>
              </w:rPr>
              <w:t>25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5C69FDB" w14:textId="77777777" w:rsidR="004A4BFF" w:rsidRPr="00485C7E" w:rsidRDefault="004A4BFF" w:rsidP="00AD1E66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485C7E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A018400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731EC90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14D0DC2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CCA4183" w14:textId="77777777" w:rsidR="00C50ADF" w:rsidRPr="00485C7E" w:rsidRDefault="00C50AD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4157CDB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BD68740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88A328B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58C1CD52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099778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316BF960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64AB1F1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4A992AC4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10A6E3A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6763ABEE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C7C983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AB3754E" w14:textId="08A78F07" w:rsidR="00071244" w:rsidRPr="00485C7E" w:rsidRDefault="00386135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1" w:name="_Toc436577303"/>
      <w:r w:rsidRPr="00485C7E">
        <w:rPr>
          <w:sz w:val="28"/>
          <w:szCs w:val="28"/>
        </w:rPr>
        <w:t>ЦЕЛИ И ЗАДАЧИ ИССЛЕДОВАНИЯ</w:t>
      </w:r>
      <w:bookmarkEnd w:id="1"/>
    </w:p>
    <w:p w14:paraId="483EC25E" w14:textId="77777777" w:rsidR="00071244" w:rsidRPr="00485C7E" w:rsidRDefault="0007124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53FBEE" w14:textId="4EE99234" w:rsidR="000B3A64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Настоящий отчет подготовлен </w:t>
      </w:r>
      <w:r w:rsidR="004B24CF">
        <w:rPr>
          <w:rFonts w:ascii="Times New Roman" w:hAnsi="Times New Roman"/>
          <w:sz w:val="28"/>
          <w:szCs w:val="28"/>
        </w:rPr>
        <w:t xml:space="preserve">Исполнителем </w:t>
      </w:r>
      <w:r w:rsidRPr="00485C7E">
        <w:rPr>
          <w:rFonts w:ascii="Times New Roman" w:hAnsi="Times New Roman"/>
          <w:sz w:val="28"/>
          <w:szCs w:val="28"/>
        </w:rPr>
        <w:t xml:space="preserve">для </w:t>
      </w:r>
      <w:r w:rsidR="00F12BFB" w:rsidRPr="00485C7E">
        <w:rPr>
          <w:rFonts w:ascii="Times New Roman" w:hAnsi="Times New Roman"/>
          <w:sz w:val="28"/>
          <w:szCs w:val="28"/>
        </w:rPr>
        <w:t>ТОО «</w:t>
      </w:r>
      <w:r w:rsidR="00F12BFB" w:rsidRPr="00485C7E">
        <w:rPr>
          <w:rFonts w:ascii="Times New Roman" w:hAnsi="Times New Roman"/>
          <w:sz w:val="28"/>
          <w:szCs w:val="28"/>
          <w:lang w:val="en-US"/>
        </w:rPr>
        <w:t>DAMU</w:t>
      </w:r>
      <w:r w:rsidR="00F12BFB" w:rsidRPr="00485C7E">
        <w:rPr>
          <w:rFonts w:ascii="Times New Roman" w:hAnsi="Times New Roman"/>
          <w:sz w:val="28"/>
          <w:szCs w:val="28"/>
        </w:rPr>
        <w:t xml:space="preserve"> </w:t>
      </w:r>
      <w:r w:rsidR="00F12BFB" w:rsidRPr="00485C7E">
        <w:rPr>
          <w:rFonts w:ascii="Times New Roman" w:hAnsi="Times New Roman"/>
          <w:sz w:val="28"/>
          <w:szCs w:val="28"/>
          <w:lang w:val="en-US"/>
        </w:rPr>
        <w:t>RESEARCH</w:t>
      </w:r>
      <w:r w:rsidR="00F12BFB" w:rsidRPr="00485C7E">
        <w:rPr>
          <w:rFonts w:ascii="Times New Roman" w:hAnsi="Times New Roman"/>
          <w:sz w:val="28"/>
          <w:szCs w:val="28"/>
        </w:rPr>
        <w:t>»</w:t>
      </w:r>
      <w:r w:rsidRPr="00485C7E">
        <w:rPr>
          <w:rFonts w:ascii="Times New Roman" w:hAnsi="Times New Roman"/>
          <w:sz w:val="28"/>
          <w:szCs w:val="28"/>
        </w:rPr>
        <w:t xml:space="preserve"> (далее – Заказчик) в связи с проведением маркетинговых исследований в приоритетных отраслях экономики в рамках</w:t>
      </w:r>
      <w:r w:rsidR="00887D22" w:rsidRPr="00485C7E">
        <w:rPr>
          <w:rFonts w:ascii="Times New Roman" w:hAnsi="Times New Roman"/>
          <w:sz w:val="28"/>
          <w:szCs w:val="28"/>
        </w:rPr>
        <w:t xml:space="preserve"> Единой</w:t>
      </w:r>
      <w:r w:rsidRPr="00485C7E">
        <w:rPr>
          <w:rFonts w:ascii="Times New Roman" w:hAnsi="Times New Roman"/>
          <w:sz w:val="28"/>
          <w:szCs w:val="28"/>
        </w:rPr>
        <w:t xml:space="preserve"> Программы «Дорожная карта бизнеса-2020»</w:t>
      </w:r>
      <w:r w:rsidR="004B24CF">
        <w:rPr>
          <w:rFonts w:ascii="Times New Roman" w:hAnsi="Times New Roman"/>
          <w:sz w:val="28"/>
          <w:szCs w:val="28"/>
        </w:rPr>
        <w:t>.</w:t>
      </w:r>
    </w:p>
    <w:p w14:paraId="57558AB3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2391F8" w14:textId="58D0ECB3" w:rsidR="00386135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485C7E">
        <w:rPr>
          <w:rFonts w:ascii="Times New Roman" w:hAnsi="Times New Roman"/>
          <w:sz w:val="28"/>
          <w:szCs w:val="28"/>
        </w:rPr>
        <w:t xml:space="preserve"> </w:t>
      </w:r>
      <w:r w:rsidR="007A562D" w:rsidRPr="00485C7E">
        <w:rPr>
          <w:rFonts w:ascii="Times New Roman" w:hAnsi="Times New Roman"/>
          <w:sz w:val="28"/>
          <w:szCs w:val="28"/>
        </w:rPr>
        <w:t>с</w:t>
      </w:r>
      <w:r w:rsidRPr="00485C7E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485C7E">
        <w:rPr>
          <w:rFonts w:ascii="Times New Roman" w:hAnsi="Times New Roman"/>
          <w:sz w:val="28"/>
          <w:szCs w:val="28"/>
        </w:rPr>
        <w:t xml:space="preserve"> объективной</w:t>
      </w:r>
      <w:r w:rsidRPr="00485C7E">
        <w:rPr>
          <w:rFonts w:ascii="Times New Roman" w:hAnsi="Times New Roman"/>
          <w:sz w:val="28"/>
          <w:szCs w:val="28"/>
        </w:rPr>
        <w:t xml:space="preserve"> информации по </w:t>
      </w:r>
      <w:r w:rsidR="00C1328A" w:rsidRPr="00485C7E">
        <w:rPr>
          <w:rFonts w:ascii="Times New Roman" w:hAnsi="Times New Roman"/>
          <w:sz w:val="28"/>
          <w:szCs w:val="28"/>
        </w:rPr>
        <w:t xml:space="preserve">сектору производства </w:t>
      </w:r>
      <w:r w:rsidR="002356A2">
        <w:rPr>
          <w:rFonts w:ascii="Times New Roman" w:hAnsi="Times New Roman"/>
          <w:sz w:val="28"/>
          <w:szCs w:val="28"/>
        </w:rPr>
        <w:t>полых стеклянных изделий</w:t>
      </w:r>
      <w:r w:rsidR="00C1328A" w:rsidRPr="00485C7E">
        <w:rPr>
          <w:rFonts w:ascii="Times New Roman" w:hAnsi="Times New Roman"/>
          <w:sz w:val="28"/>
          <w:szCs w:val="28"/>
        </w:rPr>
        <w:t xml:space="preserve"> в Республике Казахстан</w:t>
      </w:r>
      <w:r w:rsidRPr="00485C7E">
        <w:rPr>
          <w:rFonts w:ascii="Times New Roman" w:hAnsi="Times New Roman"/>
          <w:sz w:val="28"/>
          <w:szCs w:val="28"/>
        </w:rPr>
        <w:t xml:space="preserve">, </w:t>
      </w:r>
      <w:r w:rsidR="00DA5CC4" w:rsidRPr="00485C7E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485C7E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485C7E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14:paraId="46023A99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8ED692" w14:textId="5087504F" w:rsidR="00386135" w:rsidRPr="00485C7E" w:rsidRDefault="00DA5CC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Основные з</w:t>
      </w:r>
      <w:r w:rsidR="00386135" w:rsidRPr="00485C7E">
        <w:rPr>
          <w:rFonts w:ascii="Times New Roman" w:hAnsi="Times New Roman"/>
          <w:sz w:val="28"/>
          <w:szCs w:val="28"/>
        </w:rPr>
        <w:t>адачи исследования</w:t>
      </w:r>
      <w:r w:rsidRPr="00485C7E">
        <w:rPr>
          <w:rFonts w:ascii="Times New Roman" w:hAnsi="Times New Roman"/>
          <w:sz w:val="28"/>
          <w:szCs w:val="28"/>
        </w:rPr>
        <w:t>:</w:t>
      </w:r>
    </w:p>
    <w:p w14:paraId="7FA246D2" w14:textId="7C965BB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краткое </w:t>
      </w:r>
      <w:r w:rsidR="00386135" w:rsidRPr="00485C7E">
        <w:rPr>
          <w:rFonts w:ascii="Times New Roman" w:hAnsi="Times New Roman"/>
          <w:sz w:val="28"/>
          <w:szCs w:val="28"/>
        </w:rPr>
        <w:t>описание отрасли, существующих проблем и тенденций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0F83F302" w14:textId="1B4ACC63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оказываемая </w:t>
      </w:r>
      <w:r w:rsidR="00386135" w:rsidRPr="00485C7E">
        <w:rPr>
          <w:rFonts w:ascii="Times New Roman" w:hAnsi="Times New Roman"/>
          <w:sz w:val="28"/>
          <w:szCs w:val="28"/>
        </w:rPr>
        <w:t>поддержка отрасли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540E4BFF" w14:textId="4D5A75EC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внутреннее </w:t>
      </w:r>
      <w:r w:rsidR="00386135" w:rsidRPr="00485C7E">
        <w:rPr>
          <w:rFonts w:ascii="Times New Roman" w:hAnsi="Times New Roman"/>
          <w:sz w:val="28"/>
          <w:szCs w:val="28"/>
        </w:rPr>
        <w:t>производство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43865F49" w14:textId="03419FFD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производственные </w:t>
      </w:r>
      <w:r w:rsidR="00386135" w:rsidRPr="00485C7E">
        <w:rPr>
          <w:rFonts w:ascii="Times New Roman" w:hAnsi="Times New Roman"/>
          <w:sz w:val="28"/>
          <w:szCs w:val="28"/>
        </w:rPr>
        <w:t>мощности</w:t>
      </w:r>
      <w:r w:rsidR="00DA5CC4" w:rsidRPr="00485C7E">
        <w:rPr>
          <w:rFonts w:ascii="Times New Roman" w:hAnsi="Times New Roman"/>
          <w:sz w:val="28"/>
          <w:szCs w:val="28"/>
        </w:rPr>
        <w:t>;</w:t>
      </w:r>
      <w:r w:rsidR="00386135" w:rsidRPr="00485C7E">
        <w:rPr>
          <w:rFonts w:ascii="Times New Roman" w:hAnsi="Times New Roman"/>
          <w:sz w:val="28"/>
          <w:szCs w:val="28"/>
        </w:rPr>
        <w:t xml:space="preserve"> </w:t>
      </w:r>
    </w:p>
    <w:p w14:paraId="150251B5" w14:textId="317DB98B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внешняя </w:t>
      </w:r>
      <w:r w:rsidR="00386135" w:rsidRPr="00485C7E">
        <w:rPr>
          <w:rFonts w:ascii="Times New Roman" w:hAnsi="Times New Roman"/>
          <w:sz w:val="28"/>
          <w:szCs w:val="28"/>
        </w:rPr>
        <w:t>торговля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15054C99" w14:textId="767DEF72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размер </w:t>
      </w:r>
      <w:r w:rsidR="00386135" w:rsidRPr="00485C7E">
        <w:rPr>
          <w:rFonts w:ascii="Times New Roman" w:hAnsi="Times New Roman"/>
          <w:sz w:val="28"/>
          <w:szCs w:val="28"/>
        </w:rPr>
        <w:t>рынка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075833C5" w14:textId="6EEC1F38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обзор </w:t>
      </w:r>
      <w:r w:rsidR="00386135" w:rsidRPr="00485C7E">
        <w:rPr>
          <w:rFonts w:ascii="Times New Roman" w:hAnsi="Times New Roman"/>
          <w:sz w:val="28"/>
          <w:szCs w:val="28"/>
        </w:rPr>
        <w:t>цен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5DC6CA28" w14:textId="515A9FE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портфолио </w:t>
      </w:r>
      <w:r w:rsidR="00386135" w:rsidRPr="00485C7E">
        <w:rPr>
          <w:rFonts w:ascii="Times New Roman" w:hAnsi="Times New Roman"/>
          <w:sz w:val="28"/>
          <w:szCs w:val="28"/>
        </w:rPr>
        <w:t>основных игроков рынка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2E464636" w14:textId="4BF9D96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потребительское </w:t>
      </w:r>
      <w:r w:rsidR="00386135" w:rsidRPr="00485C7E">
        <w:rPr>
          <w:rFonts w:ascii="Times New Roman" w:hAnsi="Times New Roman"/>
          <w:sz w:val="28"/>
          <w:szCs w:val="28"/>
        </w:rPr>
        <w:t>поведение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21B8E4BD" w14:textId="48461FCC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основные </w:t>
      </w:r>
      <w:r w:rsidR="00386135" w:rsidRPr="00485C7E">
        <w:rPr>
          <w:rFonts w:ascii="Times New Roman" w:hAnsi="Times New Roman"/>
          <w:sz w:val="28"/>
          <w:szCs w:val="28"/>
        </w:rPr>
        <w:t>выводы и рекомендации</w:t>
      </w:r>
      <w:r w:rsidR="00DA5CC4" w:rsidRPr="00485C7E">
        <w:rPr>
          <w:rFonts w:ascii="Times New Roman" w:hAnsi="Times New Roman"/>
          <w:sz w:val="28"/>
          <w:szCs w:val="28"/>
        </w:rPr>
        <w:t>.</w:t>
      </w:r>
    </w:p>
    <w:p w14:paraId="0216A250" w14:textId="77777777" w:rsidR="000B3A64" w:rsidRPr="00485C7E" w:rsidRDefault="000B3A64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14F1C0AA" w14:textId="324511FC" w:rsidR="000B3A64" w:rsidRPr="00485C7E" w:rsidRDefault="00DA5CC4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2" w:name="_Toc436577304"/>
      <w:r w:rsidRPr="00485C7E">
        <w:rPr>
          <w:sz w:val="28"/>
          <w:szCs w:val="28"/>
        </w:rPr>
        <w:t>МЕТОДОЛОГИЯ</w:t>
      </w:r>
      <w:bookmarkEnd w:id="2"/>
    </w:p>
    <w:p w14:paraId="6DEB238B" w14:textId="77777777" w:rsidR="00486874" w:rsidRPr="00485C7E" w:rsidRDefault="0048687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8D34E" w14:textId="1792BDC1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публикации,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 w:rsidRPr="00485C7E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485C7E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 w:rsidRPr="00485C7E">
        <w:rPr>
          <w:rFonts w:ascii="Times New Roman" w:hAnsi="Times New Roman"/>
          <w:sz w:val="28"/>
          <w:szCs w:val="28"/>
        </w:rPr>
        <w:t xml:space="preserve"> его э</w:t>
      </w:r>
      <w:r w:rsidRPr="00485C7E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 w:rsidRPr="00485C7E">
        <w:rPr>
          <w:rFonts w:ascii="Times New Roman" w:hAnsi="Times New Roman"/>
          <w:sz w:val="28"/>
          <w:szCs w:val="28"/>
        </w:rPr>
        <w:t xml:space="preserve">тенденций </w:t>
      </w:r>
      <w:r w:rsidRPr="00485C7E">
        <w:rPr>
          <w:rFonts w:ascii="Times New Roman" w:hAnsi="Times New Roman"/>
          <w:sz w:val="28"/>
          <w:szCs w:val="28"/>
        </w:rPr>
        <w:t>развития отрасли.</w:t>
      </w:r>
    </w:p>
    <w:p w14:paraId="4E0E63EE" w14:textId="77777777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F3BD1" w14:textId="77777777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Источники информации:</w:t>
      </w:r>
    </w:p>
    <w:p w14:paraId="35A68ABB" w14:textId="4FCD75DF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публикации Комитет по статистике Министерства Национальной Экономики РК;</w:t>
      </w:r>
    </w:p>
    <w:p w14:paraId="5124FE8D" w14:textId="663FF789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запросам;</w:t>
      </w:r>
    </w:p>
    <w:p w14:paraId="1346402A" w14:textId="3261646D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14:paraId="0918560A" w14:textId="56F25FEA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официальные пресс-релизы и аналитические материалы отраслевых ассоциаций, торгово-промышленных палат, и т.д.;</w:t>
      </w:r>
    </w:p>
    <w:p w14:paraId="51FD3E7B" w14:textId="78FA96BA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другие источники.</w:t>
      </w:r>
    </w:p>
    <w:p w14:paraId="5D86FD82" w14:textId="77777777" w:rsidR="00FE40EA" w:rsidRPr="00485C7E" w:rsidRDefault="00FE40E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C9048" w14:textId="7F8C8167" w:rsidR="005111AB" w:rsidRPr="00485C7E" w:rsidRDefault="007A562D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3" w:name="_Toc436577305"/>
      <w:r w:rsidRPr="00485C7E">
        <w:rPr>
          <w:sz w:val="28"/>
          <w:szCs w:val="28"/>
        </w:rPr>
        <w:t>КРАТКОЕ ОПИСАНИЕ ОТРАСЛИ, СУЩЕСТВУЮЩИХ ПРОБЛЕМ И ТЕНДЕНЦИЙ</w:t>
      </w:r>
      <w:bookmarkEnd w:id="3"/>
    </w:p>
    <w:p w14:paraId="168A90CD" w14:textId="77777777" w:rsidR="002A754B" w:rsidRPr="00485C7E" w:rsidRDefault="002A754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1E3F1" w14:textId="319FCF25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соответствии с классификатором видов экономической деятельности (далее - ОКЭД),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№_683-од, </w:t>
      </w:r>
      <w:r w:rsidR="00746F01" w:rsidRPr="00485C7E">
        <w:rPr>
          <w:rFonts w:ascii="Times New Roman" w:hAnsi="Times New Roman"/>
          <w:sz w:val="28"/>
          <w:szCs w:val="28"/>
        </w:rPr>
        <w:t xml:space="preserve">рассматриваемый </w:t>
      </w:r>
      <w:r w:rsidRPr="00485C7E">
        <w:rPr>
          <w:rFonts w:ascii="Times New Roman" w:hAnsi="Times New Roman"/>
          <w:sz w:val="28"/>
          <w:szCs w:val="28"/>
        </w:rPr>
        <w:t xml:space="preserve">в рамках данного </w:t>
      </w:r>
      <w:r w:rsidR="00746F01" w:rsidRPr="00485C7E">
        <w:rPr>
          <w:rFonts w:ascii="Times New Roman" w:hAnsi="Times New Roman"/>
          <w:sz w:val="28"/>
          <w:szCs w:val="28"/>
        </w:rPr>
        <w:t>исследования</w:t>
      </w:r>
      <w:r w:rsidRPr="00485C7E">
        <w:rPr>
          <w:rFonts w:ascii="Times New Roman" w:hAnsi="Times New Roman"/>
          <w:sz w:val="28"/>
          <w:szCs w:val="28"/>
        </w:rPr>
        <w:t xml:space="preserve"> вид экономической деятельности, соответствует следующей структуре классификации:</w:t>
      </w:r>
    </w:p>
    <w:p w14:paraId="78E0ED69" w14:textId="77777777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D4905" w14:textId="015AAB9A" w:rsidR="00402A50" w:rsidRPr="00485C7E" w:rsidRDefault="00402A50" w:rsidP="00301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Секция С «Обрабатывающая промышленность», Раздел </w:t>
      </w:r>
      <w:r w:rsidR="00301A29" w:rsidRPr="00485C7E">
        <w:rPr>
          <w:rFonts w:ascii="Times New Roman" w:hAnsi="Times New Roman"/>
          <w:sz w:val="28"/>
          <w:szCs w:val="28"/>
        </w:rPr>
        <w:t>23</w:t>
      </w:r>
      <w:r w:rsidRPr="00485C7E">
        <w:rPr>
          <w:rFonts w:ascii="Times New Roman" w:hAnsi="Times New Roman"/>
          <w:sz w:val="28"/>
          <w:szCs w:val="28"/>
        </w:rPr>
        <w:t xml:space="preserve"> «</w:t>
      </w:r>
      <w:r w:rsidR="00301A29" w:rsidRPr="00485C7E">
        <w:rPr>
          <w:rFonts w:ascii="Times New Roman" w:hAnsi="Times New Roman"/>
          <w:sz w:val="28"/>
          <w:szCs w:val="28"/>
        </w:rPr>
        <w:t>Производство прочей не металлической минеральной продукции</w:t>
      </w:r>
      <w:r w:rsidRPr="00485C7E">
        <w:rPr>
          <w:rFonts w:ascii="Times New Roman" w:hAnsi="Times New Roman"/>
          <w:sz w:val="28"/>
          <w:szCs w:val="28"/>
        </w:rPr>
        <w:t xml:space="preserve">» - включает </w:t>
      </w:r>
      <w:r w:rsidR="007B5AAE" w:rsidRPr="00485C7E">
        <w:rPr>
          <w:rFonts w:ascii="Times New Roman" w:hAnsi="Times New Roman"/>
          <w:sz w:val="28"/>
          <w:szCs w:val="28"/>
        </w:rPr>
        <w:t>группу производство стекла и изделий из стекла</w:t>
      </w:r>
      <w:r w:rsidRPr="00485C7E">
        <w:rPr>
          <w:rFonts w:ascii="Times New Roman" w:hAnsi="Times New Roman"/>
          <w:sz w:val="28"/>
          <w:szCs w:val="28"/>
        </w:rPr>
        <w:t xml:space="preserve">. </w:t>
      </w:r>
    </w:p>
    <w:p w14:paraId="1FC23D50" w14:textId="77777777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0B1F0" w14:textId="2B658B97" w:rsidR="00FE40EA" w:rsidRPr="00485C7E" w:rsidRDefault="00746F0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г</w:t>
      </w:r>
      <w:r w:rsidR="00402A50" w:rsidRPr="00485C7E">
        <w:rPr>
          <w:rFonts w:ascii="Times New Roman" w:hAnsi="Times New Roman"/>
          <w:sz w:val="28"/>
          <w:szCs w:val="28"/>
        </w:rPr>
        <w:t>рупп</w:t>
      </w:r>
      <w:r w:rsidRPr="00485C7E">
        <w:rPr>
          <w:rFonts w:ascii="Times New Roman" w:hAnsi="Times New Roman"/>
          <w:sz w:val="28"/>
          <w:szCs w:val="28"/>
        </w:rPr>
        <w:t>е</w:t>
      </w:r>
      <w:r w:rsidR="00402A50" w:rsidRPr="00485C7E">
        <w:rPr>
          <w:rFonts w:ascii="Times New Roman" w:hAnsi="Times New Roman"/>
          <w:sz w:val="28"/>
          <w:szCs w:val="28"/>
        </w:rPr>
        <w:t xml:space="preserve"> </w:t>
      </w:r>
      <w:r w:rsidR="007B5AAE" w:rsidRPr="00485C7E">
        <w:rPr>
          <w:rFonts w:ascii="Times New Roman" w:hAnsi="Times New Roman"/>
          <w:sz w:val="28"/>
          <w:szCs w:val="28"/>
        </w:rPr>
        <w:t>23</w:t>
      </w:r>
      <w:r w:rsidR="00402A50" w:rsidRPr="00485C7E">
        <w:rPr>
          <w:rFonts w:ascii="Times New Roman" w:hAnsi="Times New Roman"/>
          <w:sz w:val="28"/>
          <w:szCs w:val="28"/>
        </w:rPr>
        <w:t>.</w:t>
      </w:r>
      <w:r w:rsidR="007B5AAE" w:rsidRPr="00485C7E">
        <w:rPr>
          <w:rFonts w:ascii="Times New Roman" w:hAnsi="Times New Roman"/>
          <w:sz w:val="28"/>
          <w:szCs w:val="28"/>
        </w:rPr>
        <w:t>1</w:t>
      </w:r>
      <w:r w:rsidR="00402A50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«</w:t>
      </w:r>
      <w:r w:rsidR="007B5AAE" w:rsidRPr="00485C7E">
        <w:rPr>
          <w:rFonts w:ascii="Times New Roman" w:hAnsi="Times New Roman"/>
          <w:sz w:val="28"/>
          <w:szCs w:val="28"/>
        </w:rPr>
        <w:t>Производство стекла и изделий из стекла</w:t>
      </w:r>
      <w:r w:rsidRPr="00485C7E">
        <w:rPr>
          <w:rFonts w:ascii="Times New Roman" w:hAnsi="Times New Roman"/>
          <w:sz w:val="28"/>
          <w:szCs w:val="28"/>
        </w:rPr>
        <w:t>»</w:t>
      </w:r>
      <w:r w:rsidR="00402A50" w:rsidRPr="00485C7E">
        <w:rPr>
          <w:rFonts w:ascii="Times New Roman" w:hAnsi="Times New Roman"/>
          <w:sz w:val="28"/>
          <w:szCs w:val="28"/>
        </w:rPr>
        <w:t xml:space="preserve">, </w:t>
      </w:r>
      <w:r w:rsidRPr="00485C7E">
        <w:rPr>
          <w:rFonts w:ascii="Times New Roman" w:hAnsi="Times New Roman"/>
          <w:sz w:val="28"/>
          <w:szCs w:val="28"/>
        </w:rPr>
        <w:t xml:space="preserve">рассматриваемый в исследовании </w:t>
      </w:r>
      <w:r w:rsidR="00AB6C94" w:rsidRPr="00485C7E">
        <w:rPr>
          <w:rFonts w:ascii="Times New Roman" w:hAnsi="Times New Roman"/>
          <w:sz w:val="28"/>
          <w:szCs w:val="28"/>
        </w:rPr>
        <w:t xml:space="preserve">подкласс </w:t>
      </w:r>
      <w:r w:rsidRPr="00485C7E">
        <w:rPr>
          <w:rFonts w:ascii="Times New Roman" w:hAnsi="Times New Roman"/>
          <w:sz w:val="28"/>
          <w:szCs w:val="28"/>
        </w:rPr>
        <w:t>«</w:t>
      </w:r>
      <w:r w:rsidR="007B5AAE" w:rsidRPr="00485C7E">
        <w:rPr>
          <w:rFonts w:ascii="Times New Roman" w:hAnsi="Times New Roman"/>
          <w:sz w:val="28"/>
          <w:szCs w:val="28"/>
        </w:rPr>
        <w:t>Производство полых стеклянных изделий</w:t>
      </w:r>
      <w:r w:rsidRPr="00485C7E">
        <w:rPr>
          <w:rFonts w:ascii="Times New Roman" w:hAnsi="Times New Roman"/>
          <w:sz w:val="28"/>
          <w:szCs w:val="28"/>
        </w:rPr>
        <w:t>»</w:t>
      </w:r>
      <w:r w:rsidR="00AB6C94" w:rsidRPr="00485C7E">
        <w:rPr>
          <w:rFonts w:ascii="Times New Roman" w:hAnsi="Times New Roman"/>
          <w:sz w:val="28"/>
          <w:szCs w:val="28"/>
        </w:rPr>
        <w:t xml:space="preserve"> (код ОКЭД – </w:t>
      </w:r>
      <w:r w:rsidR="007B5AAE" w:rsidRPr="00485C7E">
        <w:rPr>
          <w:rFonts w:ascii="Times New Roman" w:hAnsi="Times New Roman"/>
          <w:sz w:val="28"/>
          <w:szCs w:val="28"/>
        </w:rPr>
        <w:t>23</w:t>
      </w:r>
      <w:r w:rsidR="00AB6C94" w:rsidRPr="00485C7E">
        <w:rPr>
          <w:rFonts w:ascii="Times New Roman" w:hAnsi="Times New Roman"/>
          <w:sz w:val="28"/>
          <w:szCs w:val="28"/>
        </w:rPr>
        <w:t>.1</w:t>
      </w:r>
      <w:r w:rsidR="007B5AAE" w:rsidRPr="00485C7E">
        <w:rPr>
          <w:rFonts w:ascii="Times New Roman" w:hAnsi="Times New Roman"/>
          <w:sz w:val="28"/>
          <w:szCs w:val="28"/>
        </w:rPr>
        <w:t>3</w:t>
      </w:r>
      <w:r w:rsidR="00AB6C94" w:rsidRPr="00485C7E">
        <w:rPr>
          <w:rFonts w:ascii="Times New Roman" w:hAnsi="Times New Roman"/>
          <w:sz w:val="28"/>
          <w:szCs w:val="28"/>
        </w:rPr>
        <w:t>) включает:</w:t>
      </w:r>
    </w:p>
    <w:p w14:paraId="36C14219" w14:textId="756DC314" w:rsidR="00AB6C94" w:rsidRPr="00485C7E" w:rsidRDefault="00AB6C94" w:rsidP="007B5AA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производство </w:t>
      </w:r>
      <w:r w:rsidR="007B5AAE" w:rsidRPr="00485C7E">
        <w:rPr>
          <w:rFonts w:ascii="Times New Roman" w:hAnsi="Times New Roman"/>
          <w:sz w:val="28"/>
          <w:szCs w:val="28"/>
        </w:rPr>
        <w:t>стеклянной тары</w:t>
      </w:r>
      <w:r w:rsidRPr="00485C7E">
        <w:rPr>
          <w:rFonts w:ascii="Times New Roman" w:hAnsi="Times New Roman"/>
          <w:sz w:val="28"/>
          <w:szCs w:val="28"/>
        </w:rPr>
        <w:t>;</w:t>
      </w:r>
    </w:p>
    <w:p w14:paraId="2D03DB5E" w14:textId="4311EB45" w:rsidR="00AB6C94" w:rsidRPr="00485C7E" w:rsidRDefault="00AB6C94" w:rsidP="007B5AA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производство </w:t>
      </w:r>
      <w:r w:rsidR="007B5AAE" w:rsidRPr="00485C7E">
        <w:rPr>
          <w:rFonts w:ascii="Times New Roman" w:hAnsi="Times New Roman"/>
          <w:sz w:val="28"/>
          <w:szCs w:val="28"/>
        </w:rPr>
        <w:t>хозяйственно-бытовых изделий из стекла и стеклянной посуды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29DEB10B" w14:textId="77777777" w:rsidR="00AB6C94" w:rsidRPr="00485C7E" w:rsidRDefault="00AB6C9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BF03A3" w14:textId="06AE5CEA" w:rsidR="00D166C1" w:rsidRPr="00485C7E" w:rsidRDefault="00746F0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Исследуемая п</w:t>
      </w:r>
      <w:r w:rsidR="00D166C1" w:rsidRPr="00485C7E">
        <w:rPr>
          <w:rFonts w:ascii="Times New Roman" w:hAnsi="Times New Roman"/>
          <w:sz w:val="28"/>
          <w:szCs w:val="28"/>
        </w:rPr>
        <w:t xml:space="preserve">родукция, получаемая предприятиями, в органах статистики классифицируется в соответствии со Статистическим классификатором промышленной продукции (товаров, услуг) </w:t>
      </w:r>
      <w:r w:rsidR="009F6437" w:rsidRPr="00485C7E">
        <w:rPr>
          <w:rFonts w:ascii="Times New Roman" w:hAnsi="Times New Roman"/>
          <w:sz w:val="28"/>
          <w:szCs w:val="28"/>
        </w:rPr>
        <w:t xml:space="preserve">(Утвержден </w:t>
      </w:r>
      <w:r w:rsidR="00D166C1" w:rsidRPr="00485C7E">
        <w:rPr>
          <w:rFonts w:ascii="Times New Roman" w:hAnsi="Times New Roman"/>
          <w:sz w:val="28"/>
          <w:szCs w:val="28"/>
        </w:rPr>
        <w:t>приказом Председателя Агентства Республики Казахстан по статистике № 144 от «07» сентября 2009 г</w:t>
      </w:r>
      <w:r w:rsidRPr="00485C7E">
        <w:rPr>
          <w:rFonts w:ascii="Times New Roman" w:hAnsi="Times New Roman"/>
          <w:sz w:val="28"/>
          <w:szCs w:val="28"/>
        </w:rPr>
        <w:t>ода</w:t>
      </w:r>
      <w:r w:rsidR="009F6437" w:rsidRPr="00485C7E">
        <w:rPr>
          <w:rFonts w:ascii="Times New Roman" w:hAnsi="Times New Roman"/>
          <w:sz w:val="28"/>
          <w:szCs w:val="28"/>
        </w:rPr>
        <w:t>) (далее – СКПП)</w:t>
      </w:r>
      <w:r w:rsidR="00D166C1" w:rsidRPr="00485C7E">
        <w:rPr>
          <w:rFonts w:ascii="Times New Roman" w:hAnsi="Times New Roman"/>
          <w:sz w:val="28"/>
          <w:szCs w:val="28"/>
        </w:rPr>
        <w:t xml:space="preserve"> с указанием подвидов продукции, относящихся к виду экономической деятельности «</w:t>
      </w:r>
      <w:r w:rsidR="00EA2CD1" w:rsidRPr="00485C7E">
        <w:rPr>
          <w:rFonts w:ascii="Times New Roman" w:hAnsi="Times New Roman"/>
          <w:sz w:val="28"/>
          <w:szCs w:val="28"/>
        </w:rPr>
        <w:t>Производство полых стеклянных изделий</w:t>
      </w:r>
      <w:r w:rsidR="00D166C1" w:rsidRPr="00485C7E">
        <w:rPr>
          <w:rFonts w:ascii="Times New Roman" w:hAnsi="Times New Roman"/>
          <w:sz w:val="28"/>
          <w:szCs w:val="28"/>
        </w:rPr>
        <w:t>»</w:t>
      </w:r>
      <w:r w:rsidR="00230ECA" w:rsidRPr="00485C7E">
        <w:rPr>
          <w:rFonts w:ascii="Times New Roman" w:hAnsi="Times New Roman"/>
          <w:sz w:val="28"/>
          <w:szCs w:val="28"/>
        </w:rPr>
        <w:t xml:space="preserve"> (см. Таблицу </w:t>
      </w:r>
      <w:r w:rsidR="005F4E76" w:rsidRPr="00485C7E">
        <w:rPr>
          <w:rFonts w:ascii="Times New Roman" w:hAnsi="Times New Roman"/>
          <w:sz w:val="28"/>
          <w:szCs w:val="28"/>
        </w:rPr>
        <w:t>1)</w:t>
      </w:r>
      <w:r w:rsidR="00230ECA" w:rsidRPr="00485C7E">
        <w:rPr>
          <w:rFonts w:ascii="Times New Roman" w:hAnsi="Times New Roman"/>
          <w:sz w:val="28"/>
          <w:szCs w:val="28"/>
        </w:rPr>
        <w:t>.</w:t>
      </w:r>
    </w:p>
    <w:p w14:paraId="5100C25A" w14:textId="77777777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5E74839" w14:textId="47F6F9ED" w:rsidR="00230ECA" w:rsidRPr="00485C7E" w:rsidRDefault="00230ECA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1. Перечень продукции в соотетствии с СКПП, относящийся к производству </w:t>
      </w:r>
      <w:r w:rsidR="00177671" w:rsidRPr="00177671">
        <w:rPr>
          <w:rFonts w:ascii="Times New Roman" w:hAnsi="Times New Roman"/>
          <w:b/>
          <w:noProof/>
          <w:sz w:val="28"/>
          <w:szCs w:val="28"/>
          <w:lang w:eastAsia="ru-RU"/>
        </w:rPr>
        <w:t>полых стеклянных изделий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7841"/>
      </w:tblGrid>
      <w:tr w:rsidR="005F4E76" w:rsidRPr="00485C7E" w14:paraId="31EE97E4" w14:textId="77777777" w:rsidTr="00C56E20">
        <w:trPr>
          <w:trHeight w:val="217"/>
        </w:trPr>
        <w:tc>
          <w:tcPr>
            <w:tcW w:w="907" w:type="pct"/>
            <w:shd w:val="clear" w:color="auto" w:fill="auto"/>
            <w:noWrap/>
          </w:tcPr>
          <w:p w14:paraId="07FB5097" w14:textId="5AABB39A" w:rsidR="00230ECA" w:rsidRPr="00485C7E" w:rsidRDefault="00A02240" w:rsidP="00A0224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C7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093" w:type="pct"/>
            <w:shd w:val="clear" w:color="auto" w:fill="auto"/>
          </w:tcPr>
          <w:p w14:paraId="4F4F57F8" w14:textId="6FD64335" w:rsidR="00230ECA" w:rsidRPr="00485C7E" w:rsidRDefault="00230ECA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C7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230ECA" w:rsidRPr="00485C7E" w14:paraId="3674A7BA" w14:textId="77777777" w:rsidTr="00C56E20">
        <w:trPr>
          <w:trHeight w:val="217"/>
        </w:trPr>
        <w:tc>
          <w:tcPr>
            <w:tcW w:w="907" w:type="pct"/>
            <w:shd w:val="clear" w:color="auto" w:fill="auto"/>
            <w:noWrap/>
          </w:tcPr>
          <w:p w14:paraId="17923F98" w14:textId="572AF9E2" w:rsidR="00230ECA" w:rsidRPr="00485C7E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093" w:type="pct"/>
            <w:shd w:val="clear" w:color="auto" w:fill="auto"/>
          </w:tcPr>
          <w:p w14:paraId="609E5D78" w14:textId="63FC0A7B" w:rsidR="00230ECA" w:rsidRPr="00485C7E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Продукция обрабатывающей промышленности</w:t>
            </w:r>
          </w:p>
        </w:tc>
      </w:tr>
      <w:tr w:rsidR="00230ECA" w:rsidRPr="00485C7E" w14:paraId="1FA8C43E" w14:textId="77777777" w:rsidTr="00C56E20">
        <w:trPr>
          <w:trHeight w:val="59"/>
        </w:trPr>
        <w:tc>
          <w:tcPr>
            <w:tcW w:w="907" w:type="pct"/>
            <w:shd w:val="clear" w:color="auto" w:fill="auto"/>
            <w:noWrap/>
          </w:tcPr>
          <w:p w14:paraId="2490A214" w14:textId="5DEB7FBD" w:rsidR="00230ECA" w:rsidRPr="00485C7E" w:rsidRDefault="00C56E20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093" w:type="pct"/>
            <w:shd w:val="clear" w:color="auto" w:fill="auto"/>
          </w:tcPr>
          <w:p w14:paraId="5BA68E2A" w14:textId="6C4A24DA" w:rsidR="00230ECA" w:rsidRPr="00485C7E" w:rsidRDefault="00C56E20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Изделия минеральные неметаллические прочие</w:t>
            </w:r>
          </w:p>
        </w:tc>
      </w:tr>
      <w:tr w:rsidR="00230ECA" w:rsidRPr="00485C7E" w14:paraId="72842F51" w14:textId="77777777" w:rsidTr="00C56E20">
        <w:trPr>
          <w:trHeight w:val="120"/>
        </w:trPr>
        <w:tc>
          <w:tcPr>
            <w:tcW w:w="907" w:type="pct"/>
            <w:shd w:val="clear" w:color="auto" w:fill="auto"/>
            <w:noWrap/>
          </w:tcPr>
          <w:p w14:paraId="4B5991CE" w14:textId="1C91A252" w:rsidR="00230ECA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23</w:t>
            </w:r>
            <w:r w:rsidR="00230ECA" w:rsidRPr="00485C7E">
              <w:rPr>
                <w:rFonts w:ascii="Times New Roman" w:hAnsi="Times New Roman"/>
                <w:sz w:val="28"/>
                <w:szCs w:val="28"/>
              </w:rPr>
              <w:t>.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3" w:type="pct"/>
            <w:shd w:val="clear" w:color="auto" w:fill="auto"/>
          </w:tcPr>
          <w:p w14:paraId="463B7855" w14:textId="5687CCE3" w:rsidR="00230ECA" w:rsidRPr="00485C7E" w:rsidRDefault="00C56E20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Стекло и изделия из стекла</w:t>
            </w:r>
          </w:p>
        </w:tc>
      </w:tr>
      <w:tr w:rsidR="005F4E76" w:rsidRPr="00485C7E" w14:paraId="38F89B35" w14:textId="77777777" w:rsidTr="00C56E20">
        <w:trPr>
          <w:trHeight w:val="217"/>
        </w:trPr>
        <w:tc>
          <w:tcPr>
            <w:tcW w:w="907" w:type="pct"/>
            <w:shd w:val="clear" w:color="auto" w:fill="auto"/>
            <w:noWrap/>
          </w:tcPr>
          <w:p w14:paraId="2945D4A8" w14:textId="5A61C510" w:rsidR="00230ECA" w:rsidRPr="00485C7E" w:rsidRDefault="00C56E20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23.13</w:t>
            </w:r>
          </w:p>
        </w:tc>
        <w:tc>
          <w:tcPr>
            <w:tcW w:w="4093" w:type="pct"/>
            <w:shd w:val="clear" w:color="auto" w:fill="auto"/>
          </w:tcPr>
          <w:p w14:paraId="76FBE7CD" w14:textId="480BB620" w:rsidR="00230ECA" w:rsidRPr="00485C7E" w:rsidRDefault="00C56E20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Стекло полое</w:t>
            </w:r>
          </w:p>
        </w:tc>
      </w:tr>
      <w:tr w:rsidR="005F4E76" w:rsidRPr="00485C7E" w14:paraId="1E5C02DA" w14:textId="77777777" w:rsidTr="00C56E20">
        <w:trPr>
          <w:trHeight w:val="244"/>
        </w:trPr>
        <w:tc>
          <w:tcPr>
            <w:tcW w:w="907" w:type="pct"/>
            <w:shd w:val="clear" w:color="auto" w:fill="auto"/>
            <w:noWrap/>
          </w:tcPr>
          <w:p w14:paraId="34672449" w14:textId="21C7CE0F" w:rsidR="00230ECA" w:rsidRPr="00485C7E" w:rsidRDefault="00C56E20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23.13.1</w:t>
            </w:r>
          </w:p>
        </w:tc>
        <w:tc>
          <w:tcPr>
            <w:tcW w:w="4093" w:type="pct"/>
            <w:shd w:val="clear" w:color="auto" w:fill="auto"/>
          </w:tcPr>
          <w:p w14:paraId="73E7CACD" w14:textId="74F215E7" w:rsidR="00230ECA" w:rsidRPr="00485C7E" w:rsidRDefault="00C56E20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Стекло полое</w:t>
            </w:r>
          </w:p>
        </w:tc>
      </w:tr>
      <w:tr w:rsidR="00C56E20" w:rsidRPr="00485C7E" w14:paraId="76B1A4D7" w14:textId="77777777" w:rsidTr="00C56E20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7" w:type="pct"/>
            <w:shd w:val="clear" w:color="auto" w:fill="auto"/>
            <w:noWrap/>
            <w:hideMark/>
          </w:tcPr>
          <w:p w14:paraId="415293FE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</w:t>
            </w:r>
          </w:p>
        </w:tc>
        <w:tc>
          <w:tcPr>
            <w:tcW w:w="4093" w:type="pct"/>
            <w:shd w:val="clear" w:color="auto" w:fill="auto"/>
            <w:hideMark/>
          </w:tcPr>
          <w:p w14:paraId="18044401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Бутылки, банки, флаконы и прочая тара из стекла, кроме ампул; пробки, крышки и средства укупорочные прочие из стекла</w:t>
            </w:r>
          </w:p>
        </w:tc>
      </w:tr>
      <w:tr w:rsidR="00C56E20" w:rsidRPr="00485C7E" w14:paraId="4F3106EB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180DBB14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23.13.11.100</w:t>
            </w:r>
          </w:p>
        </w:tc>
        <w:tc>
          <w:tcPr>
            <w:tcW w:w="4093" w:type="pct"/>
            <w:shd w:val="clear" w:color="auto" w:fill="auto"/>
            <w:hideMark/>
          </w:tcPr>
          <w:p w14:paraId="61CEA230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Банки для консервирования, пробки, крышки и изделия аналогичные из стекла</w:t>
            </w:r>
          </w:p>
        </w:tc>
      </w:tr>
      <w:tr w:rsidR="00C56E20" w:rsidRPr="00485C7E" w14:paraId="2B9ED908" w14:textId="77777777" w:rsidTr="00C56E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07" w:type="pct"/>
            <w:shd w:val="clear" w:color="auto" w:fill="auto"/>
            <w:noWrap/>
            <w:hideMark/>
          </w:tcPr>
          <w:p w14:paraId="26E34C66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23.13.11.500</w:t>
            </w:r>
          </w:p>
        </w:tc>
        <w:tc>
          <w:tcPr>
            <w:tcW w:w="4093" w:type="pct"/>
            <w:shd w:val="clear" w:color="auto" w:fill="auto"/>
            <w:hideMark/>
          </w:tcPr>
          <w:p w14:paraId="78F6B586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Емкости для напитков и продуктов пищевых, из стекла</w:t>
            </w:r>
          </w:p>
        </w:tc>
      </w:tr>
      <w:tr w:rsidR="00C56E20" w:rsidRPr="00485C7E" w14:paraId="21718B6C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07F8CB6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23.13.11.530</w:t>
            </w:r>
          </w:p>
        </w:tc>
        <w:tc>
          <w:tcPr>
            <w:tcW w:w="4093" w:type="pct"/>
            <w:shd w:val="clear" w:color="auto" w:fill="auto"/>
            <w:hideMark/>
          </w:tcPr>
          <w:p w14:paraId="6EA09498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Емкости для напитков и продуктов пищевых, вместимостью не менее 0,15 л, из стекла бесцветного</w:t>
            </w:r>
          </w:p>
        </w:tc>
      </w:tr>
      <w:tr w:rsidR="00C56E20" w:rsidRPr="00485C7E" w14:paraId="1A9BBE9A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1BFE7FF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23.13.11.550</w:t>
            </w:r>
          </w:p>
        </w:tc>
        <w:tc>
          <w:tcPr>
            <w:tcW w:w="4093" w:type="pct"/>
            <w:shd w:val="clear" w:color="auto" w:fill="auto"/>
            <w:hideMark/>
          </w:tcPr>
          <w:p w14:paraId="0D80A08B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Емкости для напитков и продуктов пищевых, вместимостью не менее 0,15 л, из стекла цветного</w:t>
            </w:r>
          </w:p>
        </w:tc>
      </w:tr>
      <w:tr w:rsidR="00C56E20" w:rsidRPr="00485C7E" w14:paraId="78B3A8B2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63EBE612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23.13.11.570</w:t>
            </w:r>
          </w:p>
        </w:tc>
        <w:tc>
          <w:tcPr>
            <w:tcW w:w="4093" w:type="pct"/>
            <w:shd w:val="clear" w:color="auto" w:fill="auto"/>
            <w:hideMark/>
          </w:tcPr>
          <w:p w14:paraId="6BE62F5B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Емкости для напитков и продуктов пищевых, вместимостью менее 0,15 л, из стекла</w:t>
            </w:r>
          </w:p>
        </w:tc>
      </w:tr>
      <w:tr w:rsidR="00C56E20" w:rsidRPr="00485C7E" w14:paraId="7CE821DB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1F5BB192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23.13.11.590</w:t>
            </w:r>
          </w:p>
        </w:tc>
        <w:tc>
          <w:tcPr>
            <w:tcW w:w="4093" w:type="pct"/>
            <w:shd w:val="clear" w:color="auto" w:fill="auto"/>
            <w:hideMark/>
          </w:tcPr>
          <w:p w14:paraId="1BB80017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Емкости из стекла для напитков и продуктов пищевых прочие, кроме бутылок и сосудов вакуумных</w:t>
            </w:r>
          </w:p>
        </w:tc>
      </w:tr>
      <w:tr w:rsidR="00C56E20" w:rsidRPr="00485C7E" w14:paraId="2009A5F6" w14:textId="77777777" w:rsidTr="00C56E20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7" w:type="pct"/>
            <w:shd w:val="clear" w:color="auto" w:fill="auto"/>
            <w:noWrap/>
            <w:hideMark/>
          </w:tcPr>
          <w:p w14:paraId="7067D4E7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23.13.11.700</w:t>
            </w:r>
          </w:p>
        </w:tc>
        <w:tc>
          <w:tcPr>
            <w:tcW w:w="4093" w:type="pct"/>
            <w:shd w:val="clear" w:color="auto" w:fill="auto"/>
            <w:hideMark/>
          </w:tcPr>
          <w:p w14:paraId="5A5F95FB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Емкости из стекла для транспортирования и упаковывания товаров фармацевтических (кроме ампул), вместимостью не более 0,33 л, из стекла</w:t>
            </w:r>
          </w:p>
        </w:tc>
      </w:tr>
      <w:tr w:rsidR="00C56E20" w:rsidRPr="00485C7E" w14:paraId="6F86296E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2D3097C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23.13.11.900</w:t>
            </w:r>
          </w:p>
        </w:tc>
        <w:tc>
          <w:tcPr>
            <w:tcW w:w="4093" w:type="pct"/>
            <w:shd w:val="clear" w:color="auto" w:fill="auto"/>
            <w:hideMark/>
          </w:tcPr>
          <w:p w14:paraId="3C3C4740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Емкости для транспортирования и упаковывания товаров прочих, из стекла</w:t>
            </w:r>
          </w:p>
        </w:tc>
      </w:tr>
      <w:tr w:rsidR="00C56E20" w:rsidRPr="00485C7E" w14:paraId="487C3D6E" w14:textId="77777777" w:rsidTr="00C56E2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07" w:type="pct"/>
            <w:shd w:val="clear" w:color="auto" w:fill="auto"/>
            <w:noWrap/>
            <w:hideMark/>
          </w:tcPr>
          <w:p w14:paraId="08F0503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</w:t>
            </w:r>
          </w:p>
        </w:tc>
        <w:tc>
          <w:tcPr>
            <w:tcW w:w="4093" w:type="pct"/>
            <w:shd w:val="clear" w:color="auto" w:fill="auto"/>
            <w:hideMark/>
          </w:tcPr>
          <w:p w14:paraId="0642B73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(бокалы), кроме стеклокерамики</w:t>
            </w:r>
          </w:p>
        </w:tc>
      </w:tr>
      <w:tr w:rsidR="00C56E20" w:rsidRPr="00485C7E" w14:paraId="7C268766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614D8D7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23.13.12.100</w:t>
            </w:r>
          </w:p>
        </w:tc>
        <w:tc>
          <w:tcPr>
            <w:tcW w:w="4093" w:type="pct"/>
            <w:shd w:val="clear" w:color="auto" w:fill="auto"/>
            <w:hideMark/>
          </w:tcPr>
          <w:p w14:paraId="7739B6CB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из хрусталя свинцового ручного набора</w:t>
            </w:r>
          </w:p>
        </w:tc>
      </w:tr>
      <w:tr w:rsidR="00C56E20" w:rsidRPr="00485C7E" w14:paraId="74236849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6D25456B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23.13.12.150</w:t>
            </w:r>
          </w:p>
        </w:tc>
        <w:tc>
          <w:tcPr>
            <w:tcW w:w="4093" w:type="pct"/>
            <w:shd w:val="clear" w:color="auto" w:fill="auto"/>
            <w:hideMark/>
          </w:tcPr>
          <w:p w14:paraId="49E51354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из хрусталя свинцового ручного набора, резные или украшенные другим способом</w:t>
            </w:r>
          </w:p>
        </w:tc>
      </w:tr>
      <w:tr w:rsidR="00C56E20" w:rsidRPr="00485C7E" w14:paraId="647CD633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0D64B282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23.13.12.190</w:t>
            </w:r>
          </w:p>
        </w:tc>
        <w:tc>
          <w:tcPr>
            <w:tcW w:w="4093" w:type="pct"/>
            <w:shd w:val="clear" w:color="auto" w:fill="auto"/>
            <w:hideMark/>
          </w:tcPr>
          <w:p w14:paraId="6B20CD9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из хрусталя свинцового ручного набора, прочие</w:t>
            </w:r>
          </w:p>
        </w:tc>
      </w:tr>
      <w:tr w:rsidR="00C56E20" w:rsidRPr="00485C7E" w14:paraId="2565F6D3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24325E89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23.13.12.300</w:t>
            </w:r>
          </w:p>
        </w:tc>
        <w:tc>
          <w:tcPr>
            <w:tcW w:w="4093" w:type="pct"/>
            <w:shd w:val="clear" w:color="auto" w:fill="auto"/>
            <w:hideMark/>
          </w:tcPr>
          <w:p w14:paraId="3B6178D9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из хрусталя свинцового механической обработки</w:t>
            </w:r>
          </w:p>
        </w:tc>
      </w:tr>
      <w:tr w:rsidR="00C56E20" w:rsidRPr="00485C7E" w14:paraId="203E0D5E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53BAB5E6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23.13.12.350</w:t>
            </w:r>
          </w:p>
        </w:tc>
        <w:tc>
          <w:tcPr>
            <w:tcW w:w="4093" w:type="pct"/>
            <w:shd w:val="clear" w:color="auto" w:fill="auto"/>
            <w:hideMark/>
          </w:tcPr>
          <w:p w14:paraId="3CE109B4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из хрусталя свинцового механической обработки, резные или украшенные другим способом</w:t>
            </w:r>
          </w:p>
        </w:tc>
      </w:tr>
      <w:tr w:rsidR="00C56E20" w:rsidRPr="00485C7E" w14:paraId="58B95F5A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079393DD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23.13.12.390</w:t>
            </w:r>
          </w:p>
        </w:tc>
        <w:tc>
          <w:tcPr>
            <w:tcW w:w="4093" w:type="pct"/>
            <w:shd w:val="clear" w:color="auto" w:fill="auto"/>
            <w:hideMark/>
          </w:tcPr>
          <w:p w14:paraId="439C280D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из хрусталя свинцового механической обработки, прочие</w:t>
            </w:r>
          </w:p>
        </w:tc>
      </w:tr>
      <w:tr w:rsidR="00C56E20" w:rsidRPr="00485C7E" w14:paraId="29797F9D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5A8BD75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23.13.12.500</w:t>
            </w:r>
          </w:p>
        </w:tc>
        <w:tc>
          <w:tcPr>
            <w:tcW w:w="4093" w:type="pct"/>
            <w:shd w:val="clear" w:color="auto" w:fill="auto"/>
            <w:hideMark/>
          </w:tcPr>
          <w:p w14:paraId="41D1D231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(кроме изготовленных из хрусталя свинцового)</w:t>
            </w:r>
          </w:p>
        </w:tc>
      </w:tr>
      <w:tr w:rsidR="00C56E20" w:rsidRPr="00485C7E" w14:paraId="551D608D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35216D66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23.13.12.530</w:t>
            </w:r>
          </w:p>
        </w:tc>
        <w:tc>
          <w:tcPr>
            <w:tcW w:w="4093" w:type="pct"/>
            <w:shd w:val="clear" w:color="auto" w:fill="auto"/>
            <w:hideMark/>
          </w:tcPr>
          <w:p w14:paraId="5E6EA0D8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(кроме изготовленных из хрусталя свинцового) выдувные, включая сосуды ручной обработки</w:t>
            </w:r>
          </w:p>
        </w:tc>
      </w:tr>
      <w:tr w:rsidR="00C56E20" w:rsidRPr="00485C7E" w14:paraId="54A52372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630DD225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23.13.12.550</w:t>
            </w:r>
          </w:p>
        </w:tc>
        <w:tc>
          <w:tcPr>
            <w:tcW w:w="4093" w:type="pct"/>
            <w:shd w:val="clear" w:color="auto" w:fill="auto"/>
            <w:hideMark/>
          </w:tcPr>
          <w:p w14:paraId="2443B5E0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Сосуды для питья (кроме изготовленных из хрусталя свинцового) прессованные</w:t>
            </w:r>
          </w:p>
        </w:tc>
      </w:tr>
      <w:tr w:rsidR="00C56E20" w:rsidRPr="00485C7E" w14:paraId="0B6668F4" w14:textId="77777777" w:rsidTr="00C56E20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7" w:type="pct"/>
            <w:shd w:val="clear" w:color="auto" w:fill="auto"/>
            <w:noWrap/>
            <w:hideMark/>
          </w:tcPr>
          <w:p w14:paraId="5E4DBAC8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23.13.13</w:t>
            </w:r>
          </w:p>
        </w:tc>
        <w:tc>
          <w:tcPr>
            <w:tcW w:w="4093" w:type="pct"/>
            <w:shd w:val="clear" w:color="auto" w:fill="auto"/>
            <w:hideMark/>
          </w:tcPr>
          <w:p w14:paraId="670379D9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 стеклянные, используемые для сервировки стола, для кухни, принадлежности туалетные и канцелярские, украшения интерьеров и изделия аналогичные</w:t>
            </w:r>
          </w:p>
        </w:tc>
      </w:tr>
      <w:tr w:rsidR="00C56E20" w:rsidRPr="00485C7E" w14:paraId="2FF8379F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72D51A6D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23.13.13.100</w:t>
            </w:r>
          </w:p>
        </w:tc>
        <w:tc>
          <w:tcPr>
            <w:tcW w:w="4093" w:type="pct"/>
            <w:shd w:val="clear" w:color="auto" w:fill="auto"/>
            <w:hideMark/>
          </w:tcPr>
          <w:p w14:paraId="7463B3DE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Посуда столовая и кухонная (кроме сосудов для питья) из хрусталя свинцового, выдувная, ручного набора</w:t>
            </w:r>
          </w:p>
        </w:tc>
      </w:tr>
      <w:tr w:rsidR="00C56E20" w:rsidRPr="00485C7E" w14:paraId="71C0DA00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607A9ED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23.13.13.300</w:t>
            </w:r>
          </w:p>
        </w:tc>
        <w:tc>
          <w:tcPr>
            <w:tcW w:w="4093" w:type="pct"/>
            <w:shd w:val="clear" w:color="auto" w:fill="auto"/>
            <w:hideMark/>
          </w:tcPr>
          <w:p w14:paraId="5B2D3E6E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Посуда столовая и кухонная (кроме сосудов для питья) из хрусталя свинцового, выдувная, механического набора</w:t>
            </w:r>
          </w:p>
        </w:tc>
      </w:tr>
      <w:tr w:rsidR="00C56E20" w:rsidRPr="00485C7E" w14:paraId="317EE97B" w14:textId="77777777" w:rsidTr="00C56E20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7" w:type="pct"/>
            <w:shd w:val="clear" w:color="auto" w:fill="auto"/>
            <w:noWrap/>
            <w:hideMark/>
          </w:tcPr>
          <w:p w14:paraId="0E781C40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23.13.13.500</w:t>
            </w:r>
          </w:p>
        </w:tc>
        <w:tc>
          <w:tcPr>
            <w:tcW w:w="4093" w:type="pct"/>
            <w:shd w:val="clear" w:color="auto" w:fill="auto"/>
            <w:hideMark/>
          </w:tcPr>
          <w:p w14:paraId="30E08C9B" w14:textId="50758FEB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Посуда столовая и кухонная</w:t>
            </w:r>
            <w:r w:rsidR="005A40E8"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(кроме сосудов для питья) из стекла с коэффициентом линейного расширения не более 5Х10-6/К в интервале температур от 0 до 300 градусов Цельсия</w:t>
            </w:r>
          </w:p>
        </w:tc>
      </w:tr>
      <w:tr w:rsidR="00C56E20" w:rsidRPr="00485C7E" w14:paraId="0B0FBA4D" w14:textId="77777777" w:rsidTr="00C56E20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907" w:type="pct"/>
            <w:shd w:val="clear" w:color="auto" w:fill="auto"/>
            <w:noWrap/>
            <w:hideMark/>
          </w:tcPr>
          <w:p w14:paraId="6CCFDEFC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23.13.13.600</w:t>
            </w:r>
          </w:p>
        </w:tc>
        <w:tc>
          <w:tcPr>
            <w:tcW w:w="4093" w:type="pct"/>
            <w:shd w:val="clear" w:color="auto" w:fill="auto"/>
            <w:hideMark/>
          </w:tcPr>
          <w:p w14:paraId="7DAA5870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Посуда столовая и кухонная, принадлежности туалетные и канцелярские, изделия для домашнего убранства или аналогичных целей, из стеклокерамики</w:t>
            </w:r>
          </w:p>
        </w:tc>
      </w:tr>
      <w:tr w:rsidR="00C56E20" w:rsidRPr="00485C7E" w14:paraId="5424F840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756AC7F4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23.13.13.700</w:t>
            </w:r>
          </w:p>
        </w:tc>
        <w:tc>
          <w:tcPr>
            <w:tcW w:w="4093" w:type="pct"/>
            <w:shd w:val="clear" w:color="auto" w:fill="auto"/>
            <w:hideMark/>
          </w:tcPr>
          <w:p w14:paraId="1C85CD62" w14:textId="346B9C0B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Посуда столовая и кухонная (кроме сосудов для питья) из стекла закаленного, механической обработки</w:t>
            </w:r>
          </w:p>
        </w:tc>
      </w:tr>
      <w:tr w:rsidR="00C56E20" w:rsidRPr="00485C7E" w14:paraId="7366F43A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29548C50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23.13.13.800</w:t>
            </w:r>
          </w:p>
        </w:tc>
        <w:tc>
          <w:tcPr>
            <w:tcW w:w="4093" w:type="pct"/>
            <w:shd w:val="clear" w:color="auto" w:fill="auto"/>
            <w:hideMark/>
          </w:tcPr>
          <w:p w14:paraId="2B97A378" w14:textId="6FBF6F84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Посуда столовая и кухонная (кроме сосудов для питья) из стекла закаленного, ручной обработки</w:t>
            </w:r>
          </w:p>
        </w:tc>
      </w:tr>
      <w:tr w:rsidR="00C56E20" w:rsidRPr="00485C7E" w14:paraId="631DE025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4FB459C5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23.13.14</w:t>
            </w:r>
          </w:p>
        </w:tc>
        <w:tc>
          <w:tcPr>
            <w:tcW w:w="4093" w:type="pct"/>
            <w:shd w:val="clear" w:color="auto" w:fill="auto"/>
            <w:hideMark/>
          </w:tcPr>
          <w:p w14:paraId="54E4A86A" w14:textId="1645A895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Колбы стеклянные для сосудов Дьюара и сосудов вакуумных прочих</w:t>
            </w:r>
          </w:p>
        </w:tc>
      </w:tr>
      <w:tr w:rsidR="00C56E20" w:rsidRPr="00485C7E" w14:paraId="501AD490" w14:textId="77777777" w:rsidTr="00C56E20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07" w:type="pct"/>
            <w:shd w:val="clear" w:color="auto" w:fill="auto"/>
            <w:noWrap/>
            <w:hideMark/>
          </w:tcPr>
          <w:p w14:paraId="0C2CCC07" w14:textId="77777777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23.13.14.000</w:t>
            </w:r>
          </w:p>
        </w:tc>
        <w:tc>
          <w:tcPr>
            <w:tcW w:w="4093" w:type="pct"/>
            <w:shd w:val="clear" w:color="auto" w:fill="auto"/>
            <w:hideMark/>
          </w:tcPr>
          <w:p w14:paraId="2D9BE131" w14:textId="54F0003B" w:rsidR="00C56E20" w:rsidRPr="00485C7E" w:rsidRDefault="00C56E20" w:rsidP="00C56E20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Колбы стеклянные для сосудов Дьюара и сосудов вакуумных прочих</w:t>
            </w:r>
          </w:p>
        </w:tc>
      </w:tr>
    </w:tbl>
    <w:p w14:paraId="54B5BA4E" w14:textId="77777777" w:rsidR="005F4E76" w:rsidRPr="00485C7E" w:rsidRDefault="005F4E76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52CC6DF" w14:textId="77777777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D61A20" w14:textId="31424EE7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Товары при их декларировании таможенным органам подлежат классификации по Товарной номенклатуре внешнеэкономической деятельности (далее - ТН ВЭД). Согласно этой классификации продукция, относящиеся к изучаемой группе для вида экономической деятельности «</w:t>
      </w:r>
      <w:r w:rsidR="00EA2CD1" w:rsidRPr="00485C7E">
        <w:rPr>
          <w:rFonts w:ascii="Times New Roman" w:hAnsi="Times New Roman"/>
          <w:sz w:val="28"/>
          <w:szCs w:val="28"/>
        </w:rPr>
        <w:t>Производство полых стеклянных изделий</w:t>
      </w:r>
      <w:r w:rsidRPr="00485C7E">
        <w:rPr>
          <w:rFonts w:ascii="Times New Roman" w:hAnsi="Times New Roman"/>
          <w:sz w:val="28"/>
          <w:szCs w:val="28"/>
        </w:rPr>
        <w:t>», включает в себя ниже следующие коды ТН ВЭД</w:t>
      </w:r>
      <w:r w:rsidR="005F4E76" w:rsidRPr="00485C7E">
        <w:rPr>
          <w:rFonts w:ascii="Times New Roman" w:hAnsi="Times New Roman"/>
          <w:sz w:val="28"/>
          <w:szCs w:val="28"/>
        </w:rPr>
        <w:t xml:space="preserve"> (см. Таблицу 2)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32CF705F" w14:textId="77777777" w:rsidR="008D68CC" w:rsidRPr="00485C7E" w:rsidRDefault="008D68CC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55129D" w14:textId="28025297" w:rsidR="005F4E76" w:rsidRPr="00485C7E" w:rsidRDefault="005F4E76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2. Перечень продукции в соотетствии с ТН ВЭД, относящийся к производству </w:t>
      </w:r>
      <w:r w:rsidR="00177671" w:rsidRPr="00177671">
        <w:rPr>
          <w:rFonts w:ascii="Times New Roman" w:hAnsi="Times New Roman"/>
          <w:b/>
          <w:noProof/>
          <w:sz w:val="28"/>
          <w:szCs w:val="28"/>
          <w:lang w:eastAsia="ru-RU"/>
        </w:rPr>
        <w:t>полых стеклянных изделий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8414"/>
      </w:tblGrid>
      <w:tr w:rsidR="005F4E76" w:rsidRPr="00485C7E" w14:paraId="3B11831A" w14:textId="77777777" w:rsidTr="00F701C7">
        <w:trPr>
          <w:trHeight w:val="217"/>
        </w:trPr>
        <w:tc>
          <w:tcPr>
            <w:tcW w:w="604" w:type="pct"/>
            <w:shd w:val="clear" w:color="auto" w:fill="auto"/>
            <w:noWrap/>
          </w:tcPr>
          <w:p w14:paraId="5523BEF0" w14:textId="2A006C7A" w:rsidR="005F4E76" w:rsidRPr="00485C7E" w:rsidRDefault="005F4E76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C7E">
              <w:rPr>
                <w:rFonts w:ascii="Times New Roman" w:hAnsi="Times New Roman"/>
                <w:b/>
                <w:sz w:val="28"/>
                <w:szCs w:val="28"/>
              </w:rPr>
              <w:t>Код ТН ВЭД</w:t>
            </w:r>
          </w:p>
        </w:tc>
        <w:tc>
          <w:tcPr>
            <w:tcW w:w="4396" w:type="pct"/>
            <w:shd w:val="clear" w:color="auto" w:fill="auto"/>
          </w:tcPr>
          <w:p w14:paraId="5760E3D7" w14:textId="77777777" w:rsidR="005F4E76" w:rsidRPr="00485C7E" w:rsidRDefault="005F4E76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C7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F701C7" w:rsidRPr="00485C7E" w14:paraId="523B5E25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16C7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701020</w:t>
            </w:r>
          </w:p>
        </w:tc>
        <w:tc>
          <w:tcPr>
            <w:tcW w:w="4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A8E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Пробки, крышки и прочие аналогичные стеклянные изделия</w:t>
            </w:r>
          </w:p>
        </w:tc>
      </w:tr>
      <w:tr w:rsidR="00F701C7" w:rsidRPr="00485C7E" w14:paraId="79B1AB24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2FF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701090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2D82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банки для консервирования стеклянные, предохранительные пробки из стекла, пробки, крышки и прочие аналогичные стеклянные изделия</w:t>
            </w:r>
          </w:p>
        </w:tc>
      </w:tr>
      <w:tr w:rsidR="00F701C7" w:rsidRPr="00485C7E" w14:paraId="4A0891E5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8E5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701310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38F" w14:textId="3C3D3654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стеклокерамики посуда столовая и кухонная, принадлежности туалетные и канцелярские, изделия для домашнего убранства или аналогичных целей, (кроме изд. товарных поз. 7010 или 7018)</w:t>
            </w:r>
          </w:p>
        </w:tc>
      </w:tr>
      <w:tr w:rsidR="00F701C7" w:rsidRPr="00485C7E" w14:paraId="09743D09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DC3A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701322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557" w14:textId="67301FD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Посуда столовая и кухонная принадлежности туалетные и канцелярские из свинцового хрусталя</w:t>
            </w:r>
          </w:p>
        </w:tc>
      </w:tr>
      <w:tr w:rsidR="00F701C7" w:rsidRPr="00485C7E" w14:paraId="4F15772C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F1C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701328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1E5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Посуда столовая и кухонная сосуды на ножке для питья прочие</w:t>
            </w:r>
          </w:p>
        </w:tc>
      </w:tr>
      <w:tr w:rsidR="00F701C7" w:rsidRPr="00485C7E" w14:paraId="4C64A622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9AE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701333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1C2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Сосуды для питья, кроме изготовленных из стеклокерамики, прочие из свинцового хрусталя</w:t>
            </w:r>
          </w:p>
        </w:tc>
      </w:tr>
      <w:tr w:rsidR="00F701C7" w:rsidRPr="00485C7E" w14:paraId="425EEE46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4B34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701337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F676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Сосуды для питья, кроме изготовленных из стеклокерамики, прочие</w:t>
            </w:r>
          </w:p>
        </w:tc>
      </w:tr>
      <w:tr w:rsidR="00F701C7" w:rsidRPr="00485C7E" w14:paraId="368FC99E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25D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701341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18F2" w14:textId="4747B1A1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посуда столовая (кроме сосудов для питья) или кухонная кроме изготовленных из стеклокерамики из свинцового хрусталя</w:t>
            </w:r>
          </w:p>
        </w:tc>
      </w:tr>
      <w:tr w:rsidR="00F701C7" w:rsidRPr="00485C7E" w14:paraId="69C36F85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3BC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701342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C1F" w14:textId="7B1CDBD6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Посуда столовая (кроме сосудов для питья) или кухонная, кроме изготовленной из стеклокерамики, из стекла, имеющего коэффициент линейного расширения не более 5х10-6 на k в интерв. темпер. от 0 до 300град.с</w:t>
            </w:r>
          </w:p>
        </w:tc>
      </w:tr>
      <w:tr w:rsidR="00F701C7" w:rsidRPr="00485C7E" w14:paraId="53AF1F12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E7E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701349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DD5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Посуда столовая (кроме сосудов для питья) прочая</w:t>
            </w:r>
          </w:p>
        </w:tc>
      </w:tr>
      <w:tr w:rsidR="00F701C7" w:rsidRPr="00485C7E" w14:paraId="6F7E50CA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7C6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701391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F6D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изделия из свинцового хрусталя</w:t>
            </w:r>
          </w:p>
        </w:tc>
      </w:tr>
      <w:tr w:rsidR="00F701C7" w:rsidRPr="00485C7E" w14:paraId="529CDE55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3597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701399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462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изделия из свинцового хрусталя механического набора</w:t>
            </w:r>
          </w:p>
        </w:tc>
      </w:tr>
      <w:tr w:rsidR="00F701C7" w:rsidRPr="00485C7E" w14:paraId="7F3DBFD1" w14:textId="77777777" w:rsidTr="00F7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50F2" w14:textId="77777777" w:rsidR="00F701C7" w:rsidRPr="00485C7E" w:rsidRDefault="00F701C7" w:rsidP="00F701C7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702000</w:t>
            </w:r>
          </w:p>
        </w:tc>
        <w:tc>
          <w:tcPr>
            <w:tcW w:w="4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D9A" w14:textId="77777777" w:rsidR="00F701C7" w:rsidRPr="00485C7E" w:rsidRDefault="00F701C7" w:rsidP="00F701C7">
            <w:pPr>
              <w:spacing w:after="0" w:line="240" w:lineRule="auto"/>
              <w:ind w:left="-79" w:right="-7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изделия из стекла</w:t>
            </w:r>
          </w:p>
        </w:tc>
      </w:tr>
    </w:tbl>
    <w:p w14:paraId="69316291" w14:textId="77777777" w:rsidR="00720541" w:rsidRPr="00485C7E" w:rsidRDefault="00720541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3DBF8B70" w14:textId="77777777" w:rsidR="005F4E76" w:rsidRPr="00485C7E" w:rsidRDefault="005F4E7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1FB49F8" w14:textId="23D07F43" w:rsidR="00D166C1" w:rsidRPr="00485C7E" w:rsidRDefault="00A15B52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</w:t>
      </w:r>
      <w:r w:rsidR="00720541" w:rsidRPr="00485C7E">
        <w:rPr>
          <w:rFonts w:ascii="Times New Roman" w:hAnsi="Times New Roman"/>
          <w:sz w:val="28"/>
          <w:szCs w:val="28"/>
        </w:rPr>
        <w:t>201</w:t>
      </w:r>
      <w:r w:rsidRPr="00485C7E">
        <w:rPr>
          <w:rFonts w:ascii="Times New Roman" w:hAnsi="Times New Roman"/>
          <w:sz w:val="28"/>
          <w:szCs w:val="28"/>
        </w:rPr>
        <w:t>4</w:t>
      </w:r>
      <w:r w:rsidR="00720541" w:rsidRPr="00485C7E">
        <w:rPr>
          <w:rFonts w:ascii="Times New Roman" w:hAnsi="Times New Roman"/>
          <w:sz w:val="28"/>
          <w:szCs w:val="28"/>
        </w:rPr>
        <w:t xml:space="preserve"> год</w:t>
      </w:r>
      <w:r w:rsidRPr="00485C7E">
        <w:rPr>
          <w:rFonts w:ascii="Times New Roman" w:hAnsi="Times New Roman"/>
          <w:sz w:val="28"/>
          <w:szCs w:val="28"/>
        </w:rPr>
        <w:t>у</w:t>
      </w:r>
      <w:r w:rsidR="00720541" w:rsidRPr="00485C7E">
        <w:rPr>
          <w:rFonts w:ascii="Times New Roman" w:hAnsi="Times New Roman"/>
          <w:sz w:val="28"/>
          <w:szCs w:val="28"/>
        </w:rPr>
        <w:t xml:space="preserve"> в Казахстане производств</w:t>
      </w:r>
      <w:r w:rsidR="00DC1B09" w:rsidRPr="00485C7E">
        <w:rPr>
          <w:rFonts w:ascii="Times New Roman" w:hAnsi="Times New Roman"/>
          <w:sz w:val="28"/>
          <w:szCs w:val="28"/>
        </w:rPr>
        <w:t>ом</w:t>
      </w:r>
      <w:r w:rsidR="00720541" w:rsidRPr="00485C7E">
        <w:rPr>
          <w:rFonts w:ascii="Times New Roman" w:hAnsi="Times New Roman"/>
          <w:sz w:val="28"/>
          <w:szCs w:val="28"/>
        </w:rPr>
        <w:t xml:space="preserve"> </w:t>
      </w:r>
      <w:r w:rsidR="007B72FA"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="00DC1B09" w:rsidRPr="00485C7E">
        <w:rPr>
          <w:rFonts w:ascii="Times New Roman" w:hAnsi="Times New Roman"/>
          <w:sz w:val="28"/>
          <w:szCs w:val="28"/>
        </w:rPr>
        <w:t xml:space="preserve">было занято </w:t>
      </w:r>
      <w:r w:rsidR="009056CE" w:rsidRPr="00485C7E">
        <w:rPr>
          <w:rFonts w:ascii="Times New Roman" w:hAnsi="Times New Roman"/>
          <w:sz w:val="28"/>
          <w:szCs w:val="28"/>
        </w:rPr>
        <w:t>1</w:t>
      </w:r>
      <w:r w:rsidR="00DC1B09" w:rsidRPr="00485C7E">
        <w:rPr>
          <w:rFonts w:ascii="Times New Roman" w:hAnsi="Times New Roman"/>
          <w:sz w:val="28"/>
          <w:szCs w:val="28"/>
        </w:rPr>
        <w:t xml:space="preserve">3 </w:t>
      </w:r>
      <w:r w:rsidR="009056CE" w:rsidRPr="00485C7E">
        <w:rPr>
          <w:rFonts w:ascii="Times New Roman" w:hAnsi="Times New Roman"/>
          <w:sz w:val="28"/>
          <w:szCs w:val="28"/>
        </w:rPr>
        <w:t xml:space="preserve">предприятий, из них 1 крупное и 1 </w:t>
      </w:r>
      <w:r w:rsidR="00DC1B09" w:rsidRPr="00485C7E">
        <w:rPr>
          <w:rFonts w:ascii="Times New Roman" w:hAnsi="Times New Roman"/>
          <w:sz w:val="28"/>
          <w:szCs w:val="28"/>
        </w:rPr>
        <w:t>средн</w:t>
      </w:r>
      <w:r w:rsidR="009056CE" w:rsidRPr="00485C7E">
        <w:rPr>
          <w:rFonts w:ascii="Times New Roman" w:hAnsi="Times New Roman"/>
          <w:sz w:val="28"/>
          <w:szCs w:val="28"/>
        </w:rPr>
        <w:t>ее</w:t>
      </w:r>
      <w:r w:rsidR="00DC1B09" w:rsidRPr="00485C7E">
        <w:rPr>
          <w:rFonts w:ascii="Times New Roman" w:hAnsi="Times New Roman"/>
          <w:sz w:val="28"/>
          <w:szCs w:val="28"/>
        </w:rPr>
        <w:t xml:space="preserve"> </w:t>
      </w:r>
      <w:r w:rsidR="00720541" w:rsidRPr="00485C7E">
        <w:rPr>
          <w:rFonts w:ascii="Times New Roman" w:hAnsi="Times New Roman"/>
          <w:sz w:val="28"/>
          <w:szCs w:val="28"/>
        </w:rPr>
        <w:t>предприяти</w:t>
      </w:r>
      <w:r w:rsidR="00DC1B09" w:rsidRPr="00485C7E">
        <w:rPr>
          <w:rFonts w:ascii="Times New Roman" w:hAnsi="Times New Roman"/>
          <w:sz w:val="28"/>
          <w:szCs w:val="28"/>
        </w:rPr>
        <w:t>я</w:t>
      </w:r>
      <w:r w:rsidR="00720541" w:rsidRPr="00485C7E">
        <w:rPr>
          <w:rFonts w:ascii="Times New Roman" w:hAnsi="Times New Roman"/>
          <w:sz w:val="28"/>
          <w:szCs w:val="28"/>
        </w:rPr>
        <w:t>.</w:t>
      </w:r>
    </w:p>
    <w:p w14:paraId="0CA1DA40" w14:textId="77777777" w:rsidR="00720541" w:rsidRPr="00485C7E" w:rsidRDefault="0072054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0A96D9" w14:textId="72CF3DEB" w:rsidR="00720541" w:rsidRPr="00485C7E" w:rsidRDefault="0072054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Национальной Экономики РК в 2014 году доля </w:t>
      </w:r>
      <w:r w:rsidR="007B72FA" w:rsidRPr="00485C7E">
        <w:rPr>
          <w:rFonts w:ascii="Times New Roman" w:hAnsi="Times New Roman"/>
          <w:sz w:val="28"/>
          <w:szCs w:val="28"/>
        </w:rPr>
        <w:t xml:space="preserve">производства полых стеклянных изделий </w:t>
      </w:r>
      <w:r w:rsidR="00D50FCB" w:rsidRPr="00485C7E">
        <w:rPr>
          <w:rFonts w:ascii="Times New Roman" w:hAnsi="Times New Roman"/>
          <w:sz w:val="28"/>
          <w:szCs w:val="28"/>
        </w:rPr>
        <w:t>(3,</w:t>
      </w:r>
      <w:r w:rsidR="007B72FA" w:rsidRPr="00485C7E">
        <w:rPr>
          <w:rFonts w:ascii="Times New Roman" w:hAnsi="Times New Roman"/>
          <w:sz w:val="28"/>
          <w:szCs w:val="28"/>
        </w:rPr>
        <w:t>9</w:t>
      </w:r>
      <w:r w:rsidR="00D50FCB" w:rsidRPr="00485C7E">
        <w:rPr>
          <w:rFonts w:ascii="Times New Roman" w:hAnsi="Times New Roman"/>
          <w:sz w:val="28"/>
          <w:szCs w:val="28"/>
        </w:rPr>
        <w:t xml:space="preserve"> млрд тенге) </w:t>
      </w:r>
      <w:r w:rsidRPr="00485C7E">
        <w:rPr>
          <w:rFonts w:ascii="Times New Roman" w:hAnsi="Times New Roman"/>
          <w:sz w:val="28"/>
          <w:szCs w:val="28"/>
        </w:rPr>
        <w:t xml:space="preserve">в </w:t>
      </w:r>
      <w:r w:rsidR="00DC1B09" w:rsidRPr="00485C7E">
        <w:rPr>
          <w:rFonts w:ascii="Times New Roman" w:hAnsi="Times New Roman"/>
          <w:sz w:val="28"/>
          <w:szCs w:val="28"/>
        </w:rPr>
        <w:t xml:space="preserve">объеме произведенной продукции обрабатывающей промышлености </w:t>
      </w:r>
      <w:r w:rsidR="00D50FCB" w:rsidRPr="00485C7E">
        <w:rPr>
          <w:rFonts w:ascii="Times New Roman" w:hAnsi="Times New Roman"/>
          <w:sz w:val="28"/>
          <w:szCs w:val="28"/>
        </w:rPr>
        <w:t>(</w:t>
      </w:r>
      <w:r w:rsidR="007B72FA" w:rsidRPr="00485C7E">
        <w:rPr>
          <w:rFonts w:ascii="Times New Roman" w:hAnsi="Times New Roman"/>
          <w:sz w:val="28"/>
          <w:szCs w:val="28"/>
        </w:rPr>
        <w:t>6 092,2</w:t>
      </w:r>
      <w:r w:rsidR="00D50FCB" w:rsidRPr="00485C7E">
        <w:rPr>
          <w:rFonts w:ascii="Times New Roman" w:hAnsi="Times New Roman"/>
          <w:sz w:val="28"/>
          <w:szCs w:val="28"/>
        </w:rPr>
        <w:t xml:space="preserve"> млрд тенге)</w:t>
      </w:r>
      <w:r w:rsidRPr="00485C7E">
        <w:rPr>
          <w:rFonts w:ascii="Times New Roman" w:hAnsi="Times New Roman"/>
          <w:sz w:val="28"/>
          <w:szCs w:val="28"/>
        </w:rPr>
        <w:t xml:space="preserve"> составила </w:t>
      </w:r>
      <w:r w:rsidR="00D50FCB" w:rsidRPr="00485C7E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>,</w:t>
      </w:r>
      <w:r w:rsidR="00D50FCB" w:rsidRPr="00485C7E">
        <w:rPr>
          <w:rFonts w:ascii="Times New Roman" w:hAnsi="Times New Roman"/>
          <w:sz w:val="28"/>
          <w:szCs w:val="28"/>
        </w:rPr>
        <w:t>0</w:t>
      </w:r>
      <w:r w:rsidR="007B72FA" w:rsidRPr="00485C7E">
        <w:rPr>
          <w:rFonts w:ascii="Times New Roman" w:hAnsi="Times New Roman"/>
          <w:sz w:val="28"/>
          <w:szCs w:val="28"/>
        </w:rPr>
        <w:t>65</w:t>
      </w:r>
      <w:r w:rsidRPr="00485C7E">
        <w:rPr>
          <w:rFonts w:ascii="Times New Roman" w:hAnsi="Times New Roman"/>
          <w:sz w:val="28"/>
          <w:szCs w:val="28"/>
        </w:rPr>
        <w:t>%</w:t>
      </w:r>
      <w:r w:rsidR="009E74D0" w:rsidRPr="00485C7E">
        <w:rPr>
          <w:rFonts w:ascii="Times New Roman" w:hAnsi="Times New Roman"/>
          <w:sz w:val="28"/>
          <w:szCs w:val="28"/>
        </w:rPr>
        <w:t>.</w:t>
      </w:r>
      <w:r w:rsidR="00D50FCB" w:rsidRPr="00485C7E">
        <w:rPr>
          <w:rFonts w:ascii="Times New Roman" w:hAnsi="Times New Roman"/>
          <w:sz w:val="28"/>
          <w:szCs w:val="28"/>
        </w:rPr>
        <w:t xml:space="preserve"> </w:t>
      </w:r>
    </w:p>
    <w:p w14:paraId="5051B36B" w14:textId="77777777" w:rsidR="00D166C1" w:rsidRPr="00485C7E" w:rsidRDefault="00D166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B93A9BE" w14:textId="57D9B1BC" w:rsidR="007B72FA" w:rsidRPr="00485C7E" w:rsidRDefault="005301B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Уровень рентабельности </w:t>
      </w:r>
      <w:r w:rsidR="007B72FA" w:rsidRPr="00485C7E">
        <w:rPr>
          <w:rFonts w:ascii="Times New Roman" w:hAnsi="Times New Roman"/>
          <w:sz w:val="28"/>
          <w:szCs w:val="28"/>
        </w:rPr>
        <w:t>предприятий по производству полых стеклянных изделий</w:t>
      </w:r>
      <w:r w:rsidRPr="00485C7E">
        <w:rPr>
          <w:rFonts w:ascii="Times New Roman" w:hAnsi="Times New Roman"/>
          <w:sz w:val="28"/>
          <w:szCs w:val="28"/>
        </w:rPr>
        <w:t xml:space="preserve"> имеет </w:t>
      </w:r>
      <w:r w:rsidR="007B72FA" w:rsidRPr="00485C7E">
        <w:rPr>
          <w:rFonts w:ascii="Times New Roman" w:hAnsi="Times New Roman"/>
          <w:sz w:val="28"/>
          <w:szCs w:val="28"/>
        </w:rPr>
        <w:t>отрицательное значение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7B72FA" w:rsidRPr="00485C7E">
        <w:rPr>
          <w:rFonts w:ascii="Times New Roman" w:hAnsi="Times New Roman"/>
          <w:sz w:val="28"/>
          <w:szCs w:val="28"/>
        </w:rPr>
        <w:t>–9,4</w:t>
      </w:r>
      <w:r w:rsidRPr="00485C7E">
        <w:rPr>
          <w:rFonts w:ascii="Times New Roman" w:hAnsi="Times New Roman"/>
          <w:sz w:val="28"/>
          <w:szCs w:val="28"/>
        </w:rPr>
        <w:t xml:space="preserve">% (показатель 2014 года). </w:t>
      </w:r>
    </w:p>
    <w:p w14:paraId="1D310989" w14:textId="77777777" w:rsidR="007B72FA" w:rsidRPr="00485C7E" w:rsidRDefault="007B72F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02D136" w14:textId="620BEB30" w:rsidR="005301BA" w:rsidRPr="00485C7E" w:rsidRDefault="007B72F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2014 году </w:t>
      </w:r>
      <w:r w:rsidR="00850959" w:rsidRPr="00485C7E">
        <w:rPr>
          <w:rFonts w:ascii="Times New Roman" w:hAnsi="Times New Roman"/>
          <w:sz w:val="28"/>
          <w:szCs w:val="28"/>
        </w:rPr>
        <w:t xml:space="preserve">индекс физического объема производства </w:t>
      </w:r>
      <w:r w:rsidRPr="00485C7E">
        <w:rPr>
          <w:rFonts w:ascii="Times New Roman" w:hAnsi="Times New Roman"/>
          <w:sz w:val="28"/>
          <w:szCs w:val="28"/>
        </w:rPr>
        <w:t xml:space="preserve">стекла и изделий из стекла снизился и </w:t>
      </w:r>
      <w:r w:rsidR="00850959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Pr="00485C7E">
        <w:rPr>
          <w:rFonts w:ascii="Times New Roman" w:hAnsi="Times New Roman"/>
          <w:sz w:val="28"/>
          <w:szCs w:val="28"/>
        </w:rPr>
        <w:t>95</w:t>
      </w:r>
      <w:r w:rsidR="00850959" w:rsidRPr="00485C7E">
        <w:rPr>
          <w:rFonts w:ascii="Times New Roman" w:hAnsi="Times New Roman"/>
          <w:sz w:val="28"/>
          <w:szCs w:val="28"/>
        </w:rPr>
        <w:t>,</w:t>
      </w:r>
      <w:r w:rsidRPr="00485C7E">
        <w:rPr>
          <w:rFonts w:ascii="Times New Roman" w:hAnsi="Times New Roman"/>
          <w:sz w:val="28"/>
          <w:szCs w:val="28"/>
        </w:rPr>
        <w:t>7</w:t>
      </w:r>
      <w:r w:rsidR="00850959" w:rsidRPr="00485C7E">
        <w:rPr>
          <w:rFonts w:ascii="Times New Roman" w:hAnsi="Times New Roman"/>
          <w:sz w:val="28"/>
          <w:szCs w:val="28"/>
        </w:rPr>
        <w:t>%,</w:t>
      </w:r>
      <w:r w:rsidRPr="00485C7E">
        <w:rPr>
          <w:rFonts w:ascii="Times New Roman" w:hAnsi="Times New Roman"/>
          <w:sz w:val="28"/>
          <w:szCs w:val="28"/>
        </w:rPr>
        <w:t xml:space="preserve"> тогда как в 2013 году данный показатель составлял 128,8%</w:t>
      </w:r>
      <w:r w:rsidR="00850959" w:rsidRPr="00485C7E">
        <w:rPr>
          <w:rFonts w:ascii="Times New Roman" w:hAnsi="Times New Roman"/>
          <w:sz w:val="28"/>
          <w:szCs w:val="28"/>
        </w:rPr>
        <w:t>.</w:t>
      </w:r>
    </w:p>
    <w:p w14:paraId="062EF722" w14:textId="77777777" w:rsidR="00C8641D" w:rsidRPr="00485C7E" w:rsidRDefault="00C8641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569DC93" w14:textId="6AC96B9B" w:rsidR="00664F25" w:rsidRPr="00485C7E" w:rsidRDefault="00C8641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2014 году коэффициент текущей ликвидности крупных и средних предприятий по производству </w:t>
      </w:r>
      <w:r w:rsidR="009A5583" w:rsidRPr="00485C7E">
        <w:rPr>
          <w:rFonts w:ascii="Times New Roman" w:hAnsi="Times New Roman"/>
          <w:sz w:val="28"/>
          <w:szCs w:val="28"/>
        </w:rPr>
        <w:t xml:space="preserve">стекла и изделий из стекла </w:t>
      </w:r>
      <w:r w:rsidRPr="00485C7E">
        <w:rPr>
          <w:rFonts w:ascii="Times New Roman" w:hAnsi="Times New Roman"/>
          <w:sz w:val="28"/>
          <w:szCs w:val="28"/>
        </w:rPr>
        <w:t>составил 0,</w:t>
      </w:r>
      <w:r w:rsidR="009A5583" w:rsidRPr="00485C7E">
        <w:rPr>
          <w:rFonts w:ascii="Times New Roman" w:hAnsi="Times New Roman"/>
          <w:sz w:val="28"/>
          <w:szCs w:val="28"/>
        </w:rPr>
        <w:t>96</w:t>
      </w:r>
      <w:r w:rsidRPr="00485C7E">
        <w:rPr>
          <w:rFonts w:ascii="Times New Roman" w:hAnsi="Times New Roman"/>
          <w:sz w:val="28"/>
          <w:szCs w:val="28"/>
        </w:rPr>
        <w:t>, что указывает о вероятных трудностях в погашении предприятиями отрасли своих текущих обязательств.</w:t>
      </w:r>
      <w:r w:rsidR="001A243D" w:rsidRPr="00485C7E">
        <w:rPr>
          <w:rFonts w:ascii="Times New Roman" w:hAnsi="Times New Roman"/>
          <w:sz w:val="28"/>
          <w:szCs w:val="28"/>
        </w:rPr>
        <w:t xml:space="preserve"> </w:t>
      </w:r>
    </w:p>
    <w:p w14:paraId="4B730615" w14:textId="77777777" w:rsidR="00664F25" w:rsidRPr="00485C7E" w:rsidRDefault="00664F25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2CB91EA" w14:textId="00220974" w:rsidR="00C8641D" w:rsidRPr="00485C7E" w:rsidRDefault="005A40E8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</w:t>
      </w:r>
      <w:r w:rsidR="001A243D" w:rsidRPr="00485C7E">
        <w:rPr>
          <w:rFonts w:ascii="Times New Roman" w:hAnsi="Times New Roman"/>
          <w:sz w:val="28"/>
          <w:szCs w:val="28"/>
        </w:rPr>
        <w:t xml:space="preserve">оэффициент отношения долга к EBITDA </w:t>
      </w:r>
      <w:r w:rsidR="00664F25" w:rsidRPr="00485C7E">
        <w:rPr>
          <w:rFonts w:ascii="Times New Roman" w:hAnsi="Times New Roman"/>
          <w:sz w:val="28"/>
          <w:szCs w:val="28"/>
        </w:rPr>
        <w:t xml:space="preserve">у </w:t>
      </w:r>
      <w:r w:rsidR="001A243D" w:rsidRPr="00485C7E">
        <w:rPr>
          <w:rFonts w:ascii="Times New Roman" w:hAnsi="Times New Roman"/>
          <w:sz w:val="28"/>
          <w:szCs w:val="28"/>
        </w:rPr>
        <w:t xml:space="preserve">предприятий по производству </w:t>
      </w:r>
      <w:r w:rsidR="009A5583" w:rsidRPr="00485C7E">
        <w:rPr>
          <w:rFonts w:ascii="Times New Roman" w:hAnsi="Times New Roman"/>
          <w:sz w:val="28"/>
          <w:szCs w:val="28"/>
        </w:rPr>
        <w:t xml:space="preserve">стекла и изделий из стекла </w:t>
      </w:r>
      <w:r w:rsidR="00CC2D0D" w:rsidRPr="00485C7E">
        <w:rPr>
          <w:rFonts w:ascii="Times New Roman" w:hAnsi="Times New Roman"/>
          <w:sz w:val="28"/>
          <w:szCs w:val="28"/>
        </w:rPr>
        <w:t xml:space="preserve">в 2014 году </w:t>
      </w:r>
      <w:r w:rsidR="00E86933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9A5583" w:rsidRPr="00485C7E">
        <w:rPr>
          <w:rFonts w:ascii="Times New Roman" w:hAnsi="Times New Roman"/>
          <w:sz w:val="28"/>
          <w:szCs w:val="28"/>
        </w:rPr>
        <w:t>20%</w:t>
      </w:r>
      <w:r w:rsidR="00664F25" w:rsidRPr="00485C7E">
        <w:rPr>
          <w:rFonts w:ascii="Times New Roman" w:hAnsi="Times New Roman"/>
          <w:sz w:val="28"/>
          <w:szCs w:val="28"/>
        </w:rPr>
        <w:t xml:space="preserve">, а показатель соотношения заемного и собственного капитала </w:t>
      </w:r>
      <w:r w:rsidR="00E86933" w:rsidRPr="00485C7E">
        <w:rPr>
          <w:rFonts w:ascii="Times New Roman" w:hAnsi="Times New Roman"/>
          <w:sz w:val="28"/>
          <w:szCs w:val="28"/>
        </w:rPr>
        <w:t>предприятий</w:t>
      </w:r>
      <w:r w:rsidR="00664F25" w:rsidRPr="00485C7E">
        <w:rPr>
          <w:rFonts w:ascii="Times New Roman" w:hAnsi="Times New Roman"/>
          <w:sz w:val="28"/>
          <w:szCs w:val="28"/>
        </w:rPr>
        <w:t xml:space="preserve"> </w:t>
      </w:r>
      <w:r w:rsidR="00430D66" w:rsidRPr="00485C7E">
        <w:rPr>
          <w:rFonts w:ascii="Times New Roman" w:hAnsi="Times New Roman"/>
          <w:sz w:val="28"/>
          <w:szCs w:val="28"/>
        </w:rPr>
        <w:t>составил -6,41</w:t>
      </w:r>
      <w:r w:rsidR="00664F25" w:rsidRPr="00485C7E">
        <w:rPr>
          <w:rFonts w:ascii="Times New Roman" w:hAnsi="Times New Roman"/>
          <w:sz w:val="28"/>
          <w:szCs w:val="28"/>
        </w:rPr>
        <w:t>. Данны</w:t>
      </w:r>
      <w:r w:rsidR="00430D66" w:rsidRPr="00485C7E">
        <w:rPr>
          <w:rFonts w:ascii="Times New Roman" w:hAnsi="Times New Roman"/>
          <w:sz w:val="28"/>
          <w:szCs w:val="28"/>
        </w:rPr>
        <w:t>й</w:t>
      </w:r>
      <w:r w:rsidR="00664F25" w:rsidRPr="00485C7E">
        <w:rPr>
          <w:rFonts w:ascii="Times New Roman" w:hAnsi="Times New Roman"/>
          <w:sz w:val="28"/>
          <w:szCs w:val="28"/>
        </w:rPr>
        <w:t xml:space="preserve"> показатели </w:t>
      </w:r>
      <w:r w:rsidR="00E86933" w:rsidRPr="00485C7E">
        <w:rPr>
          <w:rFonts w:ascii="Times New Roman" w:hAnsi="Times New Roman"/>
          <w:sz w:val="28"/>
          <w:szCs w:val="28"/>
        </w:rPr>
        <w:t>указывали</w:t>
      </w:r>
      <w:r w:rsidR="00142B09" w:rsidRPr="00485C7E">
        <w:rPr>
          <w:rFonts w:ascii="Times New Roman" w:hAnsi="Times New Roman"/>
          <w:sz w:val="28"/>
          <w:szCs w:val="28"/>
        </w:rPr>
        <w:t xml:space="preserve"> что у предприятий по производству стекла и изделий из стекла</w:t>
      </w:r>
      <w:r w:rsidR="00E86933" w:rsidRPr="00485C7E">
        <w:rPr>
          <w:rFonts w:ascii="Times New Roman" w:hAnsi="Times New Roman"/>
          <w:sz w:val="28"/>
          <w:szCs w:val="28"/>
        </w:rPr>
        <w:t xml:space="preserve"> </w:t>
      </w:r>
      <w:r w:rsidR="00142B09" w:rsidRPr="00485C7E">
        <w:rPr>
          <w:rFonts w:ascii="Times New Roman" w:hAnsi="Times New Roman"/>
          <w:sz w:val="28"/>
          <w:szCs w:val="28"/>
        </w:rPr>
        <w:t xml:space="preserve">слишком большая долговая нагрузка и имеет место возникновение проблем с погашением своих долгов. </w:t>
      </w:r>
    </w:p>
    <w:p w14:paraId="7C31BF38" w14:textId="77777777" w:rsidR="0099385F" w:rsidRPr="00485C7E" w:rsidRDefault="0099385F" w:rsidP="00AD1E6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B858D5" w14:textId="5DC037FD" w:rsidR="00CC2D0D" w:rsidRPr="00485C7E" w:rsidRDefault="00E8693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2014 и 2015 годах в мировой экономики наблюдается усиление волатильности на мировых финансовых и товарных, что привело к девальвации валют у основных стран партнеров Казахстана как Россия затем Китай, значительно усилилась конкуренция со стороны поставщиков импортной упаковочной продукции.  Ряд к</w:t>
      </w:r>
      <w:r w:rsidR="00CC2D0D" w:rsidRPr="00485C7E">
        <w:rPr>
          <w:rFonts w:ascii="Times New Roman" w:hAnsi="Times New Roman"/>
          <w:sz w:val="28"/>
          <w:szCs w:val="28"/>
        </w:rPr>
        <w:t>азахстански</w:t>
      </w:r>
      <w:r w:rsidRPr="00485C7E">
        <w:rPr>
          <w:rFonts w:ascii="Times New Roman" w:hAnsi="Times New Roman"/>
          <w:sz w:val="28"/>
          <w:szCs w:val="28"/>
        </w:rPr>
        <w:t>х</w:t>
      </w:r>
      <w:r w:rsidR="00CC2D0D" w:rsidRPr="00485C7E">
        <w:rPr>
          <w:rFonts w:ascii="Times New Roman" w:hAnsi="Times New Roman"/>
          <w:sz w:val="28"/>
          <w:szCs w:val="28"/>
        </w:rPr>
        <w:t xml:space="preserve"> компании по производству упаковки и тары </w:t>
      </w:r>
      <w:r w:rsidR="004E716B" w:rsidRPr="00485C7E">
        <w:rPr>
          <w:rFonts w:ascii="Times New Roman" w:hAnsi="Times New Roman"/>
          <w:sz w:val="28"/>
          <w:szCs w:val="28"/>
        </w:rPr>
        <w:t xml:space="preserve">из-за неконкурентоспособности выпускаемой продукции </w:t>
      </w:r>
      <w:r w:rsidR="00CC2D0D" w:rsidRPr="00485C7E">
        <w:rPr>
          <w:rFonts w:ascii="Times New Roman" w:hAnsi="Times New Roman"/>
          <w:sz w:val="28"/>
          <w:szCs w:val="28"/>
        </w:rPr>
        <w:t>наход</w:t>
      </w:r>
      <w:r w:rsidRPr="00485C7E">
        <w:rPr>
          <w:rFonts w:ascii="Times New Roman" w:hAnsi="Times New Roman"/>
          <w:sz w:val="28"/>
          <w:szCs w:val="28"/>
        </w:rPr>
        <w:t xml:space="preserve">ились </w:t>
      </w:r>
      <w:r w:rsidR="00CC2D0D" w:rsidRPr="00485C7E">
        <w:rPr>
          <w:rFonts w:ascii="Times New Roman" w:hAnsi="Times New Roman"/>
          <w:sz w:val="28"/>
          <w:szCs w:val="28"/>
        </w:rPr>
        <w:t>на грани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CC2D0D" w:rsidRPr="00485C7E">
        <w:rPr>
          <w:rFonts w:ascii="Times New Roman" w:hAnsi="Times New Roman"/>
          <w:sz w:val="28"/>
          <w:szCs w:val="28"/>
        </w:rPr>
        <w:t xml:space="preserve">закрытия </w:t>
      </w:r>
      <w:r w:rsidR="00A50D23" w:rsidRPr="00485C7E">
        <w:rPr>
          <w:rFonts w:ascii="Times New Roman" w:hAnsi="Times New Roman"/>
          <w:sz w:val="28"/>
          <w:szCs w:val="28"/>
        </w:rPr>
        <w:t>(АО «Павлодарский картонно-</w:t>
      </w:r>
      <w:r w:rsidR="00A75617" w:rsidRPr="00485C7E">
        <w:rPr>
          <w:rFonts w:ascii="Times New Roman" w:hAnsi="Times New Roman"/>
          <w:sz w:val="28"/>
          <w:szCs w:val="28"/>
        </w:rPr>
        <w:t>руберойдный</w:t>
      </w:r>
      <w:r w:rsidR="00A50D23" w:rsidRPr="00485C7E">
        <w:rPr>
          <w:rFonts w:ascii="Times New Roman" w:hAnsi="Times New Roman"/>
          <w:sz w:val="28"/>
          <w:szCs w:val="28"/>
        </w:rPr>
        <w:t xml:space="preserve"> завод», АО «САФ»), а некоторые из них закрылись (</w:t>
      </w:r>
      <w:r w:rsidR="004E716B" w:rsidRPr="00485C7E">
        <w:rPr>
          <w:rFonts w:ascii="Times New Roman" w:hAnsi="Times New Roman"/>
          <w:sz w:val="28"/>
          <w:szCs w:val="28"/>
        </w:rPr>
        <w:t>ТОО «Лисаковский картонно-бумажный комплекс»</w:t>
      </w:r>
      <w:r w:rsidR="00A50D23" w:rsidRPr="00485C7E">
        <w:rPr>
          <w:rFonts w:ascii="Times New Roman" w:hAnsi="Times New Roman"/>
          <w:sz w:val="28"/>
          <w:szCs w:val="28"/>
        </w:rPr>
        <w:t xml:space="preserve">). </w:t>
      </w:r>
      <w:r w:rsidR="004E716B" w:rsidRPr="00485C7E">
        <w:rPr>
          <w:rFonts w:ascii="Times New Roman" w:hAnsi="Times New Roman"/>
          <w:sz w:val="28"/>
          <w:szCs w:val="28"/>
        </w:rPr>
        <w:t xml:space="preserve">Предприятиями по производству упаковки были приняты меры по снижению себестоимости выпускаемой продукции, </w:t>
      </w:r>
      <w:r w:rsidR="00EA2CD1" w:rsidRPr="00485C7E">
        <w:rPr>
          <w:rFonts w:ascii="Times New Roman" w:hAnsi="Times New Roman"/>
          <w:sz w:val="28"/>
          <w:szCs w:val="28"/>
        </w:rPr>
        <w:t xml:space="preserve">снижена </w:t>
      </w:r>
      <w:r w:rsidR="004E716B" w:rsidRPr="00485C7E">
        <w:rPr>
          <w:rFonts w:ascii="Times New Roman" w:hAnsi="Times New Roman"/>
          <w:sz w:val="28"/>
          <w:szCs w:val="28"/>
        </w:rPr>
        <w:t>загрузк</w:t>
      </w:r>
      <w:r w:rsidR="00EA2CD1" w:rsidRPr="00485C7E">
        <w:rPr>
          <w:rFonts w:ascii="Times New Roman" w:hAnsi="Times New Roman"/>
          <w:sz w:val="28"/>
          <w:szCs w:val="28"/>
        </w:rPr>
        <w:t>а</w:t>
      </w:r>
      <w:r w:rsidR="004E716B" w:rsidRPr="00485C7E">
        <w:rPr>
          <w:rFonts w:ascii="Times New Roman" w:hAnsi="Times New Roman"/>
          <w:sz w:val="28"/>
          <w:szCs w:val="28"/>
        </w:rPr>
        <w:t xml:space="preserve"> производственных мощностей предприятий</w:t>
      </w:r>
      <w:r w:rsidR="00EA2CD1" w:rsidRPr="00485C7E">
        <w:rPr>
          <w:rFonts w:ascii="Times New Roman" w:hAnsi="Times New Roman"/>
          <w:sz w:val="28"/>
          <w:szCs w:val="28"/>
        </w:rPr>
        <w:t xml:space="preserve"> и</w:t>
      </w:r>
      <w:r w:rsidR="004E716B" w:rsidRPr="00485C7E">
        <w:rPr>
          <w:rFonts w:ascii="Times New Roman" w:hAnsi="Times New Roman"/>
          <w:sz w:val="28"/>
          <w:szCs w:val="28"/>
        </w:rPr>
        <w:t xml:space="preserve"> сокращен маржинальный доход от реализации продукции. По итогам 2014 года порядка </w:t>
      </w:r>
      <w:r w:rsidR="00EB4A98" w:rsidRPr="00485C7E">
        <w:rPr>
          <w:rFonts w:ascii="Times New Roman" w:hAnsi="Times New Roman"/>
          <w:sz w:val="28"/>
          <w:szCs w:val="28"/>
        </w:rPr>
        <w:t>75</w:t>
      </w:r>
      <w:r w:rsidR="004E716B" w:rsidRPr="00485C7E">
        <w:rPr>
          <w:rFonts w:ascii="Times New Roman" w:hAnsi="Times New Roman"/>
          <w:sz w:val="28"/>
          <w:szCs w:val="28"/>
        </w:rPr>
        <w:t xml:space="preserve">% компаний в сфере производства </w:t>
      </w:r>
      <w:r w:rsidR="00EB4A98" w:rsidRPr="00485C7E">
        <w:rPr>
          <w:rFonts w:ascii="Times New Roman" w:hAnsi="Times New Roman"/>
          <w:sz w:val="28"/>
          <w:szCs w:val="28"/>
        </w:rPr>
        <w:t xml:space="preserve">стекла и изделий из стекла </w:t>
      </w:r>
      <w:r w:rsidR="004E716B" w:rsidRPr="00485C7E">
        <w:rPr>
          <w:rFonts w:ascii="Times New Roman" w:hAnsi="Times New Roman"/>
          <w:sz w:val="28"/>
          <w:szCs w:val="28"/>
        </w:rPr>
        <w:t>получили убыток</w:t>
      </w:r>
      <w:r w:rsidR="00CC2D0D" w:rsidRPr="00485C7E">
        <w:rPr>
          <w:rFonts w:ascii="Times New Roman" w:hAnsi="Times New Roman"/>
          <w:sz w:val="28"/>
          <w:szCs w:val="28"/>
        </w:rPr>
        <w:t>.</w:t>
      </w:r>
      <w:r w:rsidR="00A50D23" w:rsidRPr="00485C7E">
        <w:rPr>
          <w:rFonts w:ascii="Times New Roman" w:hAnsi="Times New Roman"/>
          <w:sz w:val="28"/>
          <w:szCs w:val="28"/>
        </w:rPr>
        <w:t xml:space="preserve"> </w:t>
      </w:r>
    </w:p>
    <w:p w14:paraId="4E80DF15" w14:textId="77777777" w:rsidR="00CC2D0D" w:rsidRPr="00485C7E" w:rsidRDefault="00CC2D0D" w:rsidP="00AD1E6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34A0F" w14:textId="460A145C" w:rsidR="00395896" w:rsidRPr="00485C7E" w:rsidRDefault="0039589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</w:t>
      </w:r>
      <w:r w:rsidR="00644A17" w:rsidRPr="00485C7E">
        <w:rPr>
          <w:rFonts w:ascii="Times New Roman" w:hAnsi="Times New Roman"/>
          <w:sz w:val="28"/>
          <w:szCs w:val="28"/>
        </w:rPr>
        <w:t>данным АО «</w:t>
      </w:r>
      <w:r w:rsidRPr="00485C7E">
        <w:rPr>
          <w:rFonts w:ascii="Times New Roman" w:hAnsi="Times New Roman"/>
          <w:sz w:val="28"/>
          <w:szCs w:val="28"/>
        </w:rPr>
        <w:t>KAZNEX INVEST</w:t>
      </w:r>
      <w:r w:rsidR="00644A17" w:rsidRPr="00485C7E">
        <w:rPr>
          <w:rFonts w:ascii="Times New Roman" w:hAnsi="Times New Roman"/>
          <w:sz w:val="28"/>
          <w:szCs w:val="28"/>
        </w:rPr>
        <w:t>»</w:t>
      </w:r>
      <w:r w:rsidRPr="00485C7E">
        <w:rPr>
          <w:rFonts w:ascii="Times New Roman" w:hAnsi="Times New Roman"/>
          <w:sz w:val="28"/>
          <w:szCs w:val="28"/>
        </w:rPr>
        <w:t>, казахстанский рынок тары и упаковки оценивался в 2014 году в</w:t>
      </w:r>
      <w:r w:rsidR="00644A17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540 млн</w:t>
      </w:r>
      <w:r w:rsidR="00644A17" w:rsidRPr="00485C7E">
        <w:rPr>
          <w:rFonts w:ascii="Times New Roman" w:hAnsi="Times New Roman"/>
          <w:sz w:val="28"/>
          <w:szCs w:val="28"/>
        </w:rPr>
        <w:t xml:space="preserve"> долл. США (в</w:t>
      </w:r>
      <w:r w:rsidRPr="00485C7E">
        <w:rPr>
          <w:rFonts w:ascii="Times New Roman" w:hAnsi="Times New Roman"/>
          <w:sz w:val="28"/>
          <w:szCs w:val="28"/>
        </w:rPr>
        <w:t xml:space="preserve"> 2013 году </w:t>
      </w:r>
      <w:r w:rsidR="00644A17" w:rsidRPr="00485C7E">
        <w:rPr>
          <w:rFonts w:ascii="Times New Roman" w:hAnsi="Times New Roman"/>
          <w:sz w:val="28"/>
          <w:szCs w:val="28"/>
        </w:rPr>
        <w:t xml:space="preserve">- </w:t>
      </w:r>
      <w:r w:rsidRPr="00485C7E">
        <w:rPr>
          <w:rFonts w:ascii="Times New Roman" w:hAnsi="Times New Roman"/>
          <w:sz w:val="28"/>
          <w:szCs w:val="28"/>
        </w:rPr>
        <w:t>651 млн</w:t>
      </w:r>
      <w:r w:rsidR="00644A17" w:rsidRPr="00485C7E">
        <w:rPr>
          <w:rFonts w:ascii="Times New Roman" w:hAnsi="Times New Roman"/>
          <w:sz w:val="28"/>
          <w:szCs w:val="28"/>
        </w:rPr>
        <w:t xml:space="preserve"> долл. США)</w:t>
      </w:r>
      <w:r w:rsidRPr="00485C7E">
        <w:rPr>
          <w:rFonts w:ascii="Times New Roman" w:hAnsi="Times New Roman"/>
          <w:sz w:val="28"/>
          <w:szCs w:val="28"/>
        </w:rPr>
        <w:t>.</w:t>
      </w:r>
      <w:r w:rsidR="00644A17" w:rsidRPr="00485C7E">
        <w:rPr>
          <w:rFonts w:ascii="Times New Roman" w:hAnsi="Times New Roman"/>
          <w:sz w:val="28"/>
          <w:szCs w:val="28"/>
        </w:rPr>
        <w:t xml:space="preserve"> В 2014 году объем </w:t>
      </w:r>
      <w:r w:rsidRPr="00485C7E">
        <w:rPr>
          <w:rFonts w:ascii="Times New Roman" w:hAnsi="Times New Roman"/>
          <w:sz w:val="28"/>
          <w:szCs w:val="28"/>
        </w:rPr>
        <w:t>производство упаковки в</w:t>
      </w:r>
      <w:r w:rsidR="00644A17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Казахстане снизил</w:t>
      </w:r>
      <w:r w:rsidR="00644A17" w:rsidRPr="00485C7E">
        <w:rPr>
          <w:rFonts w:ascii="Times New Roman" w:hAnsi="Times New Roman"/>
          <w:sz w:val="28"/>
          <w:szCs w:val="28"/>
        </w:rPr>
        <w:t xml:space="preserve">ся до 36,6 млрд тенге </w:t>
      </w:r>
      <w:r w:rsidRPr="00485C7E">
        <w:rPr>
          <w:rFonts w:ascii="Times New Roman" w:hAnsi="Times New Roman"/>
          <w:sz w:val="28"/>
          <w:szCs w:val="28"/>
        </w:rPr>
        <w:t>с 40,9 млрд тенге в 2013 году</w:t>
      </w:r>
      <w:r w:rsidR="00644A17" w:rsidRPr="00485C7E">
        <w:rPr>
          <w:rFonts w:ascii="Times New Roman" w:hAnsi="Times New Roman"/>
          <w:sz w:val="28"/>
          <w:szCs w:val="28"/>
        </w:rPr>
        <w:t xml:space="preserve">. При этом, </w:t>
      </w:r>
      <w:r w:rsidRPr="00485C7E">
        <w:rPr>
          <w:rFonts w:ascii="Times New Roman" w:hAnsi="Times New Roman"/>
          <w:sz w:val="28"/>
          <w:szCs w:val="28"/>
        </w:rPr>
        <w:t>общая стоимость</w:t>
      </w:r>
      <w:r w:rsidR="00644A17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импортированной тары и упаковки в Казахстан в 2014 году составила 351 млн</w:t>
      </w:r>
      <w:r w:rsidR="00644A17" w:rsidRPr="00485C7E">
        <w:rPr>
          <w:rFonts w:ascii="Times New Roman" w:hAnsi="Times New Roman"/>
          <w:sz w:val="28"/>
          <w:szCs w:val="28"/>
        </w:rPr>
        <w:t xml:space="preserve"> долл. США</w:t>
      </w:r>
      <w:r w:rsidRPr="00485C7E">
        <w:rPr>
          <w:rFonts w:ascii="Times New Roman" w:hAnsi="Times New Roman"/>
          <w:sz w:val="28"/>
          <w:szCs w:val="28"/>
        </w:rPr>
        <w:t xml:space="preserve"> (в 2013 году — 387 млн</w:t>
      </w:r>
      <w:r w:rsidR="00644A17" w:rsidRPr="00485C7E">
        <w:rPr>
          <w:rFonts w:ascii="Times New Roman" w:hAnsi="Times New Roman"/>
          <w:sz w:val="28"/>
          <w:szCs w:val="28"/>
        </w:rPr>
        <w:t xml:space="preserve"> долл. США</w:t>
      </w:r>
      <w:r w:rsidRPr="00485C7E">
        <w:rPr>
          <w:rFonts w:ascii="Times New Roman" w:hAnsi="Times New Roman"/>
          <w:sz w:val="28"/>
          <w:szCs w:val="28"/>
        </w:rPr>
        <w:t>),</w:t>
      </w:r>
      <w:r w:rsidR="00644A17" w:rsidRPr="00485C7E">
        <w:rPr>
          <w:rFonts w:ascii="Times New Roman" w:hAnsi="Times New Roman"/>
          <w:sz w:val="28"/>
          <w:szCs w:val="28"/>
        </w:rPr>
        <w:t xml:space="preserve"> а объем отечественного экспорта составил </w:t>
      </w:r>
      <w:r w:rsidRPr="00485C7E">
        <w:rPr>
          <w:rFonts w:ascii="Times New Roman" w:hAnsi="Times New Roman"/>
          <w:sz w:val="28"/>
          <w:szCs w:val="28"/>
        </w:rPr>
        <w:t>9,7 млн</w:t>
      </w:r>
      <w:r w:rsidR="00644A17" w:rsidRPr="00485C7E">
        <w:rPr>
          <w:rFonts w:ascii="Times New Roman" w:hAnsi="Times New Roman"/>
          <w:sz w:val="28"/>
          <w:szCs w:val="28"/>
        </w:rPr>
        <w:t xml:space="preserve"> долл. США</w:t>
      </w:r>
      <w:r w:rsidR="008D7E08" w:rsidRPr="00485C7E">
        <w:rPr>
          <w:rFonts w:ascii="Times New Roman" w:hAnsi="Times New Roman"/>
          <w:sz w:val="28"/>
          <w:szCs w:val="28"/>
        </w:rPr>
        <w:t xml:space="preserve"> (http://lsm.kz/devalvirovannyj-rubl-dobralsya-do-kazahstanskoj-upakovki.html)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3FA63E7F" w14:textId="77777777" w:rsidR="00395896" w:rsidRPr="00485C7E" w:rsidRDefault="00395896" w:rsidP="00AD1E66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DB22FB2" w14:textId="3F081E68" w:rsidR="006A4A87" w:rsidRPr="00485C7E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Основное влияние на рост рынка тары и упаковки оказывает пищевая промышленность, которая использует 50-85% различных видов упаковки (Анализ российского рынка тары и упаковки, ноябрь 2011г. - file:///C:/Users/ADMIN/Downloads/unifiles_KBY5GG.pdf): металлической, бумажной и картонной, полимерной и стеклянной. Сегодня, упаковка и ее барьерные свойства (а также, ее внешний вид и формы) определяют спрос и узнаваемость товара на внешнем и внутреннем рынке. Согласно исследованиям британских ученых, от 30 до 50% всех продуктов питания не доходят до потребителей из-за плохой упаковки (http://www.vedomosti.ru/newsline/news/7887041/polovina_edy_v_mire_idet_v_musor).</w:t>
      </w:r>
    </w:p>
    <w:p w14:paraId="6B3FCA79" w14:textId="77777777" w:rsidR="006A4A87" w:rsidRPr="00485C7E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95CE151" w14:textId="1E20E544" w:rsidR="00D166C1" w:rsidRPr="00485C7E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Несмотря на важность роли упаковки в производственных отраслях, в Казахстане не квалифицируют «Тару и упаковку (включая упаковочные материалы и укупорочные средства)» в отдельную отрасль промышленности, при этом на данную отрасль не уделяет достаточного внимания со стороны государственных ведомств.</w:t>
      </w:r>
    </w:p>
    <w:p w14:paraId="6F0812B4" w14:textId="77777777" w:rsidR="006A4A87" w:rsidRPr="00485C7E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C27BA7" w14:textId="68A9ADDB" w:rsidR="006A4A87" w:rsidRPr="00485C7E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Казахстанские предприятия отмечают, что недостаточность принимаемых мер по защите рынка отечественных упаковочных материалов, в скором времени может привести к потере целого производственного сегмента и рынка тары и упаковки.</w:t>
      </w:r>
    </w:p>
    <w:p w14:paraId="4977AF30" w14:textId="77777777" w:rsidR="00327F09" w:rsidRPr="00485C7E" w:rsidRDefault="00327F09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F88A014" w14:textId="527C5C30" w:rsidR="00327F09" w:rsidRPr="00485C7E" w:rsidRDefault="00327F09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На сегодняшний день, основным документом, определяющим безопасность, параметры маркировки упаковки и упаковочных изделий, является ТР ТС 005/2011 «О безопасности упаковки».</w:t>
      </w:r>
    </w:p>
    <w:p w14:paraId="770E7DAC" w14:textId="77777777" w:rsidR="006A4A87" w:rsidRPr="00485C7E" w:rsidRDefault="006A4A87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BBE8C3" w14:textId="6A96DE1A" w:rsidR="008D7E08" w:rsidRPr="00485C7E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АО «KAZNEX INVEST» Министерства по инвестициям и развитию РК </w:t>
      </w:r>
      <w:r w:rsidR="008D7E08" w:rsidRPr="00485C7E">
        <w:rPr>
          <w:rFonts w:ascii="Times New Roman" w:hAnsi="Times New Roman"/>
          <w:sz w:val="28"/>
          <w:szCs w:val="28"/>
        </w:rPr>
        <w:t>6 ноября 201</w:t>
      </w:r>
      <w:r w:rsidRPr="00485C7E">
        <w:rPr>
          <w:rFonts w:ascii="Times New Roman" w:hAnsi="Times New Roman"/>
          <w:sz w:val="28"/>
          <w:szCs w:val="28"/>
        </w:rPr>
        <w:t>5</w:t>
      </w:r>
      <w:r w:rsidR="008D7E08" w:rsidRPr="00485C7E">
        <w:rPr>
          <w:rFonts w:ascii="Times New Roman" w:hAnsi="Times New Roman"/>
          <w:sz w:val="28"/>
          <w:szCs w:val="28"/>
        </w:rPr>
        <w:t xml:space="preserve"> года в </w:t>
      </w:r>
      <w:r w:rsidRPr="00485C7E">
        <w:rPr>
          <w:rFonts w:ascii="Times New Roman" w:hAnsi="Times New Roman"/>
          <w:sz w:val="28"/>
          <w:szCs w:val="28"/>
        </w:rPr>
        <w:t xml:space="preserve">г. </w:t>
      </w:r>
      <w:r w:rsidR="008D7E08" w:rsidRPr="00485C7E">
        <w:rPr>
          <w:rFonts w:ascii="Times New Roman" w:hAnsi="Times New Roman"/>
          <w:sz w:val="28"/>
          <w:szCs w:val="28"/>
        </w:rPr>
        <w:t xml:space="preserve">Астане </w:t>
      </w:r>
      <w:r w:rsidRPr="00485C7E">
        <w:rPr>
          <w:rFonts w:ascii="Times New Roman" w:hAnsi="Times New Roman"/>
          <w:sz w:val="28"/>
          <w:szCs w:val="28"/>
        </w:rPr>
        <w:t xml:space="preserve">организовало </w:t>
      </w:r>
      <w:r w:rsidR="008D7E08" w:rsidRPr="00485C7E">
        <w:rPr>
          <w:rFonts w:ascii="Times New Roman" w:hAnsi="Times New Roman"/>
          <w:sz w:val="28"/>
          <w:szCs w:val="28"/>
        </w:rPr>
        <w:t xml:space="preserve">конференцию </w:t>
      </w:r>
      <w:r w:rsidRPr="00485C7E">
        <w:rPr>
          <w:rFonts w:ascii="Times New Roman" w:hAnsi="Times New Roman"/>
          <w:sz w:val="28"/>
          <w:szCs w:val="28"/>
        </w:rPr>
        <w:t>на тему «Новые экономические условия казахстанского рынка упаковки»</w:t>
      </w:r>
      <w:r w:rsidR="008D7E08" w:rsidRPr="00485C7E">
        <w:rPr>
          <w:rFonts w:ascii="Times New Roman" w:hAnsi="Times New Roman"/>
          <w:sz w:val="28"/>
          <w:szCs w:val="28"/>
        </w:rPr>
        <w:t>. В мероприятие приняли участие казахстанские компании-производители упаковочной продукции, представители органов по подтверждению соответствия и испытательных лабораторий, государственных органов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783EA172" w14:textId="77777777" w:rsidR="0004253E" w:rsidRPr="00485C7E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8D382F5" w14:textId="4FAC26E4" w:rsidR="0004253E" w:rsidRPr="00485C7E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Проблемы предприятий производителей упаковочных материалов, озвученные в рамках прошедшей конференции от 6 ноября 2015 года:</w:t>
      </w:r>
    </w:p>
    <w:p w14:paraId="31ACA47F" w14:textId="77777777" w:rsidR="000C3CCF" w:rsidRPr="00485C7E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6D1F4E0" w14:textId="15CA8C40" w:rsidR="0004253E" w:rsidRPr="00485C7E" w:rsidRDefault="0004253E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1. Ввоз на территорию Казахстана полиэтиленовой и полипропиленовой продукции, не отвечающей требованиям безопасности:</w:t>
      </w:r>
    </w:p>
    <w:p w14:paraId="75869FD7" w14:textId="77777777" w:rsidR="0078438B" w:rsidRPr="00485C7E" w:rsidRDefault="0004253E" w:rsidP="00AD1E66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зафиксированы факты ввоза на территорию Казахстана полиэтиленовых пакетов, производимых из вторичного сырья</w:t>
      </w:r>
      <w:r w:rsidR="0078438B" w:rsidRPr="00485C7E">
        <w:rPr>
          <w:rFonts w:ascii="Times New Roman" w:hAnsi="Times New Roman"/>
          <w:sz w:val="28"/>
          <w:szCs w:val="28"/>
        </w:rPr>
        <w:t>, не соответствующих требованиям ТР ТС 005/2011 «О безопасности упаковки»;</w:t>
      </w:r>
    </w:p>
    <w:p w14:paraId="60D27191" w14:textId="0DA1AF9E" w:rsidR="0078438B" w:rsidRPr="00485C7E" w:rsidRDefault="0078438B" w:rsidP="00AD1E66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Наблюдается рост объемов «серого импорта» полипропиленовых пакетов по сниженной цене из Китая на территорию Евразийского экономического союза через территорию Кырг</w:t>
      </w:r>
      <w:r w:rsidR="00A745F4" w:rsidRPr="00485C7E">
        <w:rPr>
          <w:rFonts w:ascii="Times New Roman" w:hAnsi="Times New Roman"/>
          <w:sz w:val="28"/>
          <w:szCs w:val="28"/>
        </w:rPr>
        <w:t>ызской Республики.</w:t>
      </w:r>
    </w:p>
    <w:p w14:paraId="472F79CC" w14:textId="77777777" w:rsidR="000C3CCF" w:rsidRPr="00485C7E" w:rsidRDefault="000C3CCF" w:rsidP="00AD1E66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1F81EAF" w14:textId="46470C75" w:rsidR="006A4A87" w:rsidRPr="00485C7E" w:rsidRDefault="0078438B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2. Необходимость снижение</w:t>
      </w:r>
      <w:r w:rsidR="000C3CCF" w:rsidRPr="00485C7E">
        <w:rPr>
          <w:rFonts w:ascii="Times New Roman" w:hAnsi="Times New Roman"/>
          <w:sz w:val="28"/>
          <w:szCs w:val="28"/>
        </w:rPr>
        <w:t xml:space="preserve"> ставок</w:t>
      </w:r>
      <w:r w:rsidRPr="00485C7E">
        <w:rPr>
          <w:rFonts w:ascii="Times New Roman" w:hAnsi="Times New Roman"/>
          <w:sz w:val="28"/>
          <w:szCs w:val="28"/>
        </w:rPr>
        <w:t xml:space="preserve"> ввозной таможенной пошлины</w:t>
      </w:r>
      <w:r w:rsidR="000C3CCF" w:rsidRPr="00485C7E">
        <w:rPr>
          <w:rFonts w:ascii="Times New Roman" w:hAnsi="Times New Roman"/>
          <w:sz w:val="28"/>
          <w:szCs w:val="28"/>
        </w:rPr>
        <w:t xml:space="preserve"> до 0%</w:t>
      </w:r>
      <w:r w:rsidRPr="00485C7E">
        <w:rPr>
          <w:rFonts w:ascii="Times New Roman" w:hAnsi="Times New Roman"/>
          <w:sz w:val="28"/>
          <w:szCs w:val="28"/>
        </w:rPr>
        <w:t xml:space="preserve"> на полиэтилен, полипропилен, поливинилхлорид, фольгу алюминиевую</w:t>
      </w:r>
      <w:r w:rsidR="00A745F4" w:rsidRPr="00485C7E">
        <w:rPr>
          <w:rFonts w:ascii="Times New Roman" w:hAnsi="Times New Roman"/>
          <w:sz w:val="28"/>
          <w:szCs w:val="28"/>
        </w:rPr>
        <w:t>.</w:t>
      </w:r>
    </w:p>
    <w:p w14:paraId="036062E7" w14:textId="77777777" w:rsidR="000C3CCF" w:rsidRPr="00485C7E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53B19D4" w14:textId="52A43B7C" w:rsidR="000C3CCF" w:rsidRPr="00485C7E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3. Необходимость изменения действующей системы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 марта 2013 года </w:t>
      </w:r>
      <w:r w:rsidR="00A745F4" w:rsidRPr="00485C7E">
        <w:rPr>
          <w:rFonts w:ascii="Times New Roman" w:hAnsi="Times New Roman"/>
          <w:sz w:val="28"/>
          <w:szCs w:val="28"/>
        </w:rPr>
        <w:t>№ 279.</w:t>
      </w:r>
    </w:p>
    <w:p w14:paraId="70295FAA" w14:textId="77777777" w:rsidR="000C3CCF" w:rsidRPr="00485C7E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8098723" w14:textId="673213C0" w:rsidR="000C3CCF" w:rsidRPr="00485C7E" w:rsidRDefault="000C3CCF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4. Целесообразность исключения Китая из перечня развивающихся стран-пользователей системы тарифных преференций Таможенного Союза, в отношении которых применяются ставки ввозных таможенных </w:t>
      </w:r>
      <w:r w:rsidR="00A745F4" w:rsidRPr="00485C7E">
        <w:rPr>
          <w:rFonts w:ascii="Times New Roman" w:hAnsi="Times New Roman"/>
          <w:sz w:val="28"/>
          <w:szCs w:val="28"/>
        </w:rPr>
        <w:t>пошлин в размере 75% от ставок ввозных таможенных пошлин Единого таможенного тарифа Евразийского экономического союза.</w:t>
      </w:r>
    </w:p>
    <w:p w14:paraId="0EDAEF3B" w14:textId="77777777" w:rsidR="00A745F4" w:rsidRPr="00485C7E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F18C049" w14:textId="6047BC58" w:rsidR="00A745F4" w:rsidRPr="00485C7E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5. Обеспечение макулатурой отечественного производства гофро-картонной упаковки. Так наблюдается вывоз макулатуры с территории Евразийского экономического союза в Украину и Китай, в связи с чем необходимо рассмотреть возможность пролонгации действия Постановления Правительства РК от 27 августа 2004 года № 908 «О введении запрета на вывоз регенерируемой бумаги, картона, макулатуры и отходов».</w:t>
      </w:r>
      <w:r w:rsidR="00AB5AA3" w:rsidRPr="00485C7E">
        <w:rPr>
          <w:rFonts w:ascii="Times New Roman" w:hAnsi="Times New Roman"/>
          <w:sz w:val="28"/>
          <w:szCs w:val="28"/>
        </w:rPr>
        <w:t xml:space="preserve"> Зафиксированы факты вывоза из страны макулатуры в виде «пульпы», т.е. аморфной массы, которая образуется при добавлении в макулатуру воды. В этом случае, товар пересекает границу под другим кодом ТН ВЭД (не подпадающим под действие Постановления Правительства РК от 27 августа 2004 года № 908 «О введении запрета на вывоз регенерируемой бумаги, картона, макулатуры и отходов»).</w:t>
      </w:r>
    </w:p>
    <w:p w14:paraId="3C2BAEAF" w14:textId="77777777" w:rsidR="00A745F4" w:rsidRPr="00485C7E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02CE8C5" w14:textId="77777777" w:rsidR="00317123" w:rsidRPr="00485C7E" w:rsidRDefault="00A745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6. О необходимости инициировать вопрос о пересмотре запрета на розничную торговлю пива в ПЭТ упаковке (Закон «О внесении изменений </w:t>
      </w:r>
      <w:r w:rsidR="00317123" w:rsidRPr="00485C7E">
        <w:rPr>
          <w:rFonts w:ascii="Times New Roman" w:hAnsi="Times New Roman"/>
          <w:sz w:val="28"/>
          <w:szCs w:val="28"/>
        </w:rPr>
        <w:t>и дополнений в некоторые законодательные акты РК по вопросам государственного регулирования, производства и оборота этиленового спирта и алкогольной продукции»).</w:t>
      </w:r>
    </w:p>
    <w:p w14:paraId="1E266E89" w14:textId="77777777" w:rsidR="00317123" w:rsidRPr="00485C7E" w:rsidRDefault="0031712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366794D" w14:textId="53EBC911" w:rsidR="00317123" w:rsidRPr="00485C7E" w:rsidRDefault="0031712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7. Местные производители осуществляют импорт белой жести с покрытием хрома из Китая, вместе с тем АО «АкселорМиттал Темиртау периодически задерживает предоставление ответов на запросы отечественных предприятий по сотрудничеству. Вместе с тем, требует разрешение вопрос высоких цен на сырье для внутренних потребителей.</w:t>
      </w:r>
    </w:p>
    <w:p w14:paraId="3B11785A" w14:textId="77777777" w:rsidR="00AB5AA3" w:rsidRPr="00485C7E" w:rsidRDefault="00AB5AA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8086F00" w14:textId="45E9237A" w:rsidR="00AB5AA3" w:rsidRPr="00485C7E" w:rsidRDefault="006D586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8. </w:t>
      </w:r>
      <w:r w:rsidR="00AB5AA3" w:rsidRPr="00485C7E">
        <w:rPr>
          <w:rFonts w:ascii="Times New Roman" w:hAnsi="Times New Roman"/>
          <w:sz w:val="28"/>
          <w:szCs w:val="28"/>
        </w:rPr>
        <w:t>Неравный доступ производителей к государственной поддержке. Единственным источником финансирования упаковщиков являются частные вложения самих предпринимателей. Попытки участия в государственных программах, направленных на развитие предпринимательства остаются безрезультатными, так как нет классификации «Тара и упаковка (включая упаковочные материалы и укупорочные средства)». Отсутствие средств, не позволяет производителям инвестировать в дорогостоящее высокотехнологичное оборудование, которое при всех раскладах, может повысить объемы рынка и снизить зависимость от импортной упаковки.</w:t>
      </w:r>
    </w:p>
    <w:p w14:paraId="6B6437B7" w14:textId="77777777" w:rsidR="00AB5AA3" w:rsidRPr="00485C7E" w:rsidRDefault="00AB5AA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EBA51A6" w14:textId="75F0DE96" w:rsidR="00AB5AA3" w:rsidRPr="00485C7E" w:rsidRDefault="00AB5AA3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9. Неразвитые производственные условия. Сегодня, возможности производителей отстают от стандартов, задаваемых международными компаниями. К примеру, европейские производители упаковки уже давно отошли от производства упаковки из традиционных полимеров (сейчас они производят ее из биополимеров) и жестяной банки, изготавливаемой путем паяния загнутых листов жести (сейчас они используют пайку шва оловянно-свинцовым припоем и сваркой), в то время как в Казахстане - полимерная тара из нефтепродуктов и жестяная банка с пайкой жестяных листов являются приемлемыми для использования в пищевой промышленности.</w:t>
      </w:r>
    </w:p>
    <w:p w14:paraId="6D226261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96540" w14:textId="51D0EEEC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4" w:name="_Toc436577306"/>
      <w:r w:rsidRPr="00485C7E">
        <w:rPr>
          <w:sz w:val="28"/>
          <w:szCs w:val="28"/>
        </w:rPr>
        <w:t xml:space="preserve">ОКАЗЫВАЕМАЯ </w:t>
      </w:r>
      <w:r w:rsidR="00486874" w:rsidRPr="00485C7E">
        <w:rPr>
          <w:sz w:val="28"/>
          <w:szCs w:val="28"/>
        </w:rPr>
        <w:t>ПО</w:t>
      </w:r>
      <w:r w:rsidRPr="00485C7E">
        <w:rPr>
          <w:sz w:val="28"/>
          <w:szCs w:val="28"/>
        </w:rPr>
        <w:t>ДЕРЖКА ОТРАСЛИ</w:t>
      </w:r>
      <w:bookmarkEnd w:id="4"/>
    </w:p>
    <w:p w14:paraId="39E7049D" w14:textId="77777777" w:rsidR="00DD43D9" w:rsidRPr="00485C7E" w:rsidRDefault="00DD43D9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29276015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14:paraId="500901FC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D7825" w14:textId="1236EC93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«Стратегия «Казахстан - 2030» и «Казахстанский путь - 2050: единая цель, единые интересы, единое будущее».</w:t>
      </w:r>
    </w:p>
    <w:p w14:paraId="215B52EC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208864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Основная цель Единой Программы «Дорожная карта бизнеса 2020» - это </w:t>
      </w:r>
      <w:r w:rsidR="00D67B48" w:rsidRPr="00485C7E">
        <w:rPr>
          <w:rFonts w:ascii="Times New Roman" w:hAnsi="Times New Roman"/>
          <w:sz w:val="28"/>
          <w:szCs w:val="28"/>
        </w:rPr>
        <w:t>обеспечени</w:t>
      </w:r>
      <w:r w:rsidRPr="00485C7E">
        <w:rPr>
          <w:rFonts w:ascii="Times New Roman" w:hAnsi="Times New Roman"/>
          <w:sz w:val="28"/>
          <w:szCs w:val="28"/>
        </w:rPr>
        <w:t>е</w:t>
      </w:r>
      <w:r w:rsidR="00D67B48" w:rsidRPr="00485C7E">
        <w:rPr>
          <w:rFonts w:ascii="Times New Roman" w:hAnsi="Times New Roman"/>
          <w:sz w:val="28"/>
          <w:szCs w:val="28"/>
        </w:rPr>
        <w:t xml:space="preserve"> устойчивого и сбалансированного роста регионального предпринимательства, а также поддержание действующих и создание новых постоянных рабочих мест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049DEF13" w14:textId="171D48F6" w:rsidR="00CC0028" w:rsidRPr="00485C7E" w:rsidRDefault="00D67B4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 </w:t>
      </w:r>
    </w:p>
    <w:p w14:paraId="3F498D81" w14:textId="48825E5B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Единой Программ</w:t>
      </w:r>
      <w:r w:rsidR="000A26D3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«Дорожная карта бизнеса 2020» будет проводиться работа по следующим четырем направлениям:</w:t>
      </w:r>
    </w:p>
    <w:p w14:paraId="03C66CCD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1) поддержка новых бизнес-инициатив предпринимателей моногородов, малых городов и сельских населенных пунктов;</w:t>
      </w:r>
    </w:p>
    <w:p w14:paraId="6E48AD44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2) отраслевая поддержка предпринимателей, осуществляющих деятельность в приоритетных секторах экономики и отраслях обрабатывающей промышленности;</w:t>
      </w:r>
    </w:p>
    <w:p w14:paraId="752BFDC4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14:paraId="4470CB90" w14:textId="33B32FFB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4) предоставление нефинансовых мер поддержки предпринимательства.</w:t>
      </w:r>
    </w:p>
    <w:p w14:paraId="4B0DC61D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8040" w14:textId="4E05A5B9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поддержка новых бизнес-инициатив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14:paraId="35BFED32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14:paraId="1EFB6EC2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14:paraId="2ED4C8EB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3) предоставление государственных грантов;</w:t>
      </w:r>
    </w:p>
    <w:p w14:paraId="342C9AF1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14:paraId="2E40D28A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5) субсидирование части ставки вознаграждения по микрокредитам частных микрофинансовых организаций;</w:t>
      </w:r>
    </w:p>
    <w:p w14:paraId="778BFEFC" w14:textId="07D9BA73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6) частичное гарантирование кредитов микрофинансовых организаций перед банками.</w:t>
      </w:r>
    </w:p>
    <w:p w14:paraId="50C20926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1F9AE" w14:textId="0128E795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отраслевая поддержка предпринимателей, осуществляющих деятельность в приоритетных секторах экономики и отраслях обрабатывающей промышленности предусматривает оказание предпринимателям следующих мер финансовой поддержки:</w:t>
      </w:r>
    </w:p>
    <w:p w14:paraId="6EE7020E" w14:textId="5F44C5BC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14:paraId="2F46CDE5" w14:textId="5B21076D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частичное гарантирование по кредитам банков/банка развития;</w:t>
      </w:r>
    </w:p>
    <w:p w14:paraId="4A5598F1" w14:textId="0915223A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14:paraId="1948F5E7" w14:textId="30C4E47B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создание индустриальных зон.</w:t>
      </w:r>
    </w:p>
    <w:p w14:paraId="366F0756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951BF" w14:textId="7A73A489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национальной и иностранной валютах.</w:t>
      </w:r>
    </w:p>
    <w:p w14:paraId="417C21BE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7CDED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14:paraId="6DE3FFFF" w14:textId="798EBA72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14:paraId="5EE0C010" w14:textId="5672A296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14:paraId="6F350B56" w14:textId="32E80B2D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14:paraId="5227472C" w14:textId="1FE3E948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расширение деловых связей.</w:t>
      </w:r>
    </w:p>
    <w:p w14:paraId="7AB11916" w14:textId="77777777" w:rsidR="000A26D3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5DC20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инструменты реализации Единой Программой «Дорожная карта бизнеса 2020»:</w:t>
      </w:r>
    </w:p>
    <w:p w14:paraId="5E0AACD0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484B2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бизнес проекты будут реализовываться с помощью следующих инструментов:</w:t>
      </w:r>
    </w:p>
    <w:p w14:paraId="0EB39867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Размер субсидирования – 10% годовых от ставки вознаграждения по кредиту/лизингу;</w:t>
      </w:r>
    </w:p>
    <w:p w14:paraId="1AEA64F0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частичное гарантирование по кредитам. При этом, размер гарантий для начинающих предпринимателей увеличен – до 85% по кредитам до 20 млн тенге. Гарантия для действующих предпринимателей – до 50% по кредитам до 180 млн тенге;</w:t>
      </w:r>
    </w:p>
    <w:p w14:paraId="2D2F0389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предоставление государственных грантов. Максимальная сумма гранта для одного предпринимателя – до 3 млн тенге.</w:t>
      </w:r>
    </w:p>
    <w:p w14:paraId="7FA76905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4E53E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Отраслевая поддержка будет реализовываться с помощью таких инструментов как:</w:t>
      </w:r>
    </w:p>
    <w:p w14:paraId="238B6241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Для приоритетных отраслей размер субсидирования составит 7% годовых от ставки вознаграждения. Для проектов казахстанских товаропроизводителей размер субсидирования увеличен до 10% годовых от ставки вознаграждения;</w:t>
      </w:r>
    </w:p>
    <w:p w14:paraId="35450C37" w14:textId="77777777" w:rsidR="004B24CF" w:rsidRDefault="004B24CF" w:rsidP="004B2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частичное гарантирование по кредитам. Для приоритетных отраслей сумма гарантии составит до 50% по кредитам до 360 млн тенге. Для проектов в отраслях обрабатывающей промышленности размер гарантии составит до 20% по кредитам до 1 млрд.850 млн тенге.</w:t>
      </w:r>
    </w:p>
    <w:p w14:paraId="4A2EFDC2" w14:textId="77777777" w:rsidR="004B24CF" w:rsidRPr="00485C7E" w:rsidRDefault="004B24C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C513B" w14:textId="1C8427F0" w:rsidR="000A26D3" w:rsidRPr="00485C7E" w:rsidRDefault="00095F6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Сроки реализации Единой Программой «Дорожная карта бизнеса 2020» - 2015-2019 годы. На реализацию Единой Программой «Дорожная карта 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 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14:paraId="759C290F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2BD55" w14:textId="1F0AE188" w:rsidR="00B770B8" w:rsidRPr="00485C7E" w:rsidRDefault="00B770B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14:paraId="7F7AE6F0" w14:textId="1DAE62BC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всего подписано </w:t>
      </w:r>
      <w:r w:rsidR="00F91DD3" w:rsidRPr="00485C7E">
        <w:rPr>
          <w:rFonts w:ascii="Times New Roman" w:hAnsi="Times New Roman"/>
          <w:sz w:val="28"/>
          <w:szCs w:val="28"/>
        </w:rPr>
        <w:t xml:space="preserve">договоров о субсидиях по </w:t>
      </w:r>
      <w:r w:rsidRPr="00485C7E">
        <w:rPr>
          <w:rFonts w:ascii="Times New Roman" w:hAnsi="Times New Roman"/>
          <w:sz w:val="28"/>
          <w:szCs w:val="28"/>
        </w:rPr>
        <w:t>6423 проекта</w:t>
      </w:r>
      <w:r w:rsidR="00F91DD3" w:rsidRPr="00485C7E">
        <w:rPr>
          <w:rFonts w:ascii="Times New Roman" w:hAnsi="Times New Roman"/>
          <w:sz w:val="28"/>
          <w:szCs w:val="28"/>
        </w:rPr>
        <w:t xml:space="preserve"> на общую сумму 1 102,68 млрд тенге</w:t>
      </w:r>
      <w:r w:rsidRPr="00485C7E">
        <w:rPr>
          <w:rFonts w:ascii="Times New Roman" w:hAnsi="Times New Roman"/>
          <w:sz w:val="28"/>
          <w:szCs w:val="28"/>
        </w:rPr>
        <w:t>, по первому направлению – 816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35,43 млрд тенге</w:t>
      </w:r>
      <w:r w:rsidRPr="00485C7E">
        <w:rPr>
          <w:rFonts w:ascii="Times New Roman" w:hAnsi="Times New Roman"/>
          <w:sz w:val="28"/>
          <w:szCs w:val="28"/>
        </w:rPr>
        <w:t>, по второму направлению – 5320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734,79 млрд тенге</w:t>
      </w:r>
      <w:r w:rsidRPr="00485C7E">
        <w:rPr>
          <w:rFonts w:ascii="Times New Roman" w:hAnsi="Times New Roman"/>
          <w:sz w:val="28"/>
          <w:szCs w:val="28"/>
        </w:rPr>
        <w:t xml:space="preserve"> и по третьему направлению – 287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332,46 млрд тенге</w:t>
      </w:r>
      <w:r w:rsidRPr="00485C7E">
        <w:rPr>
          <w:rFonts w:ascii="Times New Roman" w:hAnsi="Times New Roman"/>
          <w:sz w:val="28"/>
          <w:szCs w:val="28"/>
        </w:rPr>
        <w:t>;</w:t>
      </w:r>
    </w:p>
    <w:p w14:paraId="5BDDABBE" w14:textId="31F11763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14:paraId="21F43DBC" w14:textId="2AFB0529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Наиболее активные регионы: Павлодарская область, Восточно-Казахстанская область, Актюбинская область, Южно</w:t>
      </w:r>
      <w:r w:rsidR="006D586D" w:rsidRPr="00485C7E">
        <w:rPr>
          <w:rFonts w:ascii="Times New Roman" w:hAnsi="Times New Roman"/>
          <w:sz w:val="28"/>
          <w:szCs w:val="28"/>
        </w:rPr>
        <w:t>-</w:t>
      </w:r>
      <w:r w:rsidRPr="00485C7E">
        <w:rPr>
          <w:rFonts w:ascii="Times New Roman" w:hAnsi="Times New Roman"/>
          <w:sz w:val="28"/>
          <w:szCs w:val="28"/>
        </w:rPr>
        <w:t>Казахстанская область и Карагандинская область.</w:t>
      </w:r>
    </w:p>
    <w:p w14:paraId="7B2D55CE" w14:textId="77777777" w:rsidR="00F91DD3" w:rsidRPr="00485C7E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5DD88" w14:textId="190C8806" w:rsidR="000A26D3" w:rsidRPr="00485C7E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</w:t>
      </w:r>
      <w:r w:rsidR="00755976" w:rsidRPr="00485C7E">
        <w:rPr>
          <w:rFonts w:ascii="Times New Roman" w:hAnsi="Times New Roman"/>
          <w:sz w:val="28"/>
          <w:szCs w:val="28"/>
        </w:rPr>
        <w:t xml:space="preserve">7,3%; </w:t>
      </w:r>
      <w:r w:rsidRPr="00485C7E">
        <w:rPr>
          <w:rFonts w:ascii="Times New Roman" w:hAnsi="Times New Roman"/>
          <w:sz w:val="28"/>
          <w:szCs w:val="28"/>
        </w:rPr>
        <w:t>здравоохранение и социальные услуги 6,1%, а также проекты в агропромышленном комплексе</w:t>
      </w:r>
      <w:r w:rsidR="00755976" w:rsidRPr="00485C7E">
        <w:rPr>
          <w:rFonts w:ascii="Times New Roman" w:hAnsi="Times New Roman"/>
          <w:sz w:val="28"/>
          <w:szCs w:val="28"/>
        </w:rPr>
        <w:t xml:space="preserve"> 10,7%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10CB1D75" w14:textId="77777777" w:rsidR="00755976" w:rsidRPr="00485C7E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5CBB9" w14:textId="0F2E8097" w:rsidR="00755976" w:rsidRPr="00485C7E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Такой сектор как производство </w:t>
      </w:r>
      <w:r w:rsidR="00702A9E"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Pr="00485C7E">
        <w:rPr>
          <w:rFonts w:ascii="Times New Roman" w:hAnsi="Times New Roman"/>
          <w:sz w:val="28"/>
          <w:szCs w:val="28"/>
        </w:rPr>
        <w:t xml:space="preserve">не относится к приоритетному, хотя и попадает в приоритетную группу ОКЭД под кодом </w:t>
      </w:r>
      <w:r w:rsidR="00142B09" w:rsidRPr="00485C7E">
        <w:rPr>
          <w:rFonts w:ascii="Times New Roman" w:hAnsi="Times New Roman"/>
          <w:sz w:val="28"/>
          <w:szCs w:val="28"/>
        </w:rPr>
        <w:t>23</w:t>
      </w:r>
      <w:r w:rsidRPr="00485C7E">
        <w:rPr>
          <w:rFonts w:ascii="Times New Roman" w:hAnsi="Times New Roman"/>
          <w:sz w:val="28"/>
          <w:szCs w:val="28"/>
        </w:rPr>
        <w:t xml:space="preserve"> (производство</w:t>
      </w:r>
      <w:r w:rsidR="00142B09" w:rsidRPr="00485C7E">
        <w:rPr>
          <w:rFonts w:ascii="Times New Roman" w:hAnsi="Times New Roman"/>
          <w:sz w:val="28"/>
          <w:szCs w:val="28"/>
        </w:rPr>
        <w:t xml:space="preserve"> прочей не металлической минеральной продукции</w:t>
      </w:r>
      <w:r w:rsidRPr="00485C7E">
        <w:rPr>
          <w:rFonts w:ascii="Times New Roman" w:hAnsi="Times New Roman"/>
          <w:sz w:val="28"/>
          <w:szCs w:val="28"/>
        </w:rPr>
        <w:t>).</w:t>
      </w:r>
    </w:p>
    <w:p w14:paraId="2769D4EE" w14:textId="77777777" w:rsidR="00FA2F2B" w:rsidRPr="00485C7E" w:rsidRDefault="00FA2F2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A6383" w14:textId="3FA76734" w:rsidR="00FA2F2B" w:rsidRPr="00485C7E" w:rsidRDefault="00FA2F2B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sz w:val="28"/>
          <w:szCs w:val="28"/>
        </w:rPr>
        <w:t xml:space="preserve">По состоянию на 23 ноября 2015 года в рамках 1-го, 2-го и 3-его </w:t>
      </w:r>
      <w:r w:rsidR="00300FCF" w:rsidRPr="00485C7E">
        <w:rPr>
          <w:rFonts w:ascii="Times New Roman" w:hAnsi="Times New Roman"/>
          <w:sz w:val="28"/>
          <w:szCs w:val="28"/>
        </w:rPr>
        <w:t xml:space="preserve">направления </w:t>
      </w:r>
      <w:r w:rsidRPr="00485C7E">
        <w:rPr>
          <w:rFonts w:ascii="Times New Roman" w:hAnsi="Times New Roman"/>
          <w:sz w:val="28"/>
          <w:szCs w:val="28"/>
        </w:rPr>
        <w:t xml:space="preserve">субсидирования 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>Единой программы «Дорожная карта бизнеса 2020»</w:t>
      </w:r>
      <w:r w:rsidR="00300FCF" w:rsidRPr="00485C7E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заключение договоров </w:t>
      </w:r>
      <w:r w:rsidR="00B03F6D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о субсидировании с предприятиями по </w:t>
      </w:r>
      <w:r w:rsidR="00B03F6D" w:rsidRPr="00485C7E">
        <w:rPr>
          <w:rFonts w:ascii="Times New Roman" w:hAnsi="Times New Roman"/>
          <w:sz w:val="28"/>
          <w:szCs w:val="28"/>
        </w:rPr>
        <w:t xml:space="preserve">производству </w:t>
      </w:r>
      <w:r w:rsidR="00702A9E" w:rsidRPr="00485C7E">
        <w:rPr>
          <w:rFonts w:ascii="Times New Roman" w:hAnsi="Times New Roman"/>
          <w:sz w:val="28"/>
          <w:szCs w:val="28"/>
        </w:rPr>
        <w:t>полых стеклянных изделий</w:t>
      </w:r>
      <w:r w:rsidR="00B03F6D" w:rsidRPr="00485C7E">
        <w:rPr>
          <w:rFonts w:ascii="Times New Roman" w:hAnsi="Times New Roman"/>
          <w:sz w:val="28"/>
          <w:szCs w:val="28"/>
        </w:rPr>
        <w:t xml:space="preserve">, </w:t>
      </w:r>
      <w:r w:rsidR="008F7F5E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АО «Фонд развития предпринимательства «Даму» 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>не</w:t>
      </w:r>
      <w:r w:rsidR="006D7EF0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осуществлялось. </w:t>
      </w:r>
      <w:r w:rsidR="00485375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F2EFEC1" w14:textId="77777777" w:rsidR="000F5A2F" w:rsidRPr="00485C7E" w:rsidRDefault="000F5A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65E85" w14:textId="5683FEF0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5" w:name="_Toc436577307"/>
      <w:r w:rsidRPr="00485C7E">
        <w:rPr>
          <w:sz w:val="28"/>
          <w:szCs w:val="28"/>
        </w:rPr>
        <w:t>ВНУТРЕННЕЕ ПРОИЗВОДСТВО</w:t>
      </w:r>
      <w:bookmarkEnd w:id="5"/>
    </w:p>
    <w:p w14:paraId="4BB3B352" w14:textId="77777777" w:rsidR="007F4156" w:rsidRPr="00485C7E" w:rsidRDefault="007F4156" w:rsidP="00AD1E66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0FEE3882" w14:textId="281117D5" w:rsidR="000C0C4C" w:rsidRPr="00485C7E" w:rsidRDefault="006F25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Национальной Экономики РК в период с 2009 по 2014 годы доля </w:t>
      </w:r>
      <w:r w:rsidR="00277D9D" w:rsidRPr="00485C7E">
        <w:rPr>
          <w:rFonts w:ascii="Times New Roman" w:hAnsi="Times New Roman"/>
          <w:sz w:val="28"/>
          <w:szCs w:val="28"/>
        </w:rPr>
        <w:t xml:space="preserve">производства полых стеклянных изделий </w:t>
      </w:r>
      <w:r w:rsidRPr="00485C7E">
        <w:rPr>
          <w:rFonts w:ascii="Times New Roman" w:hAnsi="Times New Roman"/>
          <w:sz w:val="28"/>
          <w:szCs w:val="28"/>
        </w:rPr>
        <w:t>в валовой внутренней проду</w:t>
      </w:r>
      <w:r w:rsidR="00277D9D" w:rsidRPr="00485C7E">
        <w:rPr>
          <w:rFonts w:ascii="Times New Roman" w:hAnsi="Times New Roman"/>
          <w:sz w:val="28"/>
          <w:szCs w:val="28"/>
        </w:rPr>
        <w:t>кции Казахстана снизилась с 0,019</w:t>
      </w:r>
      <w:r w:rsidRPr="00485C7E">
        <w:rPr>
          <w:rFonts w:ascii="Times New Roman" w:hAnsi="Times New Roman"/>
          <w:sz w:val="28"/>
          <w:szCs w:val="28"/>
        </w:rPr>
        <w:t>% до 0,0</w:t>
      </w:r>
      <w:r w:rsidR="00277D9D" w:rsidRPr="00485C7E">
        <w:rPr>
          <w:rFonts w:ascii="Times New Roman" w:hAnsi="Times New Roman"/>
          <w:sz w:val="28"/>
          <w:szCs w:val="28"/>
        </w:rPr>
        <w:t>1</w:t>
      </w:r>
      <w:r w:rsidRPr="00485C7E">
        <w:rPr>
          <w:rFonts w:ascii="Times New Roman" w:hAnsi="Times New Roman"/>
          <w:sz w:val="28"/>
          <w:szCs w:val="28"/>
        </w:rPr>
        <w:t>%, при этом его доля в обрабатывающей промышленности РК снизилась с 0,</w:t>
      </w:r>
      <w:r w:rsidR="00277D9D" w:rsidRPr="00485C7E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>3</w:t>
      </w:r>
      <w:r w:rsidR="00277D9D" w:rsidRPr="00485C7E">
        <w:rPr>
          <w:rFonts w:ascii="Times New Roman" w:hAnsi="Times New Roman"/>
          <w:sz w:val="28"/>
          <w:szCs w:val="28"/>
        </w:rPr>
        <w:t>6</w:t>
      </w:r>
      <w:r w:rsidRPr="00485C7E">
        <w:rPr>
          <w:rFonts w:ascii="Times New Roman" w:hAnsi="Times New Roman"/>
          <w:sz w:val="28"/>
          <w:szCs w:val="28"/>
        </w:rPr>
        <w:t>% до 0,</w:t>
      </w:r>
      <w:r w:rsidR="00277D9D" w:rsidRPr="00485C7E">
        <w:rPr>
          <w:rFonts w:ascii="Times New Roman" w:hAnsi="Times New Roman"/>
          <w:sz w:val="28"/>
          <w:szCs w:val="28"/>
        </w:rPr>
        <w:t>014</w:t>
      </w:r>
      <w:r w:rsidRPr="00485C7E">
        <w:rPr>
          <w:rFonts w:ascii="Times New Roman" w:hAnsi="Times New Roman"/>
          <w:sz w:val="28"/>
          <w:szCs w:val="28"/>
        </w:rPr>
        <w:t xml:space="preserve">% </w:t>
      </w:r>
      <w:r w:rsidR="000C0C4C" w:rsidRPr="00485C7E">
        <w:rPr>
          <w:rFonts w:ascii="Times New Roman" w:hAnsi="Times New Roman"/>
          <w:sz w:val="28"/>
          <w:szCs w:val="28"/>
        </w:rPr>
        <w:t>(см. Рисунок</w:t>
      </w:r>
      <w:r w:rsidR="00856973" w:rsidRPr="00485C7E">
        <w:rPr>
          <w:rFonts w:ascii="Times New Roman" w:hAnsi="Times New Roman"/>
          <w:sz w:val="28"/>
          <w:szCs w:val="28"/>
        </w:rPr>
        <w:t xml:space="preserve"> 1</w:t>
      </w:r>
      <w:r w:rsidR="000C0C4C" w:rsidRPr="00485C7E">
        <w:rPr>
          <w:rFonts w:ascii="Times New Roman" w:hAnsi="Times New Roman"/>
          <w:sz w:val="28"/>
          <w:szCs w:val="28"/>
        </w:rPr>
        <w:t>).</w:t>
      </w:r>
    </w:p>
    <w:p w14:paraId="40FA8D12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85CE8" w14:textId="6227DBB2" w:rsidR="000C0C4C" w:rsidRPr="00485C7E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Показатели объема производста </w:t>
      </w:r>
      <w:r w:rsidR="005A40E8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полых стеклянных изделий 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 с 200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январь-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июнь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2015 года</w:t>
      </w:r>
    </w:p>
    <w:p w14:paraId="63011E59" w14:textId="6574310D" w:rsidR="000C0C4C" w:rsidRPr="00485C7E" w:rsidRDefault="00702A9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050375" wp14:editId="304C3B2F">
            <wp:extent cx="5883215" cy="3861198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91" cy="386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63617" w14:textId="77777777" w:rsidR="000C0C4C" w:rsidRPr="00485C7E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4C85F090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26912" w14:textId="5E9644BA" w:rsidR="006F25C1" w:rsidRPr="00485C7E" w:rsidRDefault="006F25C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Объем производства </w:t>
      </w:r>
      <w:r w:rsidR="00277D9D" w:rsidRPr="00485C7E">
        <w:rPr>
          <w:rFonts w:ascii="Times New Roman" w:hAnsi="Times New Roman"/>
          <w:sz w:val="28"/>
          <w:szCs w:val="28"/>
        </w:rPr>
        <w:t>полых стеклянных изделий</w:t>
      </w:r>
      <w:r w:rsidRPr="00485C7E">
        <w:rPr>
          <w:rFonts w:ascii="Times New Roman" w:hAnsi="Times New Roman"/>
          <w:sz w:val="28"/>
          <w:szCs w:val="28"/>
        </w:rPr>
        <w:t xml:space="preserve"> с 2009 по 2014 года в целом </w:t>
      </w:r>
      <w:r w:rsidR="00277D9D" w:rsidRPr="00485C7E">
        <w:rPr>
          <w:rFonts w:ascii="Times New Roman" w:hAnsi="Times New Roman"/>
          <w:sz w:val="28"/>
          <w:szCs w:val="28"/>
        </w:rPr>
        <w:t>демонстрирует не устойчивую тенденцию</w:t>
      </w:r>
      <w:r w:rsidRPr="00485C7E">
        <w:rPr>
          <w:rFonts w:ascii="Times New Roman" w:hAnsi="Times New Roman"/>
          <w:sz w:val="28"/>
          <w:szCs w:val="28"/>
        </w:rPr>
        <w:t xml:space="preserve"> (см. Рисунок</w:t>
      </w:r>
      <w:r w:rsidR="00856973" w:rsidRPr="00485C7E">
        <w:rPr>
          <w:rFonts w:ascii="Times New Roman" w:hAnsi="Times New Roman"/>
          <w:sz w:val="28"/>
          <w:szCs w:val="28"/>
        </w:rPr>
        <w:t xml:space="preserve"> 1</w:t>
      </w:r>
      <w:r w:rsidRPr="00485C7E">
        <w:rPr>
          <w:rFonts w:ascii="Times New Roman" w:hAnsi="Times New Roman"/>
          <w:sz w:val="28"/>
          <w:szCs w:val="28"/>
        </w:rPr>
        <w:t xml:space="preserve">). Так в 2014 году объем </w:t>
      </w:r>
      <w:r w:rsidR="005A40E8"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564D33" w:rsidRPr="00485C7E">
        <w:rPr>
          <w:rFonts w:ascii="Times New Roman" w:hAnsi="Times New Roman"/>
          <w:sz w:val="28"/>
          <w:szCs w:val="28"/>
        </w:rPr>
        <w:t>3</w:t>
      </w:r>
      <w:r w:rsidR="00277D9D" w:rsidRPr="00485C7E">
        <w:rPr>
          <w:rFonts w:ascii="Times New Roman" w:hAnsi="Times New Roman"/>
          <w:sz w:val="28"/>
          <w:szCs w:val="28"/>
        </w:rPr>
        <w:t> 942,6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564D33" w:rsidRPr="00485C7E">
        <w:rPr>
          <w:rFonts w:ascii="Times New Roman" w:hAnsi="Times New Roman"/>
          <w:sz w:val="28"/>
          <w:szCs w:val="28"/>
        </w:rPr>
        <w:t>млн</w:t>
      </w:r>
      <w:r w:rsidRPr="00485C7E">
        <w:rPr>
          <w:rFonts w:ascii="Times New Roman" w:hAnsi="Times New Roman"/>
          <w:sz w:val="28"/>
          <w:szCs w:val="28"/>
        </w:rPr>
        <w:t xml:space="preserve"> тенге, что </w:t>
      </w:r>
      <w:r w:rsidR="00564D33" w:rsidRPr="00485C7E">
        <w:rPr>
          <w:rFonts w:ascii="Times New Roman" w:hAnsi="Times New Roman"/>
          <w:sz w:val="28"/>
          <w:szCs w:val="28"/>
        </w:rPr>
        <w:t xml:space="preserve">на </w:t>
      </w:r>
      <w:r w:rsidR="00277D9D" w:rsidRPr="00485C7E">
        <w:rPr>
          <w:rFonts w:ascii="Times New Roman" w:hAnsi="Times New Roman"/>
          <w:sz w:val="28"/>
          <w:szCs w:val="28"/>
        </w:rPr>
        <w:t>19</w:t>
      </w:r>
      <w:r w:rsidR="00564D33" w:rsidRPr="00485C7E">
        <w:rPr>
          <w:rFonts w:ascii="Times New Roman" w:hAnsi="Times New Roman"/>
          <w:sz w:val="28"/>
          <w:szCs w:val="28"/>
        </w:rPr>
        <w:t>%</w:t>
      </w:r>
      <w:r w:rsidRPr="00485C7E">
        <w:rPr>
          <w:rFonts w:ascii="Times New Roman" w:hAnsi="Times New Roman"/>
          <w:sz w:val="28"/>
          <w:szCs w:val="28"/>
        </w:rPr>
        <w:t xml:space="preserve"> выше показателя 200</w:t>
      </w:r>
      <w:r w:rsidR="00277D9D" w:rsidRPr="00485C7E">
        <w:rPr>
          <w:rFonts w:ascii="Times New Roman" w:hAnsi="Times New Roman"/>
          <w:sz w:val="28"/>
          <w:szCs w:val="28"/>
        </w:rPr>
        <w:t>9</w:t>
      </w:r>
      <w:r w:rsidRPr="00485C7E">
        <w:rPr>
          <w:rFonts w:ascii="Times New Roman" w:hAnsi="Times New Roman"/>
          <w:sz w:val="28"/>
          <w:szCs w:val="28"/>
        </w:rPr>
        <w:t xml:space="preserve"> года и на </w:t>
      </w:r>
      <w:r w:rsidR="00564D33" w:rsidRPr="00485C7E">
        <w:rPr>
          <w:rFonts w:ascii="Times New Roman" w:hAnsi="Times New Roman"/>
          <w:sz w:val="28"/>
          <w:szCs w:val="28"/>
        </w:rPr>
        <w:t>1</w:t>
      </w:r>
      <w:r w:rsidR="00277D9D" w:rsidRPr="00485C7E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% </w:t>
      </w:r>
      <w:r w:rsidR="00277D9D" w:rsidRPr="00485C7E">
        <w:rPr>
          <w:rFonts w:ascii="Times New Roman" w:hAnsi="Times New Roman"/>
          <w:sz w:val="28"/>
          <w:szCs w:val="28"/>
        </w:rPr>
        <w:t xml:space="preserve">ниже </w:t>
      </w:r>
      <w:r w:rsidRPr="00485C7E">
        <w:rPr>
          <w:rFonts w:ascii="Times New Roman" w:hAnsi="Times New Roman"/>
          <w:sz w:val="28"/>
          <w:szCs w:val="28"/>
        </w:rPr>
        <w:t xml:space="preserve">показателя 2013 года. За первое полугодие 2015 года объем производства в </w:t>
      </w:r>
      <w:r w:rsidR="00277D9D" w:rsidRPr="00485C7E">
        <w:rPr>
          <w:rFonts w:ascii="Times New Roman" w:hAnsi="Times New Roman"/>
          <w:sz w:val="28"/>
          <w:szCs w:val="28"/>
        </w:rPr>
        <w:t>полых стеклянных изделий</w:t>
      </w:r>
      <w:r w:rsidR="00564D33" w:rsidRPr="00485C7E">
        <w:rPr>
          <w:rFonts w:ascii="Times New Roman" w:hAnsi="Times New Roman"/>
          <w:sz w:val="28"/>
          <w:szCs w:val="28"/>
        </w:rPr>
        <w:t xml:space="preserve"> составил </w:t>
      </w:r>
      <w:r w:rsidR="00277D9D" w:rsidRPr="00485C7E">
        <w:rPr>
          <w:rFonts w:ascii="Times New Roman" w:hAnsi="Times New Roman"/>
          <w:sz w:val="28"/>
          <w:szCs w:val="28"/>
        </w:rPr>
        <w:t>953,2</w:t>
      </w:r>
      <w:r w:rsidR="00564D33" w:rsidRPr="00485C7E">
        <w:rPr>
          <w:rFonts w:ascii="Times New Roman" w:hAnsi="Times New Roman"/>
          <w:sz w:val="28"/>
          <w:szCs w:val="28"/>
        </w:rPr>
        <w:t xml:space="preserve"> млн</w:t>
      </w:r>
      <w:r w:rsidRPr="00485C7E">
        <w:rPr>
          <w:rFonts w:ascii="Times New Roman" w:hAnsi="Times New Roman"/>
          <w:sz w:val="28"/>
          <w:szCs w:val="28"/>
        </w:rPr>
        <w:t xml:space="preserve"> тенге.</w:t>
      </w:r>
    </w:p>
    <w:p w14:paraId="496AA6D8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A0B0" w14:textId="2EC6C5AD" w:rsidR="000322D8" w:rsidRPr="00485C7E" w:rsidRDefault="009F25A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итогам 2014 года </w:t>
      </w:r>
      <w:r w:rsidR="00D721C9" w:rsidRPr="00485C7E"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485C7E">
        <w:rPr>
          <w:rFonts w:ascii="Times New Roman" w:hAnsi="Times New Roman"/>
          <w:sz w:val="28"/>
          <w:szCs w:val="28"/>
        </w:rPr>
        <w:t xml:space="preserve">объем производства </w:t>
      </w:r>
      <w:r w:rsidR="000322D8" w:rsidRPr="00485C7E">
        <w:rPr>
          <w:rFonts w:ascii="Times New Roman" w:hAnsi="Times New Roman"/>
          <w:sz w:val="28"/>
          <w:szCs w:val="28"/>
        </w:rPr>
        <w:t>полых стеклянных изделий в натуральном выражении снизилось по отношению к показателям 2013 года на 5,5% и составило 189 211 тыс. штук (см. Таблицу 3).</w:t>
      </w:r>
    </w:p>
    <w:p w14:paraId="21DBCEA3" w14:textId="65CCB9D7" w:rsidR="00C91754" w:rsidRPr="00485C7E" w:rsidRDefault="00C91754" w:rsidP="00AD1E66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B4E7FCF" w14:textId="5C830080" w:rsidR="000C0C4C" w:rsidRPr="00485C7E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E353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П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роизводств</w:t>
      </w:r>
      <w:r w:rsidR="00DE353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B168F4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полых стеклянных изделий в натуральном выражении</w:t>
      </w:r>
      <w:r w:rsidR="009F25A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РК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 20</w:t>
      </w:r>
      <w:r w:rsidR="009F25A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09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</w:t>
      </w:r>
      <w:r w:rsidR="009F25A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</w:t>
      </w:r>
    </w:p>
    <w:tbl>
      <w:tblPr>
        <w:tblW w:w="93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6"/>
        <w:gridCol w:w="1120"/>
        <w:gridCol w:w="1146"/>
        <w:gridCol w:w="1120"/>
        <w:gridCol w:w="1094"/>
        <w:gridCol w:w="1068"/>
      </w:tblGrid>
      <w:tr w:rsidR="009F25AC" w:rsidRPr="00485C7E" w14:paraId="5812FADE" w14:textId="77777777" w:rsidTr="001B0DB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711" w14:textId="77777777" w:rsidR="009F25AC" w:rsidRPr="00485C7E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7CA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0E3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BB9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815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93B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0D6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3F3D66" w:rsidRPr="00485C7E" w14:paraId="5162C0D3" w14:textId="77777777" w:rsidTr="000322D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57E" w14:textId="3381B6F1" w:rsidR="003F3D66" w:rsidRPr="00485C7E" w:rsidRDefault="003F3D66" w:rsidP="003F3D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штук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BC1" w14:textId="7ED86D02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137 592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1CE" w14:textId="4FDAE4A8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148 271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BBF" w14:textId="1B82DADF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218 339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50B" w14:textId="06136EB0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220 154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BD9" w14:textId="328A08F7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200 256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068" w14:textId="7486B9F4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189 211</w:t>
            </w:r>
          </w:p>
        </w:tc>
      </w:tr>
      <w:tr w:rsidR="003F3D66" w:rsidRPr="00485C7E" w14:paraId="6C0F6040" w14:textId="77777777" w:rsidTr="000322D8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D96" w14:textId="3C3EF0BC" w:rsidR="003F3D66" w:rsidRPr="00485C7E" w:rsidRDefault="003F3D66" w:rsidP="003F3D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показателей отчетного года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2A7" w14:textId="6F98B7C1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73,6%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E5F" w14:textId="50CE5987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107,8%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3D9" w14:textId="174D77F9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147,3%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54A7" w14:textId="12003C77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100,8%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8F4B" w14:textId="2E1C4CC4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91,0%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734" w14:textId="0EB9C323" w:rsidR="003F3D66" w:rsidRPr="00485C7E" w:rsidRDefault="003F3D66" w:rsidP="000322D8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94,5%</w:t>
            </w:r>
          </w:p>
        </w:tc>
      </w:tr>
    </w:tbl>
    <w:p w14:paraId="3D8A21E2" w14:textId="77777777" w:rsidR="000C0C4C" w:rsidRPr="00485C7E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7742B457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05697" w14:textId="0C029409" w:rsidR="001257C6" w:rsidRPr="00485C7E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итогам 2014 года основными регионами Казахстана по производству </w:t>
      </w:r>
      <w:r w:rsidR="00B168F4"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Pr="00485C7E">
        <w:rPr>
          <w:rFonts w:ascii="Times New Roman" w:hAnsi="Times New Roman"/>
          <w:sz w:val="28"/>
          <w:szCs w:val="28"/>
        </w:rPr>
        <w:t>в денежном</w:t>
      </w:r>
      <w:r w:rsidR="00B168F4" w:rsidRPr="00485C7E">
        <w:rPr>
          <w:rFonts w:ascii="Times New Roman" w:hAnsi="Times New Roman"/>
          <w:sz w:val="28"/>
          <w:szCs w:val="28"/>
        </w:rPr>
        <w:t xml:space="preserve"> и натуральном </w:t>
      </w:r>
      <w:r w:rsidRPr="00485C7E">
        <w:rPr>
          <w:rFonts w:ascii="Times New Roman" w:hAnsi="Times New Roman"/>
          <w:sz w:val="28"/>
          <w:szCs w:val="28"/>
        </w:rPr>
        <w:t>выражении явля</w:t>
      </w:r>
      <w:r w:rsidR="00386F5A" w:rsidRPr="00485C7E">
        <w:rPr>
          <w:rFonts w:ascii="Times New Roman" w:hAnsi="Times New Roman"/>
          <w:sz w:val="28"/>
          <w:szCs w:val="28"/>
        </w:rPr>
        <w:t>ются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B168F4" w:rsidRPr="00485C7E">
        <w:rPr>
          <w:rFonts w:ascii="Times New Roman" w:hAnsi="Times New Roman"/>
          <w:sz w:val="28"/>
          <w:szCs w:val="28"/>
        </w:rPr>
        <w:t>г.</w:t>
      </w:r>
      <w:r w:rsidRPr="00485C7E">
        <w:rPr>
          <w:rFonts w:ascii="Times New Roman" w:hAnsi="Times New Roman"/>
          <w:sz w:val="28"/>
          <w:szCs w:val="28"/>
        </w:rPr>
        <w:t>Алмат</w:t>
      </w:r>
      <w:r w:rsidR="00B168F4" w:rsidRPr="00485C7E">
        <w:rPr>
          <w:rFonts w:ascii="Times New Roman" w:hAnsi="Times New Roman"/>
          <w:sz w:val="28"/>
          <w:szCs w:val="28"/>
        </w:rPr>
        <w:t>ы,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B168F4" w:rsidRPr="00485C7E">
        <w:rPr>
          <w:rFonts w:ascii="Times New Roman" w:hAnsi="Times New Roman"/>
          <w:sz w:val="28"/>
          <w:szCs w:val="28"/>
        </w:rPr>
        <w:t>95,7</w:t>
      </w:r>
      <w:r w:rsidRPr="00485C7E">
        <w:rPr>
          <w:rFonts w:ascii="Times New Roman" w:hAnsi="Times New Roman"/>
          <w:sz w:val="28"/>
          <w:szCs w:val="28"/>
        </w:rPr>
        <w:t>%</w:t>
      </w:r>
      <w:r w:rsidR="00B168F4" w:rsidRPr="00485C7E">
        <w:rPr>
          <w:rFonts w:ascii="Times New Roman" w:hAnsi="Times New Roman"/>
          <w:sz w:val="28"/>
          <w:szCs w:val="28"/>
        </w:rPr>
        <w:t xml:space="preserve"> и 94,4% соответственно</w:t>
      </w:r>
      <w:r w:rsidRPr="00485C7E">
        <w:rPr>
          <w:rFonts w:ascii="Times New Roman" w:hAnsi="Times New Roman"/>
          <w:sz w:val="28"/>
          <w:szCs w:val="28"/>
        </w:rPr>
        <w:t xml:space="preserve"> (см. Таблицу </w:t>
      </w:r>
      <w:r w:rsidR="00856973" w:rsidRPr="00485C7E">
        <w:rPr>
          <w:rFonts w:ascii="Times New Roman" w:hAnsi="Times New Roman"/>
          <w:sz w:val="28"/>
          <w:szCs w:val="28"/>
        </w:rPr>
        <w:t>4</w:t>
      </w:r>
      <w:r w:rsidRPr="00485C7E">
        <w:rPr>
          <w:rFonts w:ascii="Times New Roman" w:hAnsi="Times New Roman"/>
          <w:sz w:val="28"/>
          <w:szCs w:val="28"/>
        </w:rPr>
        <w:t>).</w:t>
      </w:r>
    </w:p>
    <w:p w14:paraId="0DC13F26" w14:textId="77777777" w:rsidR="001257C6" w:rsidRPr="00485C7E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E9CCC" w14:textId="3B46C922" w:rsidR="00DE3533" w:rsidRPr="00485C7E" w:rsidRDefault="00DE3533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Производство </w:t>
      </w:r>
      <w:r w:rsidR="00B168F4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полых стеклянных изделий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в разрезе регионов РК в 2014 году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834"/>
        <w:gridCol w:w="1284"/>
        <w:gridCol w:w="1743"/>
        <w:gridCol w:w="1801"/>
      </w:tblGrid>
      <w:tr w:rsidR="00672A75" w:rsidRPr="00485C7E" w14:paraId="733589F1" w14:textId="77777777" w:rsidTr="00340CDF">
        <w:trPr>
          <w:trHeight w:val="6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22C" w14:textId="77777777" w:rsidR="00672A75" w:rsidRPr="00485C7E" w:rsidRDefault="00672A75" w:rsidP="00340CD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8561" w14:textId="3E5482DE" w:rsidR="00672A75" w:rsidRPr="00485C7E" w:rsidRDefault="00672A75" w:rsidP="00340CD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0CDF"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</w:t>
            </w: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нежном выражении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BA71" w14:textId="77777777" w:rsidR="00672A75" w:rsidRPr="00485C7E" w:rsidRDefault="00672A75" w:rsidP="00340CD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натуральном выражении</w:t>
            </w:r>
          </w:p>
        </w:tc>
      </w:tr>
      <w:tr w:rsidR="00672A75" w:rsidRPr="00485C7E" w14:paraId="48D17791" w14:textId="77777777" w:rsidTr="00340CDF">
        <w:trPr>
          <w:trHeight w:val="3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9DD5B" w14:textId="77777777" w:rsidR="00672A75" w:rsidRPr="00485C7E" w:rsidRDefault="00672A75" w:rsidP="00340CD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12B" w14:textId="77777777" w:rsidR="00672A75" w:rsidRPr="00485C7E" w:rsidRDefault="00672A75" w:rsidP="00340CD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тенге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B26" w14:textId="77777777" w:rsidR="00672A75" w:rsidRPr="00485C7E" w:rsidRDefault="00672A75" w:rsidP="00340CD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CD1" w14:textId="77777777" w:rsidR="00672A75" w:rsidRPr="00485C7E" w:rsidRDefault="00672A75" w:rsidP="00340CD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штук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2A5" w14:textId="77777777" w:rsidR="00672A75" w:rsidRPr="00485C7E" w:rsidRDefault="00672A75" w:rsidP="00340CD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%</w:t>
            </w:r>
          </w:p>
        </w:tc>
      </w:tr>
      <w:tr w:rsidR="00672A75" w:rsidRPr="00485C7E" w14:paraId="3E0F2201" w14:textId="77777777" w:rsidTr="00340CDF">
        <w:trPr>
          <w:trHeight w:val="3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549" w14:textId="77777777" w:rsidR="00672A75" w:rsidRPr="00485C7E" w:rsidRDefault="00672A75" w:rsidP="00340CD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22AB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3 942 627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918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8CB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189 210,6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CE1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672A75" w:rsidRPr="00485C7E" w14:paraId="1388CA51" w14:textId="77777777" w:rsidTr="00340CDF">
        <w:trPr>
          <w:trHeight w:val="3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807" w14:textId="77777777" w:rsidR="00672A75" w:rsidRPr="00485C7E" w:rsidRDefault="00672A75" w:rsidP="00340CD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Жамбылская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DC7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40 000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115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202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2 400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6879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1,27 </w:t>
            </w:r>
          </w:p>
        </w:tc>
      </w:tr>
      <w:tr w:rsidR="00672A75" w:rsidRPr="00485C7E" w14:paraId="0EBE310B" w14:textId="77777777" w:rsidTr="00340CDF">
        <w:trPr>
          <w:trHeight w:val="3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F89" w14:textId="77777777" w:rsidR="00672A75" w:rsidRPr="00485C7E" w:rsidRDefault="00672A75" w:rsidP="00340CD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Южно-Казахстанская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089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130 473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03B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459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8 278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E05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4,4 </w:t>
            </w:r>
          </w:p>
        </w:tc>
      </w:tr>
      <w:tr w:rsidR="00672A75" w:rsidRPr="00485C7E" w14:paraId="7332C37C" w14:textId="77777777" w:rsidTr="00340CDF">
        <w:trPr>
          <w:trHeight w:val="3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3B3" w14:textId="77777777" w:rsidR="00672A75" w:rsidRPr="00485C7E" w:rsidRDefault="00672A75" w:rsidP="00340CD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Алматы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66B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3 772 154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8ED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95,7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C76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178 533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5D4" w14:textId="77777777" w:rsidR="00672A75" w:rsidRPr="00485C7E" w:rsidRDefault="00672A75" w:rsidP="00340CD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94,4 </w:t>
            </w:r>
          </w:p>
        </w:tc>
      </w:tr>
    </w:tbl>
    <w:p w14:paraId="467F3B5D" w14:textId="77777777" w:rsidR="00DE3533" w:rsidRPr="00485C7E" w:rsidRDefault="00DE353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5E87C6D8" w14:textId="77777777" w:rsidR="00C91754" w:rsidRPr="00485C7E" w:rsidRDefault="00C9175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813F5" w14:textId="5EA06E48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6" w:name="_Toc436577308"/>
      <w:r w:rsidRPr="00485C7E">
        <w:rPr>
          <w:sz w:val="28"/>
          <w:szCs w:val="28"/>
        </w:rPr>
        <w:t>ПРОИЗВОДСТВЕННЫЕ МОЩНОСТИ</w:t>
      </w:r>
      <w:bookmarkEnd w:id="6"/>
    </w:p>
    <w:p w14:paraId="0BEC047F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8F353" w14:textId="79BA091F" w:rsidR="00A3102A" w:rsidRPr="00485C7E" w:rsidRDefault="009E3821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Уровень износа производственных мощностей предприятий по производству стекла и изделий из стекла в</w:t>
      </w:r>
      <w:r w:rsidR="00A3102A" w:rsidRPr="00485C7E">
        <w:rPr>
          <w:rFonts w:ascii="Times New Roman" w:hAnsi="Times New Roman"/>
          <w:sz w:val="28"/>
          <w:szCs w:val="28"/>
        </w:rPr>
        <w:t xml:space="preserve"> 2014 году </w:t>
      </w:r>
      <w:r w:rsidRPr="00485C7E">
        <w:rPr>
          <w:rFonts w:ascii="Times New Roman" w:hAnsi="Times New Roman"/>
          <w:sz w:val="28"/>
          <w:szCs w:val="28"/>
        </w:rPr>
        <w:t>снизился по сравнению с показателями 2013 года в 2,3 раза и составил 22,4%</w:t>
      </w:r>
      <w:r w:rsidR="0051739F" w:rsidRPr="00485C7E">
        <w:rPr>
          <w:rFonts w:ascii="Times New Roman" w:hAnsi="Times New Roman"/>
          <w:sz w:val="28"/>
          <w:szCs w:val="28"/>
        </w:rPr>
        <w:t xml:space="preserve"> (см. Таблицу</w:t>
      </w:r>
      <w:r w:rsidR="00856973" w:rsidRPr="00485C7E">
        <w:rPr>
          <w:rFonts w:ascii="Times New Roman" w:hAnsi="Times New Roman"/>
          <w:sz w:val="28"/>
          <w:szCs w:val="28"/>
        </w:rPr>
        <w:t xml:space="preserve"> </w:t>
      </w:r>
      <w:r w:rsidR="00485C7E" w:rsidRPr="00485C7E">
        <w:rPr>
          <w:rFonts w:ascii="Times New Roman" w:hAnsi="Times New Roman"/>
          <w:sz w:val="28"/>
          <w:szCs w:val="28"/>
        </w:rPr>
        <w:t>5</w:t>
      </w:r>
      <w:r w:rsidR="0051739F" w:rsidRPr="00485C7E">
        <w:rPr>
          <w:rFonts w:ascii="Times New Roman" w:hAnsi="Times New Roman"/>
          <w:sz w:val="28"/>
          <w:szCs w:val="28"/>
        </w:rPr>
        <w:t>)</w:t>
      </w:r>
      <w:r w:rsidR="00A3102A" w:rsidRPr="00485C7E">
        <w:rPr>
          <w:rFonts w:ascii="Times New Roman" w:hAnsi="Times New Roman"/>
          <w:sz w:val="28"/>
          <w:szCs w:val="28"/>
        </w:rPr>
        <w:t>.</w:t>
      </w:r>
    </w:p>
    <w:p w14:paraId="71BBCA6D" w14:textId="77777777" w:rsidR="00A3102A" w:rsidRPr="00485C7E" w:rsidRDefault="00A3102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54C166" w14:textId="77777777" w:rsidR="00856973" w:rsidRPr="00485C7E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C569A" w14:textId="77777777" w:rsidR="00856973" w:rsidRPr="00485C7E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2FEAD" w14:textId="77777777" w:rsidR="00856973" w:rsidRPr="00485C7E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511D8B" w14:textId="77777777" w:rsidR="00856973" w:rsidRPr="00485C7E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E75082" w14:textId="77777777" w:rsidR="00856973" w:rsidRPr="00485C7E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3FD30" w14:textId="2749F08C" w:rsidR="00E72B83" w:rsidRPr="00485C7E" w:rsidRDefault="00E72B83" w:rsidP="00AD1E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85C7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5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9E382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Износ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производственных мощностей на промышленных предприятиях по производству </w:t>
      </w:r>
      <w:r w:rsidR="009E382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стекла и изделий из стекла</w:t>
      </w:r>
      <w:r w:rsidR="005835E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E382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 2009 года по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2014 год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568"/>
        <w:gridCol w:w="1604"/>
        <w:gridCol w:w="1568"/>
        <w:gridCol w:w="1532"/>
        <w:gridCol w:w="1495"/>
      </w:tblGrid>
      <w:tr w:rsidR="009E3821" w:rsidRPr="00485C7E" w14:paraId="71CF9013" w14:textId="77777777" w:rsidTr="009E3821">
        <w:trPr>
          <w:trHeight w:val="240"/>
        </w:trPr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2945198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F0B0E21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62A06FF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55B139D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720C69F7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14A1334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9E3821" w:rsidRPr="00485C7E" w14:paraId="3EC5AE46" w14:textId="77777777" w:rsidTr="009E3821">
        <w:trPr>
          <w:trHeight w:val="240"/>
        </w:trPr>
        <w:tc>
          <w:tcPr>
            <w:tcW w:w="1590" w:type="dxa"/>
            <w:shd w:val="clear" w:color="auto" w:fill="auto"/>
            <w:vAlign w:val="center"/>
          </w:tcPr>
          <w:p w14:paraId="46DFB0E6" w14:textId="09F75CAD" w:rsidR="009E3821" w:rsidRPr="00485C7E" w:rsidRDefault="009E3821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27,2%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9249B7" w14:textId="65F1D7F9" w:rsidR="009E3821" w:rsidRPr="00485C7E" w:rsidRDefault="009E3821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32,8%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22A303" w14:textId="6F3BD89C" w:rsidR="009E3821" w:rsidRPr="00485C7E" w:rsidRDefault="009E3821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31,4%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D4600A" w14:textId="70AB1B1B" w:rsidR="009E3821" w:rsidRPr="00485C7E" w:rsidRDefault="009E3821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61,1%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2753114" w14:textId="5F0F7FEA" w:rsidR="009E3821" w:rsidRPr="00485C7E" w:rsidRDefault="009E3821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52,7%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E8B71E" w14:textId="005F7464" w:rsidR="009E3821" w:rsidRPr="00485C7E" w:rsidRDefault="009E3821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22,4%</w:t>
            </w:r>
          </w:p>
        </w:tc>
      </w:tr>
    </w:tbl>
    <w:p w14:paraId="185F2895" w14:textId="77777777" w:rsidR="00E72B83" w:rsidRPr="00485C7E" w:rsidRDefault="00E72B8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82CCCA7" w14:textId="77777777" w:rsidR="00E72B83" w:rsidRPr="00485C7E" w:rsidRDefault="00E72B83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077BAF" w14:textId="6D63D055" w:rsidR="00F3232E" w:rsidRPr="00485C7E" w:rsidRDefault="00486874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7" w:name="_Toc436577309"/>
      <w:r w:rsidRPr="00485C7E">
        <w:rPr>
          <w:sz w:val="28"/>
          <w:szCs w:val="28"/>
        </w:rPr>
        <w:t>ВНЕШНЯЯ ТОРГОВЛЯ</w:t>
      </w:r>
      <w:bookmarkEnd w:id="7"/>
      <w:r w:rsidRPr="00485C7E">
        <w:rPr>
          <w:sz w:val="28"/>
          <w:szCs w:val="28"/>
        </w:rPr>
        <w:t xml:space="preserve"> </w:t>
      </w:r>
    </w:p>
    <w:p w14:paraId="4CDE4893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18CEF" w14:textId="63984540" w:rsidR="00D2720E" w:rsidRPr="00485C7E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Товарооборот РК </w:t>
      </w:r>
      <w:r w:rsidR="005835EF" w:rsidRPr="00485C7E">
        <w:rPr>
          <w:rFonts w:ascii="Times New Roman" w:hAnsi="Times New Roman"/>
          <w:sz w:val="28"/>
          <w:szCs w:val="28"/>
        </w:rPr>
        <w:t xml:space="preserve">по </w:t>
      </w:r>
      <w:r w:rsidR="005835EF" w:rsidRPr="00485C7E">
        <w:rPr>
          <w:rFonts w:ascii="Times New Roman" w:hAnsi="Times New Roman"/>
          <w:noProof/>
          <w:sz w:val="28"/>
          <w:szCs w:val="28"/>
          <w:lang w:eastAsia="ru-RU"/>
        </w:rPr>
        <w:t>полым стеклянным изделиям</w:t>
      </w:r>
      <w:r w:rsidRPr="00485C7E">
        <w:rPr>
          <w:rFonts w:ascii="Times New Roman" w:hAnsi="Times New Roman"/>
          <w:sz w:val="28"/>
          <w:szCs w:val="28"/>
        </w:rPr>
        <w:t xml:space="preserve"> за 2014 год составил </w:t>
      </w:r>
      <w:r w:rsidR="005835EF" w:rsidRPr="00485C7E">
        <w:rPr>
          <w:rFonts w:ascii="Times New Roman" w:hAnsi="Times New Roman"/>
          <w:sz w:val="28"/>
          <w:szCs w:val="28"/>
        </w:rPr>
        <w:t>175 353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FC179A" w:rsidRPr="00485C7E">
        <w:rPr>
          <w:rFonts w:ascii="Times New Roman" w:hAnsi="Times New Roman"/>
          <w:sz w:val="28"/>
          <w:szCs w:val="28"/>
        </w:rPr>
        <w:t>тыс.</w:t>
      </w:r>
      <w:r w:rsidRPr="00485C7E">
        <w:rPr>
          <w:rFonts w:ascii="Times New Roman" w:hAnsi="Times New Roman"/>
          <w:sz w:val="28"/>
          <w:szCs w:val="28"/>
        </w:rPr>
        <w:t xml:space="preserve"> долл. США, что на </w:t>
      </w:r>
      <w:r w:rsidR="005835EF" w:rsidRPr="00485C7E">
        <w:rPr>
          <w:rFonts w:ascii="Times New Roman" w:hAnsi="Times New Roman"/>
          <w:sz w:val="28"/>
          <w:szCs w:val="28"/>
        </w:rPr>
        <w:t>14</w:t>
      </w:r>
      <w:r w:rsidRPr="00485C7E">
        <w:rPr>
          <w:rFonts w:ascii="Times New Roman" w:hAnsi="Times New Roman"/>
          <w:sz w:val="28"/>
          <w:szCs w:val="28"/>
        </w:rPr>
        <w:t>% меньше показател</w:t>
      </w:r>
      <w:r w:rsidR="005835EF" w:rsidRPr="00485C7E">
        <w:rPr>
          <w:rFonts w:ascii="Times New Roman" w:hAnsi="Times New Roman"/>
          <w:sz w:val="28"/>
          <w:szCs w:val="28"/>
        </w:rPr>
        <w:t>я</w:t>
      </w:r>
      <w:r w:rsidRPr="00485C7E">
        <w:rPr>
          <w:rFonts w:ascii="Times New Roman" w:hAnsi="Times New Roman"/>
          <w:sz w:val="28"/>
          <w:szCs w:val="28"/>
        </w:rPr>
        <w:t xml:space="preserve"> за 2013 год</w:t>
      </w:r>
      <w:r w:rsidR="0021013C" w:rsidRPr="00485C7E">
        <w:rPr>
          <w:rFonts w:ascii="Times New Roman" w:hAnsi="Times New Roman"/>
          <w:sz w:val="28"/>
          <w:szCs w:val="28"/>
        </w:rPr>
        <w:t xml:space="preserve">. При этом, в 2014 году </w:t>
      </w:r>
      <w:r w:rsidRPr="00485C7E">
        <w:rPr>
          <w:rFonts w:ascii="Times New Roman" w:hAnsi="Times New Roman"/>
          <w:sz w:val="28"/>
          <w:szCs w:val="28"/>
        </w:rPr>
        <w:t xml:space="preserve">экспорт снизился на </w:t>
      </w:r>
      <w:r w:rsidR="005835EF" w:rsidRPr="00485C7E">
        <w:rPr>
          <w:rFonts w:ascii="Times New Roman" w:hAnsi="Times New Roman"/>
          <w:sz w:val="28"/>
          <w:szCs w:val="28"/>
        </w:rPr>
        <w:t>2,93</w:t>
      </w:r>
      <w:r w:rsidRPr="00485C7E">
        <w:rPr>
          <w:rFonts w:ascii="Times New Roman" w:hAnsi="Times New Roman"/>
          <w:sz w:val="28"/>
          <w:szCs w:val="28"/>
        </w:rPr>
        <w:t xml:space="preserve">% и составил </w:t>
      </w:r>
      <w:r w:rsidR="00FC179A" w:rsidRPr="00485C7E">
        <w:rPr>
          <w:rFonts w:ascii="Times New Roman" w:hAnsi="Times New Roman"/>
          <w:sz w:val="28"/>
          <w:szCs w:val="28"/>
        </w:rPr>
        <w:t>2</w:t>
      </w:r>
      <w:r w:rsidR="005835EF" w:rsidRPr="00485C7E">
        <w:rPr>
          <w:rFonts w:ascii="Times New Roman" w:hAnsi="Times New Roman"/>
          <w:sz w:val="28"/>
          <w:szCs w:val="28"/>
        </w:rPr>
        <w:t>21</w:t>
      </w:r>
      <w:r w:rsidR="00FC179A" w:rsidRPr="00485C7E">
        <w:rPr>
          <w:rFonts w:ascii="Times New Roman" w:hAnsi="Times New Roman"/>
          <w:sz w:val="28"/>
          <w:szCs w:val="28"/>
        </w:rPr>
        <w:t xml:space="preserve"> тыс. </w:t>
      </w:r>
      <w:r w:rsidRPr="00485C7E">
        <w:rPr>
          <w:rFonts w:ascii="Times New Roman" w:hAnsi="Times New Roman"/>
          <w:sz w:val="28"/>
          <w:szCs w:val="28"/>
        </w:rPr>
        <w:t xml:space="preserve">долл. США, а импорт снизился на </w:t>
      </w:r>
      <w:r w:rsidR="005835EF" w:rsidRPr="00485C7E">
        <w:rPr>
          <w:rFonts w:ascii="Times New Roman" w:hAnsi="Times New Roman"/>
          <w:sz w:val="28"/>
          <w:szCs w:val="28"/>
        </w:rPr>
        <w:t>14</w:t>
      </w:r>
      <w:r w:rsidRPr="00485C7E">
        <w:rPr>
          <w:rFonts w:ascii="Times New Roman" w:hAnsi="Times New Roman"/>
          <w:sz w:val="28"/>
          <w:szCs w:val="28"/>
        </w:rPr>
        <w:t xml:space="preserve">% </w:t>
      </w:r>
      <w:r w:rsidR="0021013C" w:rsidRPr="00485C7E">
        <w:rPr>
          <w:rFonts w:ascii="Times New Roman" w:hAnsi="Times New Roman"/>
          <w:sz w:val="28"/>
          <w:szCs w:val="28"/>
        </w:rPr>
        <w:t xml:space="preserve">и </w:t>
      </w:r>
      <w:r w:rsidRPr="00485C7E">
        <w:rPr>
          <w:rFonts w:ascii="Times New Roman" w:hAnsi="Times New Roman"/>
          <w:sz w:val="28"/>
          <w:szCs w:val="28"/>
        </w:rPr>
        <w:t>состави</w:t>
      </w:r>
      <w:r w:rsidR="0021013C" w:rsidRPr="00485C7E">
        <w:rPr>
          <w:rFonts w:ascii="Times New Roman" w:hAnsi="Times New Roman"/>
          <w:sz w:val="28"/>
          <w:szCs w:val="28"/>
        </w:rPr>
        <w:t>л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5835EF" w:rsidRPr="00485C7E">
        <w:rPr>
          <w:rFonts w:ascii="Times New Roman" w:hAnsi="Times New Roman"/>
          <w:sz w:val="28"/>
          <w:szCs w:val="28"/>
        </w:rPr>
        <w:t>175 132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FC179A" w:rsidRPr="00485C7E">
        <w:rPr>
          <w:rFonts w:ascii="Times New Roman" w:hAnsi="Times New Roman"/>
          <w:sz w:val="28"/>
          <w:szCs w:val="28"/>
        </w:rPr>
        <w:t xml:space="preserve">тыс. </w:t>
      </w:r>
      <w:r w:rsidRPr="00485C7E">
        <w:rPr>
          <w:rFonts w:ascii="Times New Roman" w:hAnsi="Times New Roman"/>
          <w:sz w:val="28"/>
          <w:szCs w:val="28"/>
        </w:rPr>
        <w:t>долл. США</w:t>
      </w:r>
      <w:r w:rsidR="00F02E18" w:rsidRPr="00485C7E">
        <w:rPr>
          <w:rFonts w:ascii="Times New Roman" w:hAnsi="Times New Roman"/>
          <w:sz w:val="28"/>
          <w:szCs w:val="28"/>
        </w:rPr>
        <w:t xml:space="preserve"> </w:t>
      </w:r>
      <w:r w:rsidR="00535F88" w:rsidRPr="00485C7E">
        <w:rPr>
          <w:rFonts w:ascii="Times New Roman" w:hAnsi="Times New Roman"/>
          <w:sz w:val="28"/>
          <w:szCs w:val="28"/>
        </w:rPr>
        <w:t>(см. Таблицу</w:t>
      </w:r>
      <w:r w:rsidR="00C454CE" w:rsidRPr="00485C7E">
        <w:rPr>
          <w:rFonts w:ascii="Times New Roman" w:hAnsi="Times New Roman"/>
          <w:sz w:val="28"/>
          <w:szCs w:val="28"/>
        </w:rPr>
        <w:t xml:space="preserve"> </w:t>
      </w:r>
      <w:r w:rsidR="00485C7E" w:rsidRPr="00485C7E">
        <w:rPr>
          <w:rFonts w:ascii="Times New Roman" w:hAnsi="Times New Roman"/>
          <w:sz w:val="28"/>
          <w:szCs w:val="28"/>
        </w:rPr>
        <w:t>6</w:t>
      </w:r>
      <w:r w:rsidR="00535F88" w:rsidRPr="00485C7E">
        <w:rPr>
          <w:rFonts w:ascii="Times New Roman" w:hAnsi="Times New Roman"/>
          <w:sz w:val="28"/>
          <w:szCs w:val="28"/>
        </w:rPr>
        <w:t>)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192FDF66" w14:textId="77777777" w:rsidR="00D2720E" w:rsidRPr="00485C7E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73956" w14:textId="2F9C617F" w:rsidR="00D2720E" w:rsidRPr="00485C7E" w:rsidRDefault="00F3232E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D2720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85C7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 w:rsidR="00D2720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Товарооборот РК по </w:t>
      </w:r>
      <w:r w:rsidR="005835E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полым стеклянным изделиям</w:t>
      </w:r>
      <w:r w:rsidR="00FC179A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2720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5835E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="00D2720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2014 год, </w:t>
      </w:r>
      <w:r w:rsidR="00FC179A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тыс.</w:t>
      </w:r>
      <w:r w:rsidR="00D2720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долл. США</w:t>
      </w:r>
    </w:p>
    <w:tbl>
      <w:tblPr>
        <w:tblW w:w="9388" w:type="dxa"/>
        <w:tblInd w:w="-5" w:type="dxa"/>
        <w:tblLook w:val="04A0" w:firstRow="1" w:lastRow="0" w:firstColumn="1" w:lastColumn="0" w:noHBand="0" w:noVBand="1"/>
      </w:tblPr>
      <w:tblGrid>
        <w:gridCol w:w="2200"/>
        <w:gridCol w:w="1133"/>
        <w:gridCol w:w="1133"/>
        <w:gridCol w:w="1133"/>
        <w:gridCol w:w="1133"/>
        <w:gridCol w:w="1133"/>
        <w:gridCol w:w="1523"/>
      </w:tblGrid>
      <w:tr w:rsidR="005835EF" w:rsidRPr="00485C7E" w14:paraId="0191AE30" w14:textId="77777777" w:rsidTr="005835EF">
        <w:trPr>
          <w:trHeight w:val="326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A97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1EE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2010г.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87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F42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14E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739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DCB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5835EF" w:rsidRPr="00485C7E" w14:paraId="573B0AB6" w14:textId="77777777" w:rsidTr="005835EF">
        <w:trPr>
          <w:trHeight w:val="699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5B5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6D01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514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188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F9E6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CEEF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939E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35EF" w:rsidRPr="00485C7E" w14:paraId="3B6C618D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AB1" w14:textId="77777777" w:rsidR="005835EF" w:rsidRPr="00485C7E" w:rsidRDefault="005835EF" w:rsidP="005835E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Товарооборот, в т.ч.: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7D8" w14:textId="06E98CBD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101 036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B9" w14:textId="48C8EAD4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172 389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FED" w14:textId="5EE59B62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199 763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16E7" w14:textId="2986ECAC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203 830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5132" w14:textId="383255CE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175 353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A442" w14:textId="7E129912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-13,97%</w:t>
            </w:r>
          </w:p>
        </w:tc>
      </w:tr>
      <w:tr w:rsidR="005835EF" w:rsidRPr="00485C7E" w14:paraId="2F4E3202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313" w14:textId="77777777" w:rsidR="005835EF" w:rsidRPr="00485C7E" w:rsidRDefault="005835EF" w:rsidP="005835E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2F5C" w14:textId="2A87548E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1B8" w14:textId="24C39FBB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F14" w14:textId="7FD3A218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E6EE" w14:textId="74FE78C3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268" w14:textId="616BCF64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2B1" w14:textId="00002798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-29,30%</w:t>
            </w:r>
          </w:p>
        </w:tc>
      </w:tr>
      <w:tr w:rsidR="005835EF" w:rsidRPr="00485C7E" w14:paraId="5401262C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B2B" w14:textId="77777777" w:rsidR="005835EF" w:rsidRPr="00485C7E" w:rsidRDefault="005835EF" w:rsidP="005835E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399" w14:textId="20FB93CA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100 885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87D6" w14:textId="6E616E3E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172 165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D983" w14:textId="2ACF418D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199 136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5FA" w14:textId="6C128FF8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203 517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AB48" w14:textId="1F29FD74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175 132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E5D7" w14:textId="28ED1565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-13,95%</w:t>
            </w:r>
          </w:p>
        </w:tc>
      </w:tr>
      <w:tr w:rsidR="005835EF" w:rsidRPr="00485C7E" w14:paraId="20AEFE49" w14:textId="77777777" w:rsidTr="005835E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13F" w14:textId="77777777" w:rsidR="005835EF" w:rsidRPr="00485C7E" w:rsidRDefault="005835EF" w:rsidP="005835EF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баланс (чистый экспорт)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4C78" w14:textId="2A5A9DC2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-100 735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4693" w14:textId="7162DBB0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-171 940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AF8" w14:textId="7892E253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-198 510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F691" w14:textId="36017FDE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-203 204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6C9" w14:textId="729328E9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-174 911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5C41" w14:textId="12955481" w:rsidR="005835EF" w:rsidRPr="00485C7E" w:rsidRDefault="005835EF" w:rsidP="005835EF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-13,92%</w:t>
            </w:r>
          </w:p>
        </w:tc>
      </w:tr>
    </w:tbl>
    <w:p w14:paraId="211F324E" w14:textId="11CA64D2" w:rsidR="00D2720E" w:rsidRPr="00485C7E" w:rsidRDefault="00D2720E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00116B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4A503A9B" w14:textId="1FA85E21" w:rsidR="00F3232E" w:rsidRPr="00485C7E" w:rsidRDefault="00F3232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A0DDEF" w14:textId="64A102CB" w:rsidR="00C40EF7" w:rsidRPr="00485C7E" w:rsidRDefault="005835E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целом </w:t>
      </w:r>
      <w:r w:rsidR="00C40EF7" w:rsidRPr="00485C7E">
        <w:rPr>
          <w:rFonts w:ascii="Times New Roman" w:hAnsi="Times New Roman"/>
          <w:sz w:val="28"/>
          <w:szCs w:val="28"/>
        </w:rPr>
        <w:t>с 20</w:t>
      </w:r>
      <w:r w:rsidRPr="00485C7E">
        <w:rPr>
          <w:rFonts w:ascii="Times New Roman" w:hAnsi="Times New Roman"/>
          <w:sz w:val="28"/>
          <w:szCs w:val="28"/>
        </w:rPr>
        <w:t>10</w:t>
      </w:r>
      <w:r w:rsidR="00C40EF7" w:rsidRPr="00485C7E">
        <w:rPr>
          <w:rFonts w:ascii="Times New Roman" w:hAnsi="Times New Roman"/>
          <w:sz w:val="28"/>
          <w:szCs w:val="28"/>
        </w:rPr>
        <w:t xml:space="preserve"> года по 2014 год объем экспорта </w:t>
      </w:r>
      <w:r w:rsidRPr="00485C7E">
        <w:rPr>
          <w:rFonts w:ascii="Times New Roman" w:hAnsi="Times New Roman"/>
          <w:sz w:val="28"/>
          <w:szCs w:val="28"/>
        </w:rPr>
        <w:t>полых стеклянных изделий увеличился</w:t>
      </w:r>
      <w:r w:rsidR="00C40EF7" w:rsidRPr="00485C7E">
        <w:rPr>
          <w:rFonts w:ascii="Times New Roman" w:hAnsi="Times New Roman"/>
          <w:sz w:val="28"/>
          <w:szCs w:val="28"/>
        </w:rPr>
        <w:t xml:space="preserve">. Так </w:t>
      </w:r>
      <w:r w:rsidR="00ED06E1" w:rsidRPr="00485C7E">
        <w:rPr>
          <w:rFonts w:ascii="Times New Roman" w:hAnsi="Times New Roman"/>
          <w:sz w:val="28"/>
          <w:szCs w:val="28"/>
        </w:rPr>
        <w:t xml:space="preserve">в 2014 году </w:t>
      </w:r>
      <w:r w:rsidR="00C40EF7" w:rsidRPr="00485C7E">
        <w:rPr>
          <w:rFonts w:ascii="Times New Roman" w:hAnsi="Times New Roman"/>
          <w:sz w:val="28"/>
          <w:szCs w:val="28"/>
        </w:rPr>
        <w:t xml:space="preserve">объемов экспорта </w:t>
      </w:r>
      <w:r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="00ED06E1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344C41" w:rsidRPr="00485C7E">
        <w:rPr>
          <w:rFonts w:ascii="Times New Roman" w:hAnsi="Times New Roman"/>
          <w:sz w:val="28"/>
          <w:szCs w:val="28"/>
        </w:rPr>
        <w:t>2</w:t>
      </w:r>
      <w:r w:rsidRPr="00485C7E">
        <w:rPr>
          <w:rFonts w:ascii="Times New Roman" w:hAnsi="Times New Roman"/>
          <w:sz w:val="28"/>
          <w:szCs w:val="28"/>
        </w:rPr>
        <w:t>21</w:t>
      </w:r>
      <w:r w:rsidR="00344C41" w:rsidRPr="00485C7E">
        <w:rPr>
          <w:rFonts w:ascii="Times New Roman" w:hAnsi="Times New Roman"/>
          <w:sz w:val="28"/>
          <w:szCs w:val="28"/>
        </w:rPr>
        <w:t xml:space="preserve"> тыс.</w:t>
      </w:r>
      <w:r w:rsidR="00ED06E1" w:rsidRPr="00485C7E">
        <w:rPr>
          <w:rFonts w:ascii="Times New Roman" w:hAnsi="Times New Roman"/>
          <w:sz w:val="28"/>
          <w:szCs w:val="28"/>
        </w:rPr>
        <w:t xml:space="preserve"> долл. США, что на </w:t>
      </w:r>
      <w:r w:rsidRPr="00485C7E">
        <w:rPr>
          <w:rFonts w:ascii="Times New Roman" w:hAnsi="Times New Roman"/>
          <w:sz w:val="28"/>
          <w:szCs w:val="28"/>
        </w:rPr>
        <w:t>29,3</w:t>
      </w:r>
      <w:r w:rsidR="00ED06E1" w:rsidRPr="00485C7E">
        <w:rPr>
          <w:rFonts w:ascii="Times New Roman" w:hAnsi="Times New Roman"/>
          <w:sz w:val="28"/>
          <w:szCs w:val="28"/>
        </w:rPr>
        <w:t>% ниже показателя 2013 года</w:t>
      </w:r>
      <w:r w:rsidR="00344C41" w:rsidRPr="00485C7E">
        <w:rPr>
          <w:rFonts w:ascii="Times New Roman" w:hAnsi="Times New Roman"/>
          <w:sz w:val="28"/>
          <w:szCs w:val="28"/>
        </w:rPr>
        <w:t xml:space="preserve"> и в </w:t>
      </w:r>
      <w:r w:rsidRPr="00485C7E">
        <w:rPr>
          <w:rFonts w:ascii="Times New Roman" w:hAnsi="Times New Roman"/>
          <w:sz w:val="28"/>
          <w:szCs w:val="28"/>
        </w:rPr>
        <w:t>1,5</w:t>
      </w:r>
      <w:r w:rsidR="00344C41" w:rsidRPr="00485C7E">
        <w:rPr>
          <w:rFonts w:ascii="Times New Roman" w:hAnsi="Times New Roman"/>
          <w:sz w:val="28"/>
          <w:szCs w:val="28"/>
        </w:rPr>
        <w:t xml:space="preserve"> раза </w:t>
      </w:r>
      <w:r w:rsidRPr="00485C7E">
        <w:rPr>
          <w:rFonts w:ascii="Times New Roman" w:hAnsi="Times New Roman"/>
          <w:sz w:val="28"/>
          <w:szCs w:val="28"/>
        </w:rPr>
        <w:t xml:space="preserve">выше </w:t>
      </w:r>
      <w:r w:rsidR="00344C41" w:rsidRPr="00485C7E">
        <w:rPr>
          <w:rFonts w:ascii="Times New Roman" w:hAnsi="Times New Roman"/>
          <w:sz w:val="28"/>
          <w:szCs w:val="28"/>
        </w:rPr>
        <w:t>показателя 20</w:t>
      </w:r>
      <w:r w:rsidRPr="00485C7E">
        <w:rPr>
          <w:rFonts w:ascii="Times New Roman" w:hAnsi="Times New Roman"/>
          <w:sz w:val="28"/>
          <w:szCs w:val="28"/>
        </w:rPr>
        <w:t>10</w:t>
      </w:r>
      <w:r w:rsidR="00344C41" w:rsidRPr="00485C7E">
        <w:rPr>
          <w:rFonts w:ascii="Times New Roman" w:hAnsi="Times New Roman"/>
          <w:sz w:val="28"/>
          <w:szCs w:val="28"/>
        </w:rPr>
        <w:t xml:space="preserve"> года</w:t>
      </w:r>
      <w:r w:rsidR="00ED06E1" w:rsidRPr="00485C7E">
        <w:rPr>
          <w:rFonts w:ascii="Times New Roman" w:hAnsi="Times New Roman"/>
          <w:sz w:val="28"/>
          <w:szCs w:val="28"/>
        </w:rPr>
        <w:t xml:space="preserve">. </w:t>
      </w:r>
      <w:r w:rsidR="00344C41" w:rsidRPr="00485C7E">
        <w:rPr>
          <w:rFonts w:ascii="Times New Roman" w:hAnsi="Times New Roman"/>
          <w:sz w:val="28"/>
          <w:szCs w:val="28"/>
        </w:rPr>
        <w:t xml:space="preserve">При этом, импорт </w:t>
      </w:r>
      <w:r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="00306A11" w:rsidRPr="00485C7E">
        <w:rPr>
          <w:rFonts w:ascii="Times New Roman" w:hAnsi="Times New Roman"/>
          <w:sz w:val="28"/>
          <w:szCs w:val="28"/>
        </w:rPr>
        <w:t>за рассматриваемый период также увеличился</w:t>
      </w:r>
      <w:r w:rsidR="00C40EF7" w:rsidRPr="00485C7E">
        <w:rPr>
          <w:rFonts w:ascii="Times New Roman" w:hAnsi="Times New Roman"/>
          <w:sz w:val="28"/>
          <w:szCs w:val="28"/>
        </w:rPr>
        <w:t>. В</w:t>
      </w:r>
      <w:r w:rsidR="00344C41" w:rsidRPr="00485C7E">
        <w:rPr>
          <w:rFonts w:ascii="Times New Roman" w:hAnsi="Times New Roman"/>
          <w:sz w:val="28"/>
          <w:szCs w:val="28"/>
        </w:rPr>
        <w:t xml:space="preserve"> 2014 году </w:t>
      </w:r>
      <w:r w:rsidR="00C40EF7" w:rsidRPr="00485C7E">
        <w:rPr>
          <w:rFonts w:ascii="Times New Roman" w:hAnsi="Times New Roman"/>
          <w:sz w:val="28"/>
          <w:szCs w:val="28"/>
        </w:rPr>
        <w:t xml:space="preserve">импорт </w:t>
      </w:r>
      <w:r w:rsidR="00306A11"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="00C40EF7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306A11" w:rsidRPr="00485C7E">
        <w:rPr>
          <w:rFonts w:ascii="Times New Roman" w:hAnsi="Times New Roman"/>
          <w:sz w:val="28"/>
          <w:szCs w:val="28"/>
        </w:rPr>
        <w:t xml:space="preserve">175 132 </w:t>
      </w:r>
      <w:r w:rsidR="00C40EF7" w:rsidRPr="00485C7E">
        <w:rPr>
          <w:rFonts w:ascii="Times New Roman" w:hAnsi="Times New Roman"/>
          <w:sz w:val="28"/>
          <w:szCs w:val="28"/>
        </w:rPr>
        <w:t xml:space="preserve">тыс. долл. США, снизившись по сравнению с 2013 годом на </w:t>
      </w:r>
      <w:r w:rsidR="00306A11" w:rsidRPr="00485C7E">
        <w:rPr>
          <w:rFonts w:ascii="Times New Roman" w:hAnsi="Times New Roman"/>
          <w:sz w:val="28"/>
          <w:szCs w:val="28"/>
        </w:rPr>
        <w:t>1</w:t>
      </w:r>
      <w:r w:rsidR="00C40EF7" w:rsidRPr="00485C7E">
        <w:rPr>
          <w:rFonts w:ascii="Times New Roman" w:hAnsi="Times New Roman"/>
          <w:sz w:val="28"/>
          <w:szCs w:val="28"/>
        </w:rPr>
        <w:t>4%, но по сравнению с 20</w:t>
      </w:r>
      <w:r w:rsidR="00306A11" w:rsidRPr="00485C7E">
        <w:rPr>
          <w:rFonts w:ascii="Times New Roman" w:hAnsi="Times New Roman"/>
          <w:sz w:val="28"/>
          <w:szCs w:val="28"/>
        </w:rPr>
        <w:t>10</w:t>
      </w:r>
      <w:r w:rsidR="00C40EF7" w:rsidRPr="00485C7E">
        <w:rPr>
          <w:rFonts w:ascii="Times New Roman" w:hAnsi="Times New Roman"/>
          <w:sz w:val="28"/>
          <w:szCs w:val="28"/>
        </w:rPr>
        <w:t xml:space="preserve"> годом импорт данной продукции увеличится </w:t>
      </w:r>
      <w:r w:rsidR="00306A11" w:rsidRPr="00485C7E">
        <w:rPr>
          <w:rFonts w:ascii="Times New Roman" w:hAnsi="Times New Roman"/>
          <w:sz w:val="28"/>
          <w:szCs w:val="28"/>
        </w:rPr>
        <w:t>на 173,6%</w:t>
      </w:r>
      <w:r w:rsidR="00C40EF7" w:rsidRPr="00485C7E">
        <w:rPr>
          <w:rFonts w:ascii="Times New Roman" w:hAnsi="Times New Roman"/>
          <w:sz w:val="28"/>
          <w:szCs w:val="28"/>
        </w:rPr>
        <w:t xml:space="preserve"> (см. Таблицу</w:t>
      </w:r>
      <w:r w:rsidR="00856973" w:rsidRPr="00485C7E">
        <w:rPr>
          <w:rFonts w:ascii="Times New Roman" w:hAnsi="Times New Roman"/>
          <w:sz w:val="28"/>
          <w:szCs w:val="28"/>
        </w:rPr>
        <w:t xml:space="preserve"> </w:t>
      </w:r>
      <w:r w:rsidR="00485C7E" w:rsidRPr="00485C7E">
        <w:rPr>
          <w:rFonts w:ascii="Times New Roman" w:hAnsi="Times New Roman"/>
          <w:sz w:val="28"/>
          <w:szCs w:val="28"/>
        </w:rPr>
        <w:t>6</w:t>
      </w:r>
      <w:r w:rsidR="00C40EF7" w:rsidRPr="00485C7E">
        <w:rPr>
          <w:rFonts w:ascii="Times New Roman" w:hAnsi="Times New Roman"/>
          <w:sz w:val="28"/>
          <w:szCs w:val="28"/>
        </w:rPr>
        <w:t>).</w:t>
      </w:r>
    </w:p>
    <w:p w14:paraId="3D4D3E62" w14:textId="77777777" w:rsidR="0000660D" w:rsidRPr="00485C7E" w:rsidRDefault="0000660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96CA6" w14:textId="49873AEB" w:rsidR="00ED06E1" w:rsidRPr="00485C7E" w:rsidRDefault="0048121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За анализируемый период наблюдается т</w:t>
      </w:r>
      <w:r w:rsidR="00DB0208" w:rsidRPr="00485C7E">
        <w:rPr>
          <w:rFonts w:ascii="Times New Roman" w:hAnsi="Times New Roman"/>
          <w:sz w:val="28"/>
          <w:szCs w:val="28"/>
        </w:rPr>
        <w:t>енденци</w:t>
      </w:r>
      <w:r w:rsidRPr="00485C7E">
        <w:rPr>
          <w:rFonts w:ascii="Times New Roman" w:hAnsi="Times New Roman"/>
          <w:sz w:val="28"/>
          <w:szCs w:val="28"/>
        </w:rPr>
        <w:t>я</w:t>
      </w:r>
      <w:r w:rsidR="00DB0208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роста объемов </w:t>
      </w:r>
      <w:r w:rsidR="00DB0208" w:rsidRPr="00485C7E">
        <w:rPr>
          <w:rFonts w:ascii="Times New Roman" w:hAnsi="Times New Roman"/>
          <w:sz w:val="28"/>
          <w:szCs w:val="28"/>
        </w:rPr>
        <w:t xml:space="preserve">торговли 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>полыми стеклянными изделиями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B0208" w:rsidRPr="00485C7E">
        <w:rPr>
          <w:rFonts w:ascii="Times New Roman" w:hAnsi="Times New Roman"/>
          <w:sz w:val="28"/>
          <w:szCs w:val="28"/>
        </w:rPr>
        <w:t xml:space="preserve">в натуральном выражении. Вместе с тем, в 2014 году темп роста импорта рассматриваемой продукции в натуральном выражении превышает темп роста импорта в денежном выражении в среднем на </w:t>
      </w:r>
      <w:r w:rsidRPr="00485C7E">
        <w:rPr>
          <w:rFonts w:ascii="Times New Roman" w:hAnsi="Times New Roman"/>
          <w:sz w:val="28"/>
          <w:szCs w:val="28"/>
        </w:rPr>
        <w:t>14</w:t>
      </w:r>
      <w:r w:rsidR="00DB0208" w:rsidRPr="00485C7E">
        <w:rPr>
          <w:rFonts w:ascii="Times New Roman" w:hAnsi="Times New Roman"/>
          <w:sz w:val="28"/>
          <w:szCs w:val="28"/>
        </w:rPr>
        <w:t xml:space="preserve">%, что указывает на увеличение импорта в Казахстан </w:t>
      </w:r>
      <w:r w:rsidR="00351AD6" w:rsidRPr="00485C7E">
        <w:rPr>
          <w:rFonts w:ascii="Times New Roman" w:hAnsi="Times New Roman"/>
          <w:sz w:val="28"/>
          <w:szCs w:val="28"/>
        </w:rPr>
        <w:t xml:space="preserve">сравнительно </w:t>
      </w:r>
      <w:r w:rsidR="00DB0208" w:rsidRPr="00485C7E">
        <w:rPr>
          <w:rFonts w:ascii="Times New Roman" w:hAnsi="Times New Roman"/>
          <w:sz w:val="28"/>
          <w:szCs w:val="28"/>
        </w:rPr>
        <w:t>дешев</w:t>
      </w:r>
      <w:r w:rsidRPr="00485C7E">
        <w:rPr>
          <w:rFonts w:ascii="Times New Roman" w:hAnsi="Times New Roman"/>
          <w:sz w:val="28"/>
          <w:szCs w:val="28"/>
        </w:rPr>
        <w:t>ых</w:t>
      </w:r>
      <w:r w:rsidR="00351AD6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="00351AD6" w:rsidRPr="00485C7E">
        <w:rPr>
          <w:rFonts w:ascii="Times New Roman" w:hAnsi="Times New Roman"/>
          <w:sz w:val="28"/>
          <w:szCs w:val="28"/>
        </w:rPr>
        <w:t>(см. Таблицу</w:t>
      </w:r>
      <w:r w:rsidR="00856973" w:rsidRPr="00485C7E">
        <w:rPr>
          <w:rFonts w:ascii="Times New Roman" w:hAnsi="Times New Roman"/>
          <w:sz w:val="28"/>
          <w:szCs w:val="28"/>
        </w:rPr>
        <w:t xml:space="preserve"> </w:t>
      </w:r>
      <w:r w:rsidR="00485C7E" w:rsidRPr="00485C7E">
        <w:rPr>
          <w:rFonts w:ascii="Times New Roman" w:hAnsi="Times New Roman"/>
          <w:sz w:val="28"/>
          <w:szCs w:val="28"/>
        </w:rPr>
        <w:t>7</w:t>
      </w:r>
      <w:r w:rsidR="00351AD6" w:rsidRPr="00485C7E">
        <w:rPr>
          <w:rFonts w:ascii="Times New Roman" w:hAnsi="Times New Roman"/>
          <w:sz w:val="28"/>
          <w:szCs w:val="28"/>
        </w:rPr>
        <w:t>).</w:t>
      </w:r>
    </w:p>
    <w:p w14:paraId="729EF722" w14:textId="77777777" w:rsidR="00344C41" w:rsidRPr="00485C7E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AFE91" w14:textId="72B3FB72" w:rsidR="00344C41" w:rsidRPr="00485C7E" w:rsidRDefault="00344C41" w:rsidP="00AD1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85C7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Экспорт-импорт </w:t>
      </w:r>
      <w:r w:rsidR="0000660D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полых стеклянных изделий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162BA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РК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00660D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2014 год, тонн</w:t>
      </w:r>
    </w:p>
    <w:tbl>
      <w:tblPr>
        <w:tblW w:w="9363" w:type="dxa"/>
        <w:tblInd w:w="-5" w:type="dxa"/>
        <w:tblLook w:val="04A0" w:firstRow="1" w:lastRow="0" w:firstColumn="1" w:lastColumn="0" w:noHBand="0" w:noVBand="1"/>
      </w:tblPr>
      <w:tblGrid>
        <w:gridCol w:w="1288"/>
        <w:gridCol w:w="1265"/>
        <w:gridCol w:w="1265"/>
        <w:gridCol w:w="1265"/>
        <w:gridCol w:w="1265"/>
        <w:gridCol w:w="1265"/>
        <w:gridCol w:w="1750"/>
      </w:tblGrid>
      <w:tr w:rsidR="0000660D" w:rsidRPr="00485C7E" w14:paraId="582AFB4A" w14:textId="77777777" w:rsidTr="00481217">
        <w:trPr>
          <w:trHeight w:val="4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11D" w14:textId="77777777" w:rsidR="0000660D" w:rsidRPr="00485C7E" w:rsidRDefault="0000660D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994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B71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E72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7CB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4AA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993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00660D" w:rsidRPr="00485C7E" w14:paraId="451171F2" w14:textId="77777777" w:rsidTr="00481217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442" w14:textId="77777777" w:rsidR="0000660D" w:rsidRPr="00485C7E" w:rsidRDefault="0000660D" w:rsidP="0000660D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E589" w14:textId="5CD79A80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551,0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7491" w14:textId="564F0FD8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1163,3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9034" w14:textId="321FA829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747,5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F735" w14:textId="03830CCF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561,1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5756" w14:textId="558F017E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813,6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96917" w14:textId="6A3923A0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45,00%</w:t>
            </w:r>
          </w:p>
        </w:tc>
      </w:tr>
      <w:tr w:rsidR="0000660D" w:rsidRPr="00485C7E" w14:paraId="0E1446EC" w14:textId="77777777" w:rsidTr="00481217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B8B" w14:textId="77777777" w:rsidR="0000660D" w:rsidRPr="00485C7E" w:rsidRDefault="0000660D" w:rsidP="0000660D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A39B" w14:textId="0314452F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190</w:t>
            </w:r>
            <w:r w:rsidR="00481217" w:rsidRPr="00485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116,1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4035" w14:textId="498EB721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293</w:t>
            </w:r>
            <w:r w:rsidR="00481217" w:rsidRPr="00485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919,2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155C" w14:textId="0D9C8B0A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333</w:t>
            </w:r>
            <w:r w:rsidR="00481217" w:rsidRPr="00485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476,9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7AD" w14:textId="4F446326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335</w:t>
            </w:r>
            <w:r w:rsidR="00481217" w:rsidRPr="00485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363,4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A5BC" w14:textId="115399EA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335</w:t>
            </w:r>
            <w:r w:rsidR="00481217" w:rsidRPr="00485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510,1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81ED8" w14:textId="01E15649" w:rsidR="0000660D" w:rsidRPr="00485C7E" w:rsidRDefault="0000660D" w:rsidP="0000660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0,04%</w:t>
            </w:r>
          </w:p>
        </w:tc>
      </w:tr>
    </w:tbl>
    <w:p w14:paraId="1E1A2250" w14:textId="77777777" w:rsidR="00344C41" w:rsidRPr="00485C7E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577BD640" w14:textId="77777777" w:rsidR="00344C41" w:rsidRPr="00485C7E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D348A" w14:textId="1E345127" w:rsidR="006959DF" w:rsidRPr="00485C7E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2014 году экспорт </w:t>
      </w:r>
      <w:r w:rsidR="00942BE7" w:rsidRPr="00485C7E">
        <w:rPr>
          <w:rFonts w:ascii="Times New Roman" w:hAnsi="Times New Roman"/>
          <w:sz w:val="28"/>
          <w:szCs w:val="28"/>
        </w:rPr>
        <w:t>полых стеклянных изделий</w:t>
      </w:r>
      <w:r w:rsidR="00C729BA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из Казахстана осуществлялся в </w:t>
      </w:r>
      <w:r w:rsidR="00942BE7" w:rsidRPr="00485C7E">
        <w:rPr>
          <w:rFonts w:ascii="Times New Roman" w:hAnsi="Times New Roman"/>
          <w:sz w:val="28"/>
          <w:szCs w:val="28"/>
        </w:rPr>
        <w:t>48</w:t>
      </w:r>
      <w:r w:rsidRPr="00485C7E">
        <w:rPr>
          <w:rFonts w:ascii="Times New Roman" w:hAnsi="Times New Roman"/>
          <w:sz w:val="28"/>
          <w:szCs w:val="28"/>
        </w:rPr>
        <w:t xml:space="preserve"> стран, тогда как импорт по эт</w:t>
      </w:r>
      <w:r w:rsidR="00942BE7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товарн</w:t>
      </w:r>
      <w:r w:rsidR="00942BE7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позици</w:t>
      </w:r>
      <w:r w:rsidR="00942BE7" w:rsidRPr="00485C7E">
        <w:rPr>
          <w:rFonts w:ascii="Times New Roman" w:hAnsi="Times New Roman"/>
          <w:sz w:val="28"/>
          <w:szCs w:val="28"/>
        </w:rPr>
        <w:t>и</w:t>
      </w:r>
      <w:r w:rsidRPr="00485C7E">
        <w:rPr>
          <w:rFonts w:ascii="Times New Roman" w:hAnsi="Times New Roman"/>
          <w:sz w:val="28"/>
          <w:szCs w:val="28"/>
        </w:rPr>
        <w:t xml:space="preserve"> был из </w:t>
      </w:r>
      <w:r w:rsidR="00942BE7" w:rsidRPr="00485C7E">
        <w:rPr>
          <w:rFonts w:ascii="Times New Roman" w:hAnsi="Times New Roman"/>
          <w:sz w:val="28"/>
          <w:szCs w:val="28"/>
        </w:rPr>
        <w:t>68</w:t>
      </w:r>
      <w:r w:rsidRPr="00485C7E">
        <w:rPr>
          <w:rFonts w:ascii="Times New Roman" w:hAnsi="Times New Roman"/>
          <w:sz w:val="28"/>
          <w:szCs w:val="28"/>
        </w:rPr>
        <w:t xml:space="preserve"> стран</w:t>
      </w:r>
      <w:r w:rsidR="00942BE7" w:rsidRPr="00485C7E">
        <w:rPr>
          <w:rFonts w:ascii="Times New Roman" w:hAnsi="Times New Roman"/>
          <w:sz w:val="28"/>
          <w:szCs w:val="28"/>
        </w:rPr>
        <w:t xml:space="preserve"> мира</w:t>
      </w:r>
      <w:r w:rsidRPr="00485C7E">
        <w:rPr>
          <w:rFonts w:ascii="Times New Roman" w:hAnsi="Times New Roman"/>
          <w:sz w:val="28"/>
          <w:szCs w:val="28"/>
        </w:rPr>
        <w:t xml:space="preserve">. Наибольший экспорт в </w:t>
      </w:r>
      <w:r w:rsidR="00F02E18" w:rsidRPr="00485C7E">
        <w:rPr>
          <w:rFonts w:ascii="Times New Roman" w:hAnsi="Times New Roman"/>
          <w:sz w:val="28"/>
          <w:szCs w:val="28"/>
        </w:rPr>
        <w:t>2014</w:t>
      </w:r>
      <w:r w:rsidRPr="00485C7E">
        <w:rPr>
          <w:rFonts w:ascii="Times New Roman" w:hAnsi="Times New Roman"/>
          <w:sz w:val="28"/>
          <w:szCs w:val="28"/>
        </w:rPr>
        <w:t xml:space="preserve"> году был</w:t>
      </w:r>
      <w:r w:rsidR="00297DF9" w:rsidRPr="00485C7E">
        <w:rPr>
          <w:rFonts w:ascii="Times New Roman" w:hAnsi="Times New Roman"/>
          <w:sz w:val="28"/>
          <w:szCs w:val="28"/>
        </w:rPr>
        <w:t xml:space="preserve"> осуществлен</w:t>
      </w:r>
      <w:r w:rsidRPr="00485C7E">
        <w:rPr>
          <w:rFonts w:ascii="Times New Roman" w:hAnsi="Times New Roman"/>
          <w:sz w:val="28"/>
          <w:szCs w:val="28"/>
        </w:rPr>
        <w:t xml:space="preserve"> в </w:t>
      </w:r>
      <w:r w:rsidR="00942BE7" w:rsidRPr="00485C7E">
        <w:rPr>
          <w:rFonts w:ascii="Times New Roman" w:hAnsi="Times New Roman"/>
          <w:sz w:val="28"/>
          <w:szCs w:val="28"/>
        </w:rPr>
        <w:t>Кыргызстан</w:t>
      </w:r>
      <w:r w:rsidRPr="00485C7E">
        <w:rPr>
          <w:rFonts w:ascii="Times New Roman" w:hAnsi="Times New Roman"/>
          <w:sz w:val="28"/>
          <w:szCs w:val="28"/>
        </w:rPr>
        <w:t xml:space="preserve"> (</w:t>
      </w:r>
      <w:r w:rsidR="00297DF9" w:rsidRPr="00485C7E">
        <w:rPr>
          <w:rFonts w:ascii="Times New Roman" w:hAnsi="Times New Roman"/>
          <w:sz w:val="28"/>
          <w:szCs w:val="28"/>
        </w:rPr>
        <w:t>6</w:t>
      </w:r>
      <w:r w:rsidR="00942BE7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>%</w:t>
      </w:r>
      <w:r w:rsidR="00942BE7" w:rsidRPr="00485C7E">
        <w:rPr>
          <w:rFonts w:ascii="Times New Roman" w:hAnsi="Times New Roman"/>
          <w:sz w:val="28"/>
          <w:szCs w:val="28"/>
        </w:rPr>
        <w:t xml:space="preserve"> или</w:t>
      </w:r>
      <w:r w:rsidR="00297DF9" w:rsidRPr="00485C7E">
        <w:rPr>
          <w:rFonts w:ascii="Times New Roman" w:hAnsi="Times New Roman"/>
          <w:sz w:val="28"/>
          <w:szCs w:val="28"/>
        </w:rPr>
        <w:t xml:space="preserve"> </w:t>
      </w:r>
      <w:r w:rsidR="00942BE7" w:rsidRPr="00485C7E">
        <w:rPr>
          <w:rFonts w:ascii="Times New Roman" w:hAnsi="Times New Roman"/>
          <w:sz w:val="28"/>
          <w:szCs w:val="28"/>
        </w:rPr>
        <w:t>139,3</w:t>
      </w:r>
      <w:r w:rsidR="00297DF9" w:rsidRPr="00485C7E">
        <w:rPr>
          <w:rFonts w:ascii="Times New Roman" w:hAnsi="Times New Roman"/>
          <w:sz w:val="28"/>
          <w:szCs w:val="28"/>
        </w:rPr>
        <w:t xml:space="preserve"> тыс. долл. США</w:t>
      </w:r>
      <w:r w:rsidRPr="00485C7E">
        <w:rPr>
          <w:rFonts w:ascii="Times New Roman" w:hAnsi="Times New Roman"/>
          <w:sz w:val="28"/>
          <w:szCs w:val="28"/>
        </w:rPr>
        <w:t>)</w:t>
      </w:r>
      <w:r w:rsidR="00942BE7" w:rsidRPr="00485C7E">
        <w:rPr>
          <w:rFonts w:ascii="Times New Roman" w:hAnsi="Times New Roman"/>
          <w:sz w:val="28"/>
          <w:szCs w:val="28"/>
        </w:rPr>
        <w:t xml:space="preserve">, Турцию (10,4% или 23 тыс. долл. США) </w:t>
      </w:r>
      <w:r w:rsidR="00297DF9" w:rsidRPr="00485C7E">
        <w:rPr>
          <w:rFonts w:ascii="Times New Roman" w:hAnsi="Times New Roman"/>
          <w:sz w:val="28"/>
          <w:szCs w:val="28"/>
        </w:rPr>
        <w:t xml:space="preserve">и </w:t>
      </w:r>
      <w:r w:rsidR="00942BE7" w:rsidRPr="00485C7E">
        <w:rPr>
          <w:rFonts w:ascii="Times New Roman" w:hAnsi="Times New Roman"/>
          <w:sz w:val="28"/>
          <w:szCs w:val="28"/>
        </w:rPr>
        <w:t>в Россию</w:t>
      </w:r>
      <w:r w:rsidR="00297DF9" w:rsidRPr="00485C7E">
        <w:rPr>
          <w:rFonts w:ascii="Times New Roman" w:hAnsi="Times New Roman"/>
          <w:sz w:val="28"/>
          <w:szCs w:val="28"/>
        </w:rPr>
        <w:t xml:space="preserve"> (</w:t>
      </w:r>
      <w:r w:rsidR="00942BE7" w:rsidRPr="00485C7E">
        <w:rPr>
          <w:rFonts w:ascii="Times New Roman" w:hAnsi="Times New Roman"/>
          <w:sz w:val="28"/>
          <w:szCs w:val="28"/>
        </w:rPr>
        <w:t>4,9</w:t>
      </w:r>
      <w:r w:rsidR="00297DF9" w:rsidRPr="00485C7E">
        <w:rPr>
          <w:rFonts w:ascii="Times New Roman" w:hAnsi="Times New Roman"/>
          <w:sz w:val="28"/>
          <w:szCs w:val="28"/>
        </w:rPr>
        <w:t xml:space="preserve">%, </w:t>
      </w:r>
      <w:r w:rsidR="00942BE7" w:rsidRPr="00485C7E">
        <w:rPr>
          <w:rFonts w:ascii="Times New Roman" w:hAnsi="Times New Roman"/>
          <w:sz w:val="28"/>
          <w:szCs w:val="28"/>
        </w:rPr>
        <w:t>10,8</w:t>
      </w:r>
      <w:r w:rsidR="00297DF9" w:rsidRPr="00485C7E">
        <w:rPr>
          <w:rFonts w:ascii="Times New Roman" w:hAnsi="Times New Roman"/>
          <w:sz w:val="28"/>
          <w:szCs w:val="28"/>
        </w:rPr>
        <w:t xml:space="preserve"> тыс. долл. США)</w:t>
      </w:r>
      <w:r w:rsidRPr="00485C7E">
        <w:rPr>
          <w:rFonts w:ascii="Times New Roman" w:hAnsi="Times New Roman"/>
          <w:sz w:val="28"/>
          <w:szCs w:val="28"/>
        </w:rPr>
        <w:t xml:space="preserve">. </w:t>
      </w:r>
      <w:r w:rsidR="00EA1586" w:rsidRPr="00485C7E">
        <w:rPr>
          <w:rFonts w:ascii="Times New Roman" w:hAnsi="Times New Roman"/>
          <w:sz w:val="28"/>
          <w:szCs w:val="28"/>
        </w:rPr>
        <w:t xml:space="preserve">Также по данной товарной группе лидером </w:t>
      </w:r>
      <w:r w:rsidR="00494C0E" w:rsidRPr="00485C7E">
        <w:rPr>
          <w:rFonts w:ascii="Times New Roman" w:hAnsi="Times New Roman"/>
          <w:sz w:val="28"/>
          <w:szCs w:val="28"/>
        </w:rPr>
        <w:t xml:space="preserve">по </w:t>
      </w:r>
      <w:r w:rsidRPr="00485C7E">
        <w:rPr>
          <w:rFonts w:ascii="Times New Roman" w:hAnsi="Times New Roman"/>
          <w:sz w:val="28"/>
          <w:szCs w:val="28"/>
        </w:rPr>
        <w:t>объем</w:t>
      </w:r>
      <w:r w:rsidR="00494C0E" w:rsidRPr="00485C7E">
        <w:rPr>
          <w:rFonts w:ascii="Times New Roman" w:hAnsi="Times New Roman"/>
          <w:sz w:val="28"/>
          <w:szCs w:val="28"/>
        </w:rPr>
        <w:t>ам</w:t>
      </w:r>
      <w:r w:rsidRPr="00485C7E">
        <w:rPr>
          <w:rFonts w:ascii="Times New Roman" w:hAnsi="Times New Roman"/>
          <w:sz w:val="28"/>
          <w:szCs w:val="28"/>
        </w:rPr>
        <w:t xml:space="preserve"> импорта был</w:t>
      </w:r>
      <w:r w:rsidR="00297DF9" w:rsidRPr="00485C7E">
        <w:rPr>
          <w:rFonts w:ascii="Times New Roman" w:hAnsi="Times New Roman"/>
          <w:sz w:val="28"/>
          <w:szCs w:val="28"/>
        </w:rPr>
        <w:t>а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297DF9" w:rsidRPr="00485C7E">
        <w:rPr>
          <w:rFonts w:ascii="Times New Roman" w:hAnsi="Times New Roman"/>
          <w:sz w:val="28"/>
          <w:szCs w:val="28"/>
        </w:rPr>
        <w:t>Россия</w:t>
      </w:r>
      <w:r w:rsidR="00494C0E" w:rsidRPr="00485C7E">
        <w:rPr>
          <w:rFonts w:ascii="Times New Roman" w:hAnsi="Times New Roman"/>
          <w:sz w:val="28"/>
          <w:szCs w:val="28"/>
        </w:rPr>
        <w:t xml:space="preserve"> (</w:t>
      </w:r>
      <w:r w:rsidR="00942BE7" w:rsidRPr="00485C7E">
        <w:rPr>
          <w:rFonts w:ascii="Times New Roman" w:hAnsi="Times New Roman"/>
          <w:sz w:val="28"/>
          <w:szCs w:val="28"/>
        </w:rPr>
        <w:t>63,9</w:t>
      </w:r>
      <w:r w:rsidR="00494C0E" w:rsidRPr="00485C7E">
        <w:rPr>
          <w:rFonts w:ascii="Times New Roman" w:hAnsi="Times New Roman"/>
          <w:sz w:val="28"/>
          <w:szCs w:val="28"/>
        </w:rPr>
        <w:t>%</w:t>
      </w:r>
      <w:r w:rsidR="00942BE7" w:rsidRPr="00485C7E">
        <w:rPr>
          <w:rFonts w:ascii="Times New Roman" w:hAnsi="Times New Roman"/>
          <w:sz w:val="28"/>
          <w:szCs w:val="28"/>
        </w:rPr>
        <w:t>, 111 864 тыс. долл. США</w:t>
      </w:r>
      <w:r w:rsidR="00494C0E" w:rsidRPr="00485C7E">
        <w:rPr>
          <w:rFonts w:ascii="Times New Roman" w:hAnsi="Times New Roman"/>
          <w:sz w:val="28"/>
          <w:szCs w:val="28"/>
        </w:rPr>
        <w:t xml:space="preserve">), </w:t>
      </w:r>
      <w:r w:rsidR="00297DF9" w:rsidRPr="00485C7E">
        <w:rPr>
          <w:rFonts w:ascii="Times New Roman" w:hAnsi="Times New Roman"/>
          <w:sz w:val="28"/>
          <w:szCs w:val="28"/>
        </w:rPr>
        <w:t xml:space="preserve">Китай </w:t>
      </w:r>
      <w:r w:rsidR="00494C0E" w:rsidRPr="00485C7E">
        <w:rPr>
          <w:rFonts w:ascii="Times New Roman" w:hAnsi="Times New Roman"/>
          <w:sz w:val="28"/>
          <w:szCs w:val="28"/>
        </w:rPr>
        <w:t xml:space="preserve">занял вторе место с объемом импорта в </w:t>
      </w:r>
      <w:r w:rsidR="00942BE7" w:rsidRPr="00485C7E">
        <w:rPr>
          <w:rFonts w:ascii="Times New Roman" w:hAnsi="Times New Roman"/>
          <w:sz w:val="28"/>
          <w:szCs w:val="28"/>
        </w:rPr>
        <w:t>31 388</w:t>
      </w:r>
      <w:r w:rsidR="00297DF9" w:rsidRPr="00485C7E">
        <w:rPr>
          <w:rFonts w:ascii="Times New Roman" w:hAnsi="Times New Roman"/>
          <w:sz w:val="28"/>
          <w:szCs w:val="28"/>
        </w:rPr>
        <w:t xml:space="preserve"> тыс.</w:t>
      </w:r>
      <w:r w:rsidR="00494C0E" w:rsidRPr="00485C7E">
        <w:rPr>
          <w:rFonts w:ascii="Times New Roman" w:hAnsi="Times New Roman"/>
          <w:sz w:val="28"/>
          <w:szCs w:val="28"/>
        </w:rPr>
        <w:t xml:space="preserve"> долл. США (</w:t>
      </w:r>
      <w:r w:rsidR="00942BE7" w:rsidRPr="00485C7E">
        <w:rPr>
          <w:rFonts w:ascii="Times New Roman" w:hAnsi="Times New Roman"/>
          <w:sz w:val="28"/>
          <w:szCs w:val="28"/>
        </w:rPr>
        <w:t>17,9</w:t>
      </w:r>
      <w:r w:rsidR="00494C0E" w:rsidRPr="00485C7E">
        <w:rPr>
          <w:rFonts w:ascii="Times New Roman" w:hAnsi="Times New Roman"/>
          <w:sz w:val="28"/>
          <w:szCs w:val="28"/>
        </w:rPr>
        <w:t>%)</w:t>
      </w:r>
      <w:r w:rsidR="00B6572A" w:rsidRPr="00485C7E">
        <w:rPr>
          <w:rFonts w:ascii="Times New Roman" w:hAnsi="Times New Roman"/>
          <w:sz w:val="28"/>
          <w:szCs w:val="28"/>
        </w:rPr>
        <w:t xml:space="preserve"> (см. </w:t>
      </w:r>
      <w:r w:rsidR="00942BE7" w:rsidRPr="00485C7E">
        <w:rPr>
          <w:rFonts w:ascii="Times New Roman" w:hAnsi="Times New Roman"/>
          <w:sz w:val="28"/>
          <w:szCs w:val="28"/>
        </w:rPr>
        <w:t>Таблицу</w:t>
      </w:r>
      <w:r w:rsidR="00485C7E" w:rsidRPr="00485C7E">
        <w:rPr>
          <w:rFonts w:ascii="Times New Roman" w:hAnsi="Times New Roman"/>
          <w:sz w:val="28"/>
          <w:szCs w:val="28"/>
        </w:rPr>
        <w:t xml:space="preserve"> 8</w:t>
      </w:r>
      <w:r w:rsidR="00B6572A" w:rsidRPr="00485C7E">
        <w:rPr>
          <w:rFonts w:ascii="Times New Roman" w:hAnsi="Times New Roman"/>
          <w:sz w:val="28"/>
          <w:szCs w:val="28"/>
        </w:rPr>
        <w:t>)</w:t>
      </w:r>
      <w:r w:rsidR="00494C0E" w:rsidRPr="00485C7E">
        <w:rPr>
          <w:rFonts w:ascii="Times New Roman" w:hAnsi="Times New Roman"/>
          <w:sz w:val="28"/>
          <w:szCs w:val="28"/>
        </w:rPr>
        <w:t>.</w:t>
      </w:r>
    </w:p>
    <w:p w14:paraId="78B076B5" w14:textId="77777777" w:rsidR="00E0544C" w:rsidRPr="00485C7E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4E0567" w14:textId="5819FC3D" w:rsidR="00E0544C" w:rsidRPr="00485C7E" w:rsidRDefault="00942BE7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8</w:t>
      </w:r>
      <w:r w:rsidR="00E0544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014D1D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Основные страны п</w:t>
      </w:r>
      <w:r w:rsidR="005E5DB4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014D1D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014D1D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полыми стеклянными изделиями </w:t>
      </w:r>
      <w:r w:rsidR="00982FF2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E0544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 го</w:t>
      </w:r>
      <w:r w:rsidR="00EB6A4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д</w:t>
      </w:r>
      <w:r w:rsidR="00982FF2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у</w:t>
      </w:r>
      <w:r w:rsidR="005D2D55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, в денежном вырадении</w:t>
      </w:r>
    </w:p>
    <w:tbl>
      <w:tblPr>
        <w:tblW w:w="9237" w:type="dxa"/>
        <w:tblInd w:w="-5" w:type="dxa"/>
        <w:tblLook w:val="04A0" w:firstRow="1" w:lastRow="0" w:firstColumn="1" w:lastColumn="0" w:noHBand="0" w:noVBand="1"/>
      </w:tblPr>
      <w:tblGrid>
        <w:gridCol w:w="2118"/>
        <w:gridCol w:w="1664"/>
        <w:gridCol w:w="940"/>
        <w:gridCol w:w="1958"/>
        <w:gridCol w:w="1664"/>
        <w:gridCol w:w="940"/>
      </w:tblGrid>
      <w:tr w:rsidR="00942BE7" w:rsidRPr="00485C7E" w14:paraId="54F19D11" w14:textId="77777777" w:rsidTr="00942BE7">
        <w:trPr>
          <w:trHeight w:val="364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DE27" w14:textId="77777777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19A" w14:textId="77777777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942BE7" w:rsidRPr="00485C7E" w14:paraId="7C056821" w14:textId="77777777" w:rsidTr="00942BE7">
        <w:trPr>
          <w:trHeight w:val="75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323" w14:textId="77777777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702" w14:textId="0703A9E1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6B01" w14:textId="77777777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C1D5" w14:textId="77777777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D242" w14:textId="2AAF7FB3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B90" w14:textId="77777777" w:rsidR="00942BE7" w:rsidRPr="00485C7E" w:rsidRDefault="00942BE7" w:rsidP="00942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942BE7" w:rsidRPr="00485C7E" w14:paraId="0C0AD6D1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AB80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54E6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B7B8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63,0%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0894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DD9F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111 864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E05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63,9%</w:t>
            </w:r>
          </w:p>
        </w:tc>
      </w:tr>
      <w:tr w:rsidR="00942BE7" w:rsidRPr="00485C7E" w14:paraId="549FA943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D0F7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60AF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1F4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10,4%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3950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8C93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31 388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D6E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17,9%</w:t>
            </w:r>
          </w:p>
        </w:tc>
      </w:tr>
      <w:tr w:rsidR="00942BE7" w:rsidRPr="00485C7E" w14:paraId="4E3CE79B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0F1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099C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804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4,9%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333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04CF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9 746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CA0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5,6%</w:t>
            </w:r>
          </w:p>
        </w:tc>
      </w:tr>
      <w:tr w:rsidR="00942BE7" w:rsidRPr="00485C7E" w14:paraId="00CAABD4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0B37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ОАЭ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F1A9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81B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3,4%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57FD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5921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271E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2,3%</w:t>
            </w:r>
          </w:p>
        </w:tc>
      </w:tr>
      <w:tr w:rsidR="00942BE7" w:rsidRPr="00485C7E" w14:paraId="5D61BFE7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64A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9083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218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2,7%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9E7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BD4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D61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1,5%</w:t>
            </w:r>
          </w:p>
        </w:tc>
      </w:tr>
      <w:tr w:rsidR="00942BE7" w:rsidRPr="00485C7E" w14:paraId="34E12BB4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D91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Испания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95B1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5BC1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B448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ОАЭ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EB4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C46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1,3%</w:t>
            </w:r>
          </w:p>
        </w:tc>
      </w:tr>
      <w:tr w:rsidR="00942BE7" w:rsidRPr="00485C7E" w14:paraId="5B6EE353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73CE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Швейцария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7064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BE7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2303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89D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6AA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1,2%</w:t>
            </w:r>
          </w:p>
        </w:tc>
      </w:tr>
      <w:tr w:rsidR="00942BE7" w:rsidRPr="00485C7E" w14:paraId="744CA105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D080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A72D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39AC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4A88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3573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1 966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1C9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1,1%</w:t>
            </w:r>
          </w:p>
        </w:tc>
      </w:tr>
      <w:tr w:rsidR="00942BE7" w:rsidRPr="00485C7E" w14:paraId="2F9BA50D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3753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Нидерланды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464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6FB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F53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Чехия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42AF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ED0B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0,9%</w:t>
            </w:r>
          </w:p>
        </w:tc>
      </w:tr>
      <w:tr w:rsidR="00942BE7" w:rsidRPr="00485C7E" w14:paraId="2C888ECF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A67D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Малазия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B6D2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C9D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FC74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F1CB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1C4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0,9%</w:t>
            </w:r>
          </w:p>
        </w:tc>
      </w:tr>
      <w:tr w:rsidR="00942BE7" w:rsidRPr="00485C7E" w14:paraId="392A9950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768A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Чехия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4FB8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98A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8DA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53E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E165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0,7%</w:t>
            </w:r>
          </w:p>
        </w:tc>
      </w:tr>
      <w:tr w:rsidR="00942BE7" w:rsidRPr="00485C7E" w14:paraId="315DE8A1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5FB0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C3AC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6412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E10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625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4 959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41B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2,8%</w:t>
            </w:r>
          </w:p>
        </w:tc>
      </w:tr>
      <w:tr w:rsidR="00942BE7" w:rsidRPr="00485C7E" w14:paraId="16BD37CE" w14:textId="77777777" w:rsidTr="00942BE7">
        <w:trPr>
          <w:trHeight w:val="36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3609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F766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EE9" w14:textId="6930B9EC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D2D55"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5BA" w14:textId="77777777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C8A" w14:textId="77777777" w:rsidR="00942BE7" w:rsidRPr="00485C7E" w:rsidRDefault="00942BE7" w:rsidP="00942B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175 132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098" w14:textId="0D5981A2" w:rsidR="00942BE7" w:rsidRPr="00485C7E" w:rsidRDefault="00942BE7" w:rsidP="00942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D2D55"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14:paraId="4DEDAC8B" w14:textId="7DC74450" w:rsidR="00E0544C" w:rsidRPr="00485C7E" w:rsidRDefault="00E0544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19296680" w14:textId="77777777" w:rsidR="00E0544C" w:rsidRPr="00485C7E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9F8E9F" w14:textId="37B4C85B" w:rsidR="00297DF9" w:rsidRPr="00485C7E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5D2D55" w:rsidRPr="00485C7E">
        <w:rPr>
          <w:rFonts w:ascii="Times New Roman" w:hAnsi="Times New Roman"/>
          <w:sz w:val="28"/>
          <w:szCs w:val="28"/>
        </w:rPr>
        <w:t xml:space="preserve">основными странами казахстанского </w:t>
      </w:r>
      <w:r w:rsidRPr="00485C7E">
        <w:rPr>
          <w:rFonts w:ascii="Times New Roman" w:hAnsi="Times New Roman"/>
          <w:sz w:val="28"/>
          <w:szCs w:val="28"/>
        </w:rPr>
        <w:t>экспорта</w:t>
      </w:r>
      <w:r w:rsidR="005D2D55" w:rsidRPr="00485C7E">
        <w:rPr>
          <w:rFonts w:ascii="Times New Roman" w:hAnsi="Times New Roman"/>
          <w:sz w:val="28"/>
          <w:szCs w:val="28"/>
        </w:rPr>
        <w:t xml:space="preserve"> в 2014 году были К</w:t>
      </w:r>
      <w:r w:rsidRPr="00485C7E">
        <w:rPr>
          <w:rFonts w:ascii="Times New Roman" w:hAnsi="Times New Roman"/>
          <w:sz w:val="28"/>
          <w:szCs w:val="28"/>
        </w:rPr>
        <w:t>ыргызстан</w:t>
      </w:r>
      <w:r w:rsidR="005D2D55" w:rsidRPr="00485C7E">
        <w:rPr>
          <w:rFonts w:ascii="Times New Roman" w:hAnsi="Times New Roman"/>
          <w:sz w:val="28"/>
          <w:szCs w:val="28"/>
        </w:rPr>
        <w:t xml:space="preserve"> (</w:t>
      </w:r>
      <w:r w:rsidR="00523F4F">
        <w:rPr>
          <w:rFonts w:ascii="Times New Roman" w:hAnsi="Times New Roman"/>
          <w:sz w:val="28"/>
          <w:szCs w:val="28"/>
        </w:rPr>
        <w:t xml:space="preserve">94%, </w:t>
      </w:r>
      <w:r w:rsidR="005D2D55" w:rsidRPr="00485C7E">
        <w:rPr>
          <w:rFonts w:ascii="Times New Roman" w:hAnsi="Times New Roman"/>
          <w:sz w:val="28"/>
          <w:szCs w:val="28"/>
        </w:rPr>
        <w:t>765 тонн) и Таджикистан (</w:t>
      </w:r>
      <w:r w:rsidR="00523F4F">
        <w:rPr>
          <w:rFonts w:ascii="Times New Roman" w:hAnsi="Times New Roman"/>
          <w:sz w:val="28"/>
          <w:szCs w:val="28"/>
        </w:rPr>
        <w:t xml:space="preserve">3,7%, </w:t>
      </w:r>
      <w:r w:rsidR="005D2D55" w:rsidRPr="00485C7E">
        <w:rPr>
          <w:rFonts w:ascii="Times New Roman" w:hAnsi="Times New Roman"/>
          <w:sz w:val="28"/>
          <w:szCs w:val="28"/>
        </w:rPr>
        <w:t>30 тонн)</w:t>
      </w:r>
      <w:r w:rsidRPr="00485C7E">
        <w:rPr>
          <w:rFonts w:ascii="Times New Roman" w:hAnsi="Times New Roman"/>
          <w:sz w:val="28"/>
          <w:szCs w:val="28"/>
        </w:rPr>
        <w:t>. При этом</w:t>
      </w:r>
      <w:r w:rsidR="005D2D55" w:rsidRPr="00485C7E">
        <w:rPr>
          <w:rFonts w:ascii="Times New Roman" w:hAnsi="Times New Roman"/>
          <w:sz w:val="28"/>
          <w:szCs w:val="28"/>
        </w:rPr>
        <w:t xml:space="preserve"> основной объем импорта в</w:t>
      </w:r>
      <w:r w:rsidRPr="00485C7E">
        <w:rPr>
          <w:rFonts w:ascii="Times New Roman" w:hAnsi="Times New Roman"/>
          <w:sz w:val="28"/>
          <w:szCs w:val="28"/>
        </w:rPr>
        <w:t xml:space="preserve"> Казахстан</w:t>
      </w:r>
      <w:r w:rsidR="005D2D55" w:rsidRPr="00485C7E">
        <w:rPr>
          <w:rFonts w:ascii="Times New Roman" w:hAnsi="Times New Roman"/>
          <w:sz w:val="28"/>
          <w:szCs w:val="28"/>
        </w:rPr>
        <w:t xml:space="preserve"> пришелся </w:t>
      </w:r>
      <w:r w:rsidRPr="00485C7E">
        <w:rPr>
          <w:rFonts w:ascii="Times New Roman" w:hAnsi="Times New Roman"/>
          <w:sz w:val="28"/>
          <w:szCs w:val="28"/>
        </w:rPr>
        <w:t xml:space="preserve">из России </w:t>
      </w:r>
      <w:r w:rsidR="005D2D55" w:rsidRPr="00485C7E">
        <w:rPr>
          <w:rFonts w:ascii="Times New Roman" w:hAnsi="Times New Roman"/>
          <w:sz w:val="28"/>
          <w:szCs w:val="28"/>
        </w:rPr>
        <w:t xml:space="preserve">в объеме </w:t>
      </w:r>
      <w:r w:rsidR="00490928" w:rsidRPr="00485C7E">
        <w:rPr>
          <w:rFonts w:ascii="Times New Roman" w:hAnsi="Times New Roman"/>
          <w:sz w:val="28"/>
          <w:szCs w:val="28"/>
        </w:rPr>
        <w:t>26</w:t>
      </w:r>
      <w:r w:rsidR="005D2D55" w:rsidRPr="00485C7E">
        <w:rPr>
          <w:rFonts w:ascii="Times New Roman" w:hAnsi="Times New Roman"/>
          <w:sz w:val="28"/>
          <w:szCs w:val="28"/>
        </w:rPr>
        <w:t xml:space="preserve">3 363 тонны, </w:t>
      </w:r>
      <w:r w:rsidRPr="00485C7E">
        <w:rPr>
          <w:rFonts w:ascii="Times New Roman" w:hAnsi="Times New Roman"/>
          <w:sz w:val="28"/>
          <w:szCs w:val="28"/>
        </w:rPr>
        <w:t>Китая</w:t>
      </w:r>
      <w:r w:rsidR="005D2D55" w:rsidRPr="00485C7E">
        <w:rPr>
          <w:rFonts w:ascii="Times New Roman" w:hAnsi="Times New Roman"/>
          <w:sz w:val="28"/>
          <w:szCs w:val="28"/>
        </w:rPr>
        <w:t xml:space="preserve"> (31 156 тонн) и Узбекистана (24 938 тонн)</w:t>
      </w:r>
      <w:r w:rsidRPr="00485C7E">
        <w:rPr>
          <w:rFonts w:ascii="Times New Roman" w:hAnsi="Times New Roman"/>
          <w:sz w:val="28"/>
          <w:szCs w:val="28"/>
        </w:rPr>
        <w:t xml:space="preserve"> (см. Таблицу</w:t>
      </w:r>
      <w:r w:rsidR="00485C7E" w:rsidRPr="00485C7E">
        <w:rPr>
          <w:rFonts w:ascii="Times New Roman" w:hAnsi="Times New Roman"/>
          <w:sz w:val="28"/>
          <w:szCs w:val="28"/>
        </w:rPr>
        <w:t xml:space="preserve"> 9</w:t>
      </w:r>
      <w:r w:rsidRPr="00485C7E">
        <w:rPr>
          <w:rFonts w:ascii="Times New Roman" w:hAnsi="Times New Roman"/>
          <w:sz w:val="28"/>
          <w:szCs w:val="28"/>
        </w:rPr>
        <w:t>).</w:t>
      </w:r>
    </w:p>
    <w:p w14:paraId="18641217" w14:textId="77777777" w:rsidR="00297DF9" w:rsidRPr="00485C7E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22BF1" w14:textId="233E08A2" w:rsidR="00297DF9" w:rsidRPr="00485C7E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EB6A4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85C7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="00EB6A4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. Основные страны п</w:t>
      </w:r>
      <w:r w:rsidR="001F22D8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EB6A4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EB6A4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5D2D55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полыми стеклянными изделиями в 2014 году в натуральном выражении</w:t>
      </w:r>
    </w:p>
    <w:tbl>
      <w:tblPr>
        <w:tblW w:w="9444" w:type="dxa"/>
        <w:tblInd w:w="-5" w:type="dxa"/>
        <w:tblLook w:val="04A0" w:firstRow="1" w:lastRow="0" w:firstColumn="1" w:lastColumn="0" w:noHBand="0" w:noVBand="1"/>
      </w:tblPr>
      <w:tblGrid>
        <w:gridCol w:w="2784"/>
        <w:gridCol w:w="944"/>
        <w:gridCol w:w="937"/>
        <w:gridCol w:w="2758"/>
        <w:gridCol w:w="1082"/>
        <w:gridCol w:w="939"/>
      </w:tblGrid>
      <w:tr w:rsidR="005D2D55" w:rsidRPr="00485C7E" w14:paraId="0971265C" w14:textId="77777777" w:rsidTr="005D2D55">
        <w:trPr>
          <w:trHeight w:val="292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2995" w14:textId="77777777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016" w14:textId="77777777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5D2D55" w:rsidRPr="00485C7E" w14:paraId="1FD2BD58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4D25" w14:textId="77777777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759" w14:textId="7CAA1C69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922E" w14:textId="77777777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C82D" w14:textId="77777777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3B8A" w14:textId="07278018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B21" w14:textId="77777777" w:rsidR="005D2D55" w:rsidRPr="00485C7E" w:rsidRDefault="005D2D55" w:rsidP="005D2D55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5D2D55" w:rsidRPr="00485C7E" w14:paraId="206D7E02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8FF7" w14:textId="4220BAC6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D02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D51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A33A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CA00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263 363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B59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78,5%</w:t>
            </w:r>
          </w:p>
        </w:tc>
      </w:tr>
      <w:tr w:rsidR="005D2D55" w:rsidRPr="00485C7E" w14:paraId="78589EDD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30D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8C6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F9C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58AE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F036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220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9,3%</w:t>
            </w:r>
          </w:p>
        </w:tc>
      </w:tr>
      <w:tr w:rsidR="005D2D55" w:rsidRPr="00485C7E" w14:paraId="1BDB07F8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AEF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4D56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8F1E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1,3%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588E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ED38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24 938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4893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7,4%</w:t>
            </w:r>
          </w:p>
        </w:tc>
      </w:tr>
      <w:tr w:rsidR="005D2D55" w:rsidRPr="00485C7E" w14:paraId="4BB795CC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365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C6A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65D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7F0B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9FF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5 656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8CAC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1,7%</w:t>
            </w:r>
          </w:p>
        </w:tc>
      </w:tr>
      <w:tr w:rsidR="005D2D55" w:rsidRPr="00485C7E" w14:paraId="54ACA725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1DA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Чехия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3DF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629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3CEC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E08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4 546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0DE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1,4%</w:t>
            </w:r>
          </w:p>
        </w:tc>
      </w:tr>
      <w:tr w:rsidR="005D2D55" w:rsidRPr="00485C7E" w14:paraId="24169570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FC1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4CBC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83F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B74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17CA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5 851,3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397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1,7%</w:t>
            </w:r>
          </w:p>
        </w:tc>
      </w:tr>
      <w:tr w:rsidR="005D2D55" w:rsidRPr="00485C7E" w14:paraId="7412A353" w14:textId="77777777" w:rsidTr="005D2D55">
        <w:trPr>
          <w:trHeight w:val="29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ADA7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897B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4CC" w14:textId="32BA69D2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0A08" w14:textId="77777777" w:rsidR="005D2D55" w:rsidRPr="00485C7E" w:rsidRDefault="005D2D55" w:rsidP="005D2D55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92B" w14:textId="77777777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335 510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C4E" w14:textId="347A5AF5" w:rsidR="005D2D55" w:rsidRPr="00485C7E" w:rsidRDefault="005D2D55" w:rsidP="005D2D55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100%</w:t>
            </w:r>
          </w:p>
        </w:tc>
      </w:tr>
    </w:tbl>
    <w:p w14:paraId="23ED2FF4" w14:textId="77777777" w:rsidR="00297DF9" w:rsidRPr="00485C7E" w:rsidRDefault="000E2ADA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3670E9FB" w14:textId="77777777" w:rsidR="00883E61" w:rsidRPr="00485C7E" w:rsidRDefault="00883E61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BA4D519" w14:textId="288EE860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8" w:name="_Toc436577310"/>
      <w:r w:rsidRPr="00485C7E">
        <w:rPr>
          <w:sz w:val="28"/>
          <w:szCs w:val="28"/>
        </w:rPr>
        <w:t>РАЗМЕР РЫНКА</w:t>
      </w:r>
      <w:bookmarkEnd w:id="8"/>
    </w:p>
    <w:p w14:paraId="72B145DB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A3619" w14:textId="1DDDF1FD" w:rsidR="002F57AB" w:rsidRPr="00485C7E" w:rsidRDefault="002F57A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период с 20</w:t>
      </w:r>
      <w:r w:rsidR="00024084" w:rsidRPr="00485C7E">
        <w:rPr>
          <w:rFonts w:ascii="Times New Roman" w:hAnsi="Times New Roman"/>
          <w:sz w:val="28"/>
          <w:szCs w:val="28"/>
        </w:rPr>
        <w:t>10</w:t>
      </w:r>
      <w:r w:rsidRPr="00485C7E">
        <w:rPr>
          <w:rFonts w:ascii="Times New Roman" w:hAnsi="Times New Roman"/>
          <w:sz w:val="28"/>
          <w:szCs w:val="28"/>
        </w:rPr>
        <w:t xml:space="preserve"> года по 201</w:t>
      </w:r>
      <w:r w:rsidR="00527B04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 наблюдается </w:t>
      </w:r>
      <w:r w:rsidR="00527B04" w:rsidRPr="00485C7E">
        <w:rPr>
          <w:rFonts w:ascii="Times New Roman" w:hAnsi="Times New Roman"/>
          <w:sz w:val="28"/>
          <w:szCs w:val="28"/>
        </w:rPr>
        <w:t>увеличение</w:t>
      </w:r>
      <w:r w:rsidRPr="00485C7E">
        <w:rPr>
          <w:rFonts w:ascii="Times New Roman" w:hAnsi="Times New Roman"/>
          <w:sz w:val="28"/>
          <w:szCs w:val="28"/>
        </w:rPr>
        <w:t xml:space="preserve"> емкости казахстанского рынка </w:t>
      </w:r>
      <w:r w:rsidR="00527B04" w:rsidRPr="00485C7E">
        <w:rPr>
          <w:rFonts w:ascii="Times New Roman" w:hAnsi="Times New Roman"/>
          <w:sz w:val="28"/>
          <w:szCs w:val="28"/>
        </w:rPr>
        <w:t>полых стеклянных изделий</w:t>
      </w:r>
      <w:r w:rsidRPr="00485C7E">
        <w:rPr>
          <w:rFonts w:ascii="Times New Roman" w:hAnsi="Times New Roman"/>
          <w:sz w:val="28"/>
          <w:szCs w:val="28"/>
        </w:rPr>
        <w:t>. Так в 201</w:t>
      </w:r>
      <w:r w:rsidR="00527B04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году емкость рынка </w:t>
      </w:r>
      <w:r w:rsidR="00527B04"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Pr="00485C7E">
        <w:rPr>
          <w:rFonts w:ascii="Times New Roman" w:hAnsi="Times New Roman"/>
          <w:sz w:val="28"/>
          <w:szCs w:val="28"/>
        </w:rPr>
        <w:t xml:space="preserve">составила </w:t>
      </w:r>
      <w:r w:rsidR="00527B04" w:rsidRPr="00485C7E">
        <w:rPr>
          <w:rFonts w:ascii="Times New Roman" w:hAnsi="Times New Roman"/>
          <w:sz w:val="28"/>
          <w:szCs w:val="28"/>
        </w:rPr>
        <w:t xml:space="preserve">231 993 </w:t>
      </w:r>
      <w:r w:rsidRPr="00485C7E">
        <w:rPr>
          <w:rFonts w:ascii="Times New Roman" w:hAnsi="Times New Roman"/>
          <w:sz w:val="28"/>
          <w:szCs w:val="28"/>
        </w:rPr>
        <w:t>тыс. долл. США</w:t>
      </w:r>
      <w:r w:rsidR="00527B04" w:rsidRPr="00485C7E">
        <w:rPr>
          <w:rFonts w:ascii="Times New Roman" w:hAnsi="Times New Roman"/>
          <w:sz w:val="28"/>
          <w:szCs w:val="28"/>
        </w:rPr>
        <w:t xml:space="preserve"> увеличившись по отношению к</w:t>
      </w:r>
      <w:r w:rsidRPr="00485C7E">
        <w:rPr>
          <w:rFonts w:ascii="Times New Roman" w:hAnsi="Times New Roman"/>
          <w:sz w:val="28"/>
          <w:szCs w:val="28"/>
        </w:rPr>
        <w:t xml:space="preserve"> 201</w:t>
      </w:r>
      <w:r w:rsidR="00527B04" w:rsidRPr="00485C7E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 год</w:t>
      </w:r>
      <w:r w:rsidR="00527B04" w:rsidRPr="00485C7E">
        <w:rPr>
          <w:rFonts w:ascii="Times New Roman" w:hAnsi="Times New Roman"/>
          <w:sz w:val="28"/>
          <w:szCs w:val="28"/>
        </w:rPr>
        <w:t>у</w:t>
      </w:r>
      <w:r w:rsidRPr="00485C7E">
        <w:rPr>
          <w:rFonts w:ascii="Times New Roman" w:hAnsi="Times New Roman"/>
          <w:sz w:val="28"/>
          <w:szCs w:val="28"/>
        </w:rPr>
        <w:t xml:space="preserve"> на </w:t>
      </w:r>
      <w:r w:rsidR="00527B04" w:rsidRPr="00485C7E">
        <w:rPr>
          <w:rFonts w:ascii="Times New Roman" w:hAnsi="Times New Roman"/>
          <w:sz w:val="28"/>
          <w:szCs w:val="28"/>
        </w:rPr>
        <w:t>187,5</w:t>
      </w:r>
      <w:r w:rsidRPr="00485C7E">
        <w:rPr>
          <w:rFonts w:ascii="Times New Roman" w:hAnsi="Times New Roman"/>
          <w:sz w:val="28"/>
          <w:szCs w:val="28"/>
        </w:rPr>
        <w:t>%</w:t>
      </w:r>
      <w:r w:rsidR="00527B04" w:rsidRPr="00485C7E">
        <w:rPr>
          <w:rFonts w:ascii="Times New Roman" w:hAnsi="Times New Roman"/>
          <w:sz w:val="28"/>
          <w:szCs w:val="28"/>
        </w:rPr>
        <w:t xml:space="preserve">. При этом, в 2014 году </w:t>
      </w:r>
      <w:r w:rsidR="00C0054F" w:rsidRPr="00485C7E">
        <w:rPr>
          <w:rFonts w:ascii="Times New Roman" w:hAnsi="Times New Roman"/>
          <w:sz w:val="28"/>
          <w:szCs w:val="28"/>
        </w:rPr>
        <w:t xml:space="preserve">по отношению к 2013 году </w:t>
      </w:r>
      <w:r w:rsidR="00527B04" w:rsidRPr="00485C7E">
        <w:rPr>
          <w:rFonts w:ascii="Times New Roman" w:hAnsi="Times New Roman"/>
          <w:sz w:val="28"/>
          <w:szCs w:val="28"/>
        </w:rPr>
        <w:t xml:space="preserve">наблюдается снижение емкости рынка </w:t>
      </w:r>
      <w:r w:rsidR="00C0054F" w:rsidRPr="00485C7E">
        <w:rPr>
          <w:rFonts w:ascii="Times New Roman" w:hAnsi="Times New Roman"/>
          <w:sz w:val="28"/>
          <w:szCs w:val="28"/>
        </w:rPr>
        <w:t xml:space="preserve">полых стеклянных изделий </w:t>
      </w:r>
      <w:r w:rsidR="00527B04" w:rsidRPr="00485C7E">
        <w:rPr>
          <w:rFonts w:ascii="Times New Roman" w:hAnsi="Times New Roman"/>
          <w:sz w:val="28"/>
          <w:szCs w:val="28"/>
        </w:rPr>
        <w:t>на</w:t>
      </w:r>
      <w:r w:rsidR="00C0054F" w:rsidRPr="00485C7E">
        <w:rPr>
          <w:rFonts w:ascii="Times New Roman" w:hAnsi="Times New Roman"/>
          <w:sz w:val="28"/>
          <w:szCs w:val="28"/>
        </w:rPr>
        <w:t xml:space="preserve"> 15% до 196 913 тыс. долл. США</w:t>
      </w:r>
      <w:r w:rsidRPr="00485C7E">
        <w:rPr>
          <w:rFonts w:ascii="Times New Roman" w:hAnsi="Times New Roman"/>
          <w:sz w:val="28"/>
          <w:szCs w:val="28"/>
        </w:rPr>
        <w:t>. (см. Таблиц</w:t>
      </w:r>
      <w:r w:rsidR="00C0054F" w:rsidRPr="00485C7E">
        <w:rPr>
          <w:rFonts w:ascii="Times New Roman" w:hAnsi="Times New Roman"/>
          <w:sz w:val="28"/>
          <w:szCs w:val="28"/>
        </w:rPr>
        <w:t>у</w:t>
      </w:r>
      <w:r w:rsidR="00485C7E" w:rsidRPr="00485C7E">
        <w:rPr>
          <w:rFonts w:ascii="Times New Roman" w:hAnsi="Times New Roman"/>
          <w:sz w:val="28"/>
          <w:szCs w:val="28"/>
        </w:rPr>
        <w:t xml:space="preserve"> 10</w:t>
      </w:r>
      <w:r w:rsidRPr="00485C7E">
        <w:rPr>
          <w:rFonts w:ascii="Times New Roman" w:hAnsi="Times New Roman"/>
          <w:sz w:val="28"/>
          <w:szCs w:val="28"/>
        </w:rPr>
        <w:t xml:space="preserve">).  </w:t>
      </w:r>
    </w:p>
    <w:p w14:paraId="688A03AB" w14:textId="77777777" w:rsidR="002F57AB" w:rsidRPr="00485C7E" w:rsidRDefault="002F57AB" w:rsidP="00AD1E66">
      <w:pPr>
        <w:pStyle w:val="3"/>
        <w:spacing w:before="0" w:beforeAutospacing="0" w:after="0" w:afterAutospacing="0"/>
        <w:ind w:left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9EC7EC" w14:textId="214BB7FA" w:rsidR="00C52C1F" w:rsidRPr="00485C7E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10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C0054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полых стеклянных изделий в период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C0054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 по 2014 год</w:t>
      </w:r>
      <w:r w:rsidR="00D332F8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, в</w:t>
      </w:r>
      <w:r w:rsidR="00C0054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тыс. долл. США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  <w:gridCol w:w="993"/>
      </w:tblGrid>
      <w:tr w:rsidR="00527B04" w:rsidRPr="00485C7E" w14:paraId="1690E6F9" w14:textId="77777777" w:rsidTr="00527B04">
        <w:trPr>
          <w:trHeight w:val="39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4807" w14:textId="77777777" w:rsidR="00527B04" w:rsidRPr="00485C7E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1B6D" w14:textId="77777777" w:rsidR="00527B04" w:rsidRPr="00485C7E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D7C6" w14:textId="77777777" w:rsidR="00527B04" w:rsidRPr="00485C7E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A318" w14:textId="77777777" w:rsidR="00527B04" w:rsidRPr="00485C7E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933B" w14:textId="77777777" w:rsidR="00527B04" w:rsidRPr="00485C7E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0B29" w14:textId="77777777" w:rsidR="00527B04" w:rsidRPr="00485C7E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FDBD" w14:textId="6814102F" w:rsidR="00527B04" w:rsidRPr="00485C7E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 к 2013 г.</w:t>
            </w:r>
          </w:p>
        </w:tc>
      </w:tr>
      <w:tr w:rsidR="00527B04" w:rsidRPr="00485C7E" w14:paraId="6993D978" w14:textId="77777777" w:rsidTr="00527B04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917C" w14:textId="77777777" w:rsidR="00527B04" w:rsidRPr="00485C7E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Производство, в 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1046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3 528 281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192E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5 095 109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EC0D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4 992 806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8F9B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4 379 631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01D4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F7A9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527B04" w:rsidRPr="00485C7E" w14:paraId="580CF988" w14:textId="77777777" w:rsidTr="00527B04">
        <w:trPr>
          <w:trHeight w:val="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D0F2" w14:textId="75AC8ABE" w:rsidR="00527B04" w:rsidRPr="00485C7E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B387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ECD4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4FFF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9EFD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0FF9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B747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527B04" w:rsidRPr="00485C7E" w14:paraId="72AB77C0" w14:textId="77777777" w:rsidTr="00527B04">
        <w:trPr>
          <w:trHeight w:val="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AEFA" w14:textId="77777777" w:rsidR="00527B04" w:rsidRPr="00485C7E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54C1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6932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9163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3DDB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F1EB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ABD9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527B04" w:rsidRPr="00485C7E" w14:paraId="3923C3B9" w14:textId="77777777" w:rsidTr="00527B04">
        <w:trPr>
          <w:trHeight w:val="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EB60" w14:textId="77777777" w:rsidR="00527B04" w:rsidRPr="00485C7E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7A3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2FD0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0FDC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47D5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9936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767F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527B04" w:rsidRPr="00485C7E" w14:paraId="50DCA2BF" w14:textId="77777777" w:rsidTr="00527B04">
        <w:trPr>
          <w:trHeight w:val="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6507" w14:textId="77777777" w:rsidR="00527B04" w:rsidRPr="00485C7E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88B2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F59E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B03F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58D9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4F41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196 913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42F6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27B04" w:rsidRPr="00485C7E" w14:paraId="26BEAFC7" w14:textId="77777777" w:rsidTr="00527B04">
        <w:trPr>
          <w:trHeight w:val="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48E3" w14:textId="77777777" w:rsidR="00527B04" w:rsidRPr="00485C7E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Среднегодовой обменный курс долл. США к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FB96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A280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EFC1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7E21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889C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B399" w14:textId="77777777" w:rsidR="00527B04" w:rsidRPr="00485C7E" w:rsidRDefault="00527B04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118%</w:t>
            </w:r>
          </w:p>
        </w:tc>
      </w:tr>
    </w:tbl>
    <w:p w14:paraId="367C99BF" w14:textId="32EFBCC8" w:rsidR="00C52C1F" w:rsidRPr="00485C7E" w:rsidRDefault="00C52C1F" w:rsidP="00AD1E6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>* Объем производства в долл. США рассчитан исходя из среднегодового обменного курса долл. США к тенге.</w:t>
      </w:r>
    </w:p>
    <w:p w14:paraId="21A9FC73" w14:textId="77777777" w:rsidR="00C52C1F" w:rsidRPr="00485C7E" w:rsidRDefault="00C52C1F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485C7E">
        <w:rPr>
          <w:rFonts w:ascii="Times New Roman" w:hAnsi="Times New Roman"/>
          <w:i/>
          <w:sz w:val="26"/>
          <w:szCs w:val="26"/>
        </w:rPr>
        <w:t>, Комитет по статистике Министерства Национальной Экономики РК</w:t>
      </w:r>
    </w:p>
    <w:p w14:paraId="4FFAFAD7" w14:textId="77777777" w:rsidR="00C52C1F" w:rsidRPr="00485C7E" w:rsidRDefault="00C52C1F" w:rsidP="00AD1E66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</w:p>
    <w:p w14:paraId="195B777E" w14:textId="70DDC19E" w:rsidR="005A4B5E" w:rsidRPr="00485C7E" w:rsidRDefault="0002137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D0670B" w:rsidRPr="00485C7E">
        <w:rPr>
          <w:rFonts w:ascii="Times New Roman" w:hAnsi="Times New Roman"/>
          <w:sz w:val="28"/>
          <w:szCs w:val="28"/>
        </w:rPr>
        <w:t xml:space="preserve">емкость </w:t>
      </w:r>
      <w:r w:rsidRPr="00485C7E">
        <w:rPr>
          <w:rFonts w:ascii="Times New Roman" w:hAnsi="Times New Roman"/>
          <w:sz w:val="28"/>
          <w:szCs w:val="28"/>
        </w:rPr>
        <w:t xml:space="preserve">казахстанского </w:t>
      </w:r>
      <w:r w:rsidR="00D0670B" w:rsidRPr="00485C7E">
        <w:rPr>
          <w:rFonts w:ascii="Times New Roman" w:hAnsi="Times New Roman"/>
          <w:sz w:val="28"/>
          <w:szCs w:val="28"/>
        </w:rPr>
        <w:t>рынка</w:t>
      </w:r>
      <w:r w:rsidRPr="00485C7E">
        <w:rPr>
          <w:rFonts w:ascii="Times New Roman" w:hAnsi="Times New Roman"/>
          <w:sz w:val="28"/>
          <w:szCs w:val="28"/>
        </w:rPr>
        <w:t xml:space="preserve"> полых стеклянных изделий в 2014 год оценивается в 1 238,3 млн штук. </w:t>
      </w:r>
      <w:r w:rsidR="00D0670B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В</w:t>
      </w:r>
      <w:r w:rsidR="00D0670B" w:rsidRPr="00485C7E">
        <w:rPr>
          <w:rFonts w:ascii="Times New Roman" w:hAnsi="Times New Roman"/>
          <w:sz w:val="28"/>
          <w:szCs w:val="28"/>
        </w:rPr>
        <w:t>нутренние потребности</w:t>
      </w:r>
      <w:r w:rsidRPr="00485C7E">
        <w:rPr>
          <w:rFonts w:ascii="Times New Roman" w:hAnsi="Times New Roman"/>
          <w:sz w:val="28"/>
          <w:szCs w:val="28"/>
        </w:rPr>
        <w:t xml:space="preserve"> Казахстана в полых стеклянных изделиях </w:t>
      </w:r>
      <w:r w:rsidR="00D0670B" w:rsidRPr="00485C7E">
        <w:rPr>
          <w:rFonts w:ascii="Times New Roman" w:hAnsi="Times New Roman"/>
          <w:sz w:val="28"/>
          <w:szCs w:val="28"/>
        </w:rPr>
        <w:t xml:space="preserve">обеспечиваются за счет импортных поставок на </w:t>
      </w:r>
      <w:r w:rsidRPr="00485C7E">
        <w:rPr>
          <w:rFonts w:ascii="Times New Roman" w:hAnsi="Times New Roman"/>
          <w:sz w:val="28"/>
          <w:szCs w:val="28"/>
        </w:rPr>
        <w:t>84,8</w:t>
      </w:r>
      <w:r w:rsidR="00D0670B" w:rsidRPr="00485C7E">
        <w:rPr>
          <w:rFonts w:ascii="Times New Roman" w:hAnsi="Times New Roman"/>
          <w:sz w:val="28"/>
          <w:szCs w:val="28"/>
        </w:rPr>
        <w:t>% (</w:t>
      </w:r>
      <w:r w:rsidRPr="00485C7E">
        <w:rPr>
          <w:rFonts w:ascii="Times New Roman" w:hAnsi="Times New Roman"/>
          <w:sz w:val="28"/>
          <w:szCs w:val="28"/>
        </w:rPr>
        <w:t>1 050,5 млн штук</w:t>
      </w:r>
      <w:r w:rsidR="00D0670B" w:rsidRPr="00485C7E">
        <w:rPr>
          <w:rFonts w:ascii="Times New Roman" w:hAnsi="Times New Roman"/>
          <w:sz w:val="28"/>
          <w:szCs w:val="28"/>
        </w:rPr>
        <w:t xml:space="preserve">) </w:t>
      </w:r>
      <w:r w:rsidR="005A4B5E" w:rsidRPr="00485C7E">
        <w:rPr>
          <w:rFonts w:ascii="Times New Roman" w:hAnsi="Times New Roman"/>
          <w:sz w:val="28"/>
          <w:szCs w:val="28"/>
        </w:rPr>
        <w:t xml:space="preserve">(см. Таблицу </w:t>
      </w:r>
      <w:r w:rsidR="00485C7E" w:rsidRPr="00485C7E">
        <w:rPr>
          <w:rFonts w:ascii="Times New Roman" w:hAnsi="Times New Roman"/>
          <w:sz w:val="28"/>
          <w:szCs w:val="28"/>
        </w:rPr>
        <w:t>11</w:t>
      </w:r>
      <w:r w:rsidR="005A4B5E" w:rsidRPr="00485C7E">
        <w:rPr>
          <w:rFonts w:ascii="Times New Roman" w:hAnsi="Times New Roman"/>
          <w:sz w:val="28"/>
          <w:szCs w:val="28"/>
        </w:rPr>
        <w:t>).</w:t>
      </w:r>
    </w:p>
    <w:p w14:paraId="03C0DFEF" w14:textId="77777777" w:rsidR="005A4B5E" w:rsidRPr="00485C7E" w:rsidRDefault="005A4B5E" w:rsidP="00AD1E66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2D1AB24D" w14:textId="0659B566" w:rsidR="002A0F92" w:rsidRPr="00485C7E" w:rsidRDefault="002A0F92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11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C0054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полых стеклянных изделий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2014 год, </w:t>
      </w:r>
      <w:r w:rsidR="00C0054F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тыс. штук</w:t>
      </w:r>
    </w:p>
    <w:tbl>
      <w:tblPr>
        <w:tblW w:w="93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1669"/>
        <w:gridCol w:w="1645"/>
        <w:gridCol w:w="3342"/>
      </w:tblGrid>
      <w:tr w:rsidR="00C0054F" w:rsidRPr="00485C7E" w14:paraId="01B26CAE" w14:textId="1027D17B" w:rsidTr="00C0054F">
        <w:trPr>
          <w:trHeight w:val="322"/>
        </w:trPr>
        <w:tc>
          <w:tcPr>
            <w:tcW w:w="2648" w:type="dxa"/>
            <w:vMerge w:val="restart"/>
            <w:shd w:val="clear" w:color="auto" w:fill="auto"/>
            <w:vAlign w:val="center"/>
            <w:hideMark/>
          </w:tcPr>
          <w:p w14:paraId="6A79FEA8" w14:textId="77777777" w:rsidR="00C0054F" w:rsidRPr="00485C7E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kk-KZ" w:eastAsia="ru-RU"/>
              </w:rPr>
              <w:t>Производство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14:paraId="652B5017" w14:textId="77777777" w:rsidR="00C0054F" w:rsidRPr="00485C7E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Экспорт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14:paraId="49AC731F" w14:textId="77777777" w:rsidR="00C0054F" w:rsidRPr="00485C7E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Импорт</w:t>
            </w:r>
          </w:p>
        </w:tc>
        <w:tc>
          <w:tcPr>
            <w:tcW w:w="3342" w:type="dxa"/>
            <w:vMerge w:val="restart"/>
            <w:vAlign w:val="center"/>
          </w:tcPr>
          <w:p w14:paraId="68A690B6" w14:textId="45C8DE03" w:rsidR="00C0054F" w:rsidRPr="00485C7E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Емкость рыка</w:t>
            </w:r>
          </w:p>
        </w:tc>
      </w:tr>
      <w:tr w:rsidR="00C0054F" w:rsidRPr="00485C7E" w14:paraId="2856D781" w14:textId="77777777" w:rsidTr="00C0054F">
        <w:trPr>
          <w:trHeight w:val="322"/>
        </w:trPr>
        <w:tc>
          <w:tcPr>
            <w:tcW w:w="2648" w:type="dxa"/>
            <w:vMerge/>
            <w:shd w:val="clear" w:color="auto" w:fill="auto"/>
            <w:vAlign w:val="center"/>
          </w:tcPr>
          <w:p w14:paraId="6CE30A8F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14:paraId="5D18F0D4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20DBEFFA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14:paraId="0178900A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0054F" w:rsidRPr="00485C7E" w14:paraId="2894EF09" w14:textId="181288AA" w:rsidTr="00C0054F">
        <w:trPr>
          <w:trHeight w:val="64"/>
        </w:trPr>
        <w:tc>
          <w:tcPr>
            <w:tcW w:w="2648" w:type="dxa"/>
            <w:shd w:val="clear" w:color="auto" w:fill="auto"/>
            <w:vAlign w:val="center"/>
          </w:tcPr>
          <w:p w14:paraId="5AA8004D" w14:textId="5542581A" w:rsidR="00C0054F" w:rsidRPr="00485C7E" w:rsidRDefault="00C0054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189 210,6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20818E" w14:textId="5DA1C2E9" w:rsidR="00C0054F" w:rsidRPr="00485C7E" w:rsidRDefault="00C0054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1 454,2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C1720E4" w14:textId="02CB2FB2" w:rsidR="00C0054F" w:rsidRPr="00485C7E" w:rsidRDefault="00C0054F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1 050 516,3</w:t>
            </w:r>
          </w:p>
        </w:tc>
        <w:tc>
          <w:tcPr>
            <w:tcW w:w="3342" w:type="dxa"/>
          </w:tcPr>
          <w:p w14:paraId="269C05A3" w14:textId="402FD884" w:rsidR="00C0054F" w:rsidRPr="00485C7E" w:rsidRDefault="00021370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1 238 272,7</w:t>
            </w:r>
          </w:p>
        </w:tc>
      </w:tr>
    </w:tbl>
    <w:p w14:paraId="16652DDF" w14:textId="77777777" w:rsidR="002A0F92" w:rsidRPr="00485C7E" w:rsidRDefault="002A0F92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485C7E">
        <w:rPr>
          <w:rFonts w:ascii="Times New Roman" w:hAnsi="Times New Roman"/>
          <w:i/>
          <w:sz w:val="26"/>
          <w:szCs w:val="26"/>
        </w:rPr>
        <w:t>, Комитет по статистике Министерства Национальной Экономики РК</w:t>
      </w:r>
    </w:p>
    <w:p w14:paraId="30AA47E8" w14:textId="77777777" w:rsidR="0050157A" w:rsidRPr="00485C7E" w:rsidRDefault="0050157A" w:rsidP="00AD1E66">
      <w:pPr>
        <w:pStyle w:val="3"/>
        <w:spacing w:before="0" w:beforeAutospacing="0" w:after="0" w:afterAutospacing="0"/>
        <w:ind w:left="426"/>
        <w:rPr>
          <w:sz w:val="28"/>
          <w:szCs w:val="28"/>
        </w:rPr>
      </w:pPr>
    </w:p>
    <w:p w14:paraId="0D7563AD" w14:textId="14F8476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577311"/>
      <w:r w:rsidRPr="00485C7E">
        <w:rPr>
          <w:sz w:val="28"/>
          <w:szCs w:val="28"/>
        </w:rPr>
        <w:t>ОБЗОР ЦЕН</w:t>
      </w:r>
      <w:bookmarkEnd w:id="9"/>
    </w:p>
    <w:p w14:paraId="0F954A2E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6F9D2" w14:textId="3A90CC38" w:rsidR="001403D7" w:rsidRPr="00485C7E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Индекс цен предприятии-производителей </w:t>
      </w:r>
      <w:r w:rsidR="00066DD1" w:rsidRPr="00485C7E">
        <w:rPr>
          <w:rFonts w:ascii="Times New Roman" w:hAnsi="Times New Roman"/>
          <w:sz w:val="28"/>
          <w:szCs w:val="28"/>
        </w:rPr>
        <w:t xml:space="preserve">стекла и изделий из стекла </w:t>
      </w:r>
      <w:r w:rsidRPr="00485C7E">
        <w:rPr>
          <w:rFonts w:ascii="Times New Roman" w:hAnsi="Times New Roman"/>
          <w:sz w:val="28"/>
          <w:szCs w:val="28"/>
        </w:rPr>
        <w:t xml:space="preserve">в РК </w:t>
      </w:r>
      <w:r w:rsidR="00677AD2" w:rsidRPr="00485C7E">
        <w:rPr>
          <w:rFonts w:ascii="Times New Roman" w:hAnsi="Times New Roman"/>
          <w:sz w:val="28"/>
          <w:szCs w:val="28"/>
        </w:rPr>
        <w:t>за</w:t>
      </w:r>
      <w:r w:rsidRPr="00485C7E">
        <w:rPr>
          <w:rFonts w:ascii="Times New Roman" w:hAnsi="Times New Roman"/>
          <w:sz w:val="28"/>
          <w:szCs w:val="28"/>
        </w:rPr>
        <w:t xml:space="preserve"> рассматриваемый период с 2011 года по январь-июнь 2015 года</w:t>
      </w:r>
      <w:r w:rsidR="0042760C" w:rsidRPr="00485C7E">
        <w:rPr>
          <w:rFonts w:ascii="Times New Roman" w:hAnsi="Times New Roman"/>
          <w:sz w:val="28"/>
          <w:szCs w:val="28"/>
        </w:rPr>
        <w:t xml:space="preserve"> имел те</w:t>
      </w:r>
      <w:r w:rsidR="00677AD2" w:rsidRPr="00485C7E">
        <w:rPr>
          <w:rFonts w:ascii="Times New Roman" w:hAnsi="Times New Roman"/>
          <w:sz w:val="28"/>
          <w:szCs w:val="28"/>
        </w:rPr>
        <w:t xml:space="preserve">нденцию прерывистого роста. Так, наблюдаемое в 2014 году снижение индекса цен </w:t>
      </w:r>
      <w:r w:rsidR="0042760C" w:rsidRPr="00485C7E">
        <w:rPr>
          <w:rFonts w:ascii="Times New Roman" w:hAnsi="Times New Roman"/>
          <w:sz w:val="28"/>
          <w:szCs w:val="28"/>
        </w:rPr>
        <w:t>предприяти</w:t>
      </w:r>
      <w:r w:rsidR="00677AD2" w:rsidRPr="00485C7E">
        <w:rPr>
          <w:rFonts w:ascii="Times New Roman" w:hAnsi="Times New Roman"/>
          <w:sz w:val="28"/>
          <w:szCs w:val="28"/>
        </w:rPr>
        <w:t>й</w:t>
      </w:r>
      <w:r w:rsidR="0042760C" w:rsidRPr="00485C7E">
        <w:rPr>
          <w:rFonts w:ascii="Times New Roman" w:hAnsi="Times New Roman"/>
          <w:sz w:val="28"/>
          <w:szCs w:val="28"/>
        </w:rPr>
        <w:t xml:space="preserve">-производителей </w:t>
      </w:r>
      <w:r w:rsidR="00677AD2" w:rsidRPr="00485C7E">
        <w:rPr>
          <w:rFonts w:ascii="Times New Roman" w:hAnsi="Times New Roman"/>
          <w:sz w:val="28"/>
          <w:szCs w:val="28"/>
        </w:rPr>
        <w:t>полых стеклянных изделий (94,4</w:t>
      </w:r>
      <w:r w:rsidR="0042760C" w:rsidRPr="00485C7E">
        <w:rPr>
          <w:rFonts w:ascii="Times New Roman" w:hAnsi="Times New Roman"/>
          <w:sz w:val="28"/>
          <w:szCs w:val="28"/>
        </w:rPr>
        <w:t>%</w:t>
      </w:r>
      <w:r w:rsidR="00677AD2" w:rsidRPr="00485C7E">
        <w:rPr>
          <w:rFonts w:ascii="Times New Roman" w:hAnsi="Times New Roman"/>
          <w:sz w:val="28"/>
          <w:szCs w:val="28"/>
        </w:rPr>
        <w:t xml:space="preserve">) в период </w:t>
      </w:r>
      <w:r w:rsidR="0042760C" w:rsidRPr="00485C7E">
        <w:rPr>
          <w:rFonts w:ascii="Times New Roman" w:hAnsi="Times New Roman"/>
          <w:sz w:val="28"/>
          <w:szCs w:val="28"/>
        </w:rPr>
        <w:t>январ</w:t>
      </w:r>
      <w:r w:rsidR="00677AD2" w:rsidRPr="00485C7E">
        <w:rPr>
          <w:rFonts w:ascii="Times New Roman" w:hAnsi="Times New Roman"/>
          <w:sz w:val="28"/>
          <w:szCs w:val="28"/>
        </w:rPr>
        <w:t>е</w:t>
      </w:r>
      <w:r w:rsidR="0042760C" w:rsidRPr="00485C7E">
        <w:rPr>
          <w:rFonts w:ascii="Times New Roman" w:hAnsi="Times New Roman"/>
          <w:sz w:val="28"/>
          <w:szCs w:val="28"/>
        </w:rPr>
        <w:t>-июн</w:t>
      </w:r>
      <w:r w:rsidR="00677AD2" w:rsidRPr="00485C7E">
        <w:rPr>
          <w:rFonts w:ascii="Times New Roman" w:hAnsi="Times New Roman"/>
          <w:sz w:val="28"/>
          <w:szCs w:val="28"/>
        </w:rPr>
        <w:t>е</w:t>
      </w:r>
      <w:r w:rsidR="0042760C" w:rsidRPr="00485C7E">
        <w:rPr>
          <w:rFonts w:ascii="Times New Roman" w:hAnsi="Times New Roman"/>
          <w:sz w:val="28"/>
          <w:szCs w:val="28"/>
        </w:rPr>
        <w:t xml:space="preserve"> 2015 года </w:t>
      </w:r>
      <w:r w:rsidR="00677AD2" w:rsidRPr="00485C7E">
        <w:rPr>
          <w:rFonts w:ascii="Times New Roman" w:hAnsi="Times New Roman"/>
          <w:sz w:val="28"/>
          <w:szCs w:val="28"/>
        </w:rPr>
        <w:t>перешло на рост в</w:t>
      </w:r>
      <w:r w:rsidR="0042760C" w:rsidRPr="00485C7E">
        <w:rPr>
          <w:rFonts w:ascii="Times New Roman" w:hAnsi="Times New Roman"/>
          <w:sz w:val="28"/>
          <w:szCs w:val="28"/>
        </w:rPr>
        <w:t xml:space="preserve"> 10</w:t>
      </w:r>
      <w:r w:rsidR="00677AD2" w:rsidRPr="00485C7E">
        <w:rPr>
          <w:rFonts w:ascii="Times New Roman" w:hAnsi="Times New Roman"/>
          <w:sz w:val="28"/>
          <w:szCs w:val="28"/>
        </w:rPr>
        <w:t>8</w:t>
      </w:r>
      <w:r w:rsidR="0042760C" w:rsidRPr="00485C7E">
        <w:rPr>
          <w:rFonts w:ascii="Times New Roman" w:hAnsi="Times New Roman"/>
          <w:sz w:val="28"/>
          <w:szCs w:val="28"/>
        </w:rPr>
        <w:t>,</w:t>
      </w:r>
      <w:r w:rsidR="00677AD2" w:rsidRPr="00485C7E">
        <w:rPr>
          <w:rFonts w:ascii="Times New Roman" w:hAnsi="Times New Roman"/>
          <w:sz w:val="28"/>
          <w:szCs w:val="28"/>
        </w:rPr>
        <w:t>2</w:t>
      </w:r>
      <w:r w:rsidR="0042760C" w:rsidRPr="00485C7E">
        <w:rPr>
          <w:rFonts w:ascii="Times New Roman" w:hAnsi="Times New Roman"/>
          <w:sz w:val="28"/>
          <w:szCs w:val="28"/>
        </w:rPr>
        <w:t>% (см. Таблицу</w:t>
      </w:r>
      <w:r w:rsidR="00485C7E" w:rsidRPr="00485C7E">
        <w:rPr>
          <w:rFonts w:ascii="Times New Roman" w:hAnsi="Times New Roman"/>
          <w:sz w:val="28"/>
          <w:szCs w:val="28"/>
        </w:rPr>
        <w:t xml:space="preserve"> 12</w:t>
      </w:r>
      <w:r w:rsidR="0042760C" w:rsidRPr="00485C7E">
        <w:rPr>
          <w:rFonts w:ascii="Times New Roman" w:hAnsi="Times New Roman"/>
          <w:sz w:val="28"/>
          <w:szCs w:val="28"/>
        </w:rPr>
        <w:t xml:space="preserve">). </w:t>
      </w:r>
    </w:p>
    <w:p w14:paraId="15EB074F" w14:textId="77777777" w:rsidR="001403D7" w:rsidRPr="00485C7E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B7158" w14:textId="2BC7D73A" w:rsidR="0050157A" w:rsidRPr="00485C7E" w:rsidRDefault="001403D7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Таблица</w:t>
      </w:r>
      <w:r w:rsidR="00485C7E" w:rsidRPr="00485C7E">
        <w:rPr>
          <w:rFonts w:ascii="Times New Roman" w:hAnsi="Times New Roman"/>
          <w:b/>
          <w:sz w:val="28"/>
          <w:szCs w:val="28"/>
        </w:rPr>
        <w:t xml:space="preserve"> 12</w:t>
      </w:r>
      <w:r w:rsidRPr="00485C7E">
        <w:rPr>
          <w:rFonts w:ascii="Times New Roman" w:hAnsi="Times New Roman"/>
          <w:b/>
          <w:sz w:val="28"/>
          <w:szCs w:val="28"/>
        </w:rPr>
        <w:t xml:space="preserve">. Индекс цен предприятии-производителей </w:t>
      </w:r>
      <w:r w:rsidR="00066DD1" w:rsidRPr="00485C7E">
        <w:rPr>
          <w:rFonts w:ascii="Times New Roman" w:hAnsi="Times New Roman"/>
          <w:b/>
          <w:sz w:val="28"/>
          <w:szCs w:val="28"/>
        </w:rPr>
        <w:t xml:space="preserve">стекла и изделий из стекла </w:t>
      </w:r>
      <w:r w:rsidRPr="00485C7E">
        <w:rPr>
          <w:rFonts w:ascii="Times New Roman" w:hAnsi="Times New Roman"/>
          <w:b/>
          <w:sz w:val="28"/>
          <w:szCs w:val="28"/>
        </w:rPr>
        <w:t>в РК с 2011 года по январь-июнь 2015 года, в %, к соответствующему периоду предыдущего года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1675"/>
        <w:gridCol w:w="1674"/>
        <w:gridCol w:w="1521"/>
        <w:gridCol w:w="1509"/>
        <w:gridCol w:w="3044"/>
      </w:tblGrid>
      <w:tr w:rsidR="001403D7" w:rsidRPr="00485C7E" w14:paraId="0B15E999" w14:textId="77777777" w:rsidTr="00FF7AA1">
        <w:trPr>
          <w:trHeight w:val="2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194" w14:textId="6BA901ED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C3B4" w14:textId="089E09A2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C189" w14:textId="3B82BB83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6309" w14:textId="31E42F38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27F0" w14:textId="4CFB192B" w:rsidR="001403D7" w:rsidRPr="00485C7E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b/>
                <w:sz w:val="28"/>
                <w:szCs w:val="28"/>
              </w:rPr>
              <w:t>январь-июнь 2015 г.</w:t>
            </w:r>
          </w:p>
        </w:tc>
      </w:tr>
      <w:tr w:rsidR="005928CB" w:rsidRPr="00485C7E" w14:paraId="37FD82B7" w14:textId="77777777" w:rsidTr="00CE45F3">
        <w:trPr>
          <w:trHeight w:val="29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4A07" w14:textId="252854FF" w:rsidR="005928CB" w:rsidRPr="00485C7E" w:rsidRDefault="005928CB" w:rsidP="005928C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7D843" w14:textId="0082937F" w:rsidR="005928CB" w:rsidRPr="00485C7E" w:rsidRDefault="005928CB" w:rsidP="005928C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 xml:space="preserve">        102,3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8DDC" w14:textId="2C613246" w:rsidR="005928CB" w:rsidRPr="00485C7E" w:rsidRDefault="005928CB" w:rsidP="005928C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 xml:space="preserve">         99,9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EECCA" w14:textId="27D277AE" w:rsidR="005928CB" w:rsidRPr="00485C7E" w:rsidRDefault="005928CB" w:rsidP="005928C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 xml:space="preserve">         94,4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E03E" w14:textId="504621CB" w:rsidR="005928CB" w:rsidRPr="00485C7E" w:rsidRDefault="005928CB" w:rsidP="005928C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 xml:space="preserve">        108,2</w:t>
            </w:r>
          </w:p>
        </w:tc>
      </w:tr>
    </w:tbl>
    <w:p w14:paraId="30C1DB25" w14:textId="0D019DFA" w:rsidR="001403D7" w:rsidRPr="00485C7E" w:rsidRDefault="001403D7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C019A18" w14:textId="77777777" w:rsidR="001403D7" w:rsidRPr="00485C7E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3B638" w14:textId="74E5A70D" w:rsidR="00CE5240" w:rsidRPr="00485C7E" w:rsidRDefault="0042760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Вместе с тем, н</w:t>
      </w:r>
      <w:r w:rsidR="00CE5240" w:rsidRPr="00485C7E">
        <w:rPr>
          <w:rFonts w:ascii="Times New Roman" w:hAnsi="Times New Roman"/>
          <w:sz w:val="28"/>
          <w:szCs w:val="28"/>
        </w:rPr>
        <w:t>иже представлено сравнение средней условной экспортной и импортной стоимости тонны гофрированного картона, бумажной и картонной тары. Необходимо отметить, что условная стоимость одной тонны анализируемой продукции, складывающаяся при экспорте/импорте, не является ценой продукции, а представляет собой расчетное среднее значение, полученное путем деления суммарной стоимости экспорта/импорта на суммарный физический объем экспорта/импорта</w:t>
      </w:r>
      <w:r w:rsidR="00E36DE3" w:rsidRPr="00485C7E">
        <w:rPr>
          <w:rFonts w:ascii="Times New Roman" w:hAnsi="Times New Roman"/>
          <w:sz w:val="28"/>
          <w:szCs w:val="28"/>
        </w:rPr>
        <w:t xml:space="preserve"> (см. Таблиц</w:t>
      </w:r>
      <w:r w:rsidR="00E162BA" w:rsidRPr="00485C7E">
        <w:rPr>
          <w:rFonts w:ascii="Times New Roman" w:hAnsi="Times New Roman"/>
          <w:sz w:val="28"/>
          <w:szCs w:val="28"/>
        </w:rPr>
        <w:t>у</w:t>
      </w:r>
      <w:r w:rsidR="00485C7E" w:rsidRPr="00485C7E">
        <w:rPr>
          <w:rFonts w:ascii="Times New Roman" w:hAnsi="Times New Roman"/>
          <w:sz w:val="28"/>
          <w:szCs w:val="28"/>
        </w:rPr>
        <w:t xml:space="preserve"> 13</w:t>
      </w:r>
      <w:r w:rsidR="00E36DE3" w:rsidRPr="00485C7E">
        <w:rPr>
          <w:rFonts w:ascii="Times New Roman" w:hAnsi="Times New Roman"/>
          <w:sz w:val="28"/>
          <w:szCs w:val="28"/>
        </w:rPr>
        <w:t>)</w:t>
      </w:r>
      <w:r w:rsidR="00CE5240" w:rsidRPr="00485C7E">
        <w:rPr>
          <w:rFonts w:ascii="Times New Roman" w:hAnsi="Times New Roman"/>
          <w:sz w:val="28"/>
          <w:szCs w:val="28"/>
        </w:rPr>
        <w:t>.</w:t>
      </w:r>
    </w:p>
    <w:p w14:paraId="02482460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62993" w14:textId="29468593" w:rsidR="00E371F3" w:rsidRPr="00485C7E" w:rsidRDefault="001B4E8C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b/>
          <w:noProof/>
          <w:sz w:val="28"/>
          <w:szCs w:val="28"/>
        </w:rPr>
        <w:t xml:space="preserve">Таблица </w:t>
      </w:r>
      <w:r w:rsidR="00485C7E" w:rsidRPr="00485C7E">
        <w:rPr>
          <w:rFonts w:ascii="Times New Roman" w:hAnsi="Times New Roman"/>
          <w:b/>
          <w:noProof/>
          <w:sz w:val="28"/>
          <w:szCs w:val="28"/>
        </w:rPr>
        <w:t>13</w:t>
      </w:r>
      <w:r w:rsidRPr="00485C7E">
        <w:rPr>
          <w:rFonts w:ascii="Times New Roman" w:hAnsi="Times New Roman"/>
          <w:b/>
          <w:noProof/>
          <w:sz w:val="28"/>
          <w:szCs w:val="28"/>
        </w:rPr>
        <w:t>. Сравнение средней условной стоимости тонн</w:t>
      </w:r>
      <w:r w:rsidR="00E162BA" w:rsidRPr="00485C7E">
        <w:rPr>
          <w:rFonts w:ascii="Times New Roman" w:hAnsi="Times New Roman"/>
          <w:b/>
          <w:noProof/>
          <w:sz w:val="28"/>
          <w:szCs w:val="28"/>
        </w:rPr>
        <w:t>ы</w:t>
      </w:r>
      <w:r w:rsidRPr="00485C7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66DD1" w:rsidRPr="00485C7E">
        <w:rPr>
          <w:rFonts w:ascii="Times New Roman" w:hAnsi="Times New Roman"/>
          <w:b/>
          <w:noProof/>
          <w:sz w:val="28"/>
          <w:szCs w:val="28"/>
        </w:rPr>
        <w:t xml:space="preserve">полых стеклянных изделий </w:t>
      </w:r>
      <w:r w:rsidRPr="00485C7E">
        <w:rPr>
          <w:rFonts w:ascii="Times New Roman" w:hAnsi="Times New Roman"/>
          <w:b/>
          <w:noProof/>
          <w:sz w:val="28"/>
          <w:szCs w:val="28"/>
        </w:rPr>
        <w:t>экспортируем</w:t>
      </w:r>
      <w:r w:rsidR="00066DD1" w:rsidRPr="00485C7E">
        <w:rPr>
          <w:rFonts w:ascii="Times New Roman" w:hAnsi="Times New Roman"/>
          <w:b/>
          <w:noProof/>
          <w:sz w:val="28"/>
          <w:szCs w:val="28"/>
        </w:rPr>
        <w:t>ых</w:t>
      </w:r>
      <w:r w:rsidRPr="00485C7E">
        <w:rPr>
          <w:rFonts w:ascii="Times New Roman" w:hAnsi="Times New Roman"/>
          <w:b/>
          <w:noProof/>
          <w:sz w:val="28"/>
          <w:szCs w:val="28"/>
        </w:rPr>
        <w:t xml:space="preserve"> и импортируем</w:t>
      </w:r>
      <w:r w:rsidR="00E162BA" w:rsidRPr="00485C7E">
        <w:rPr>
          <w:rFonts w:ascii="Times New Roman" w:hAnsi="Times New Roman"/>
          <w:b/>
          <w:noProof/>
          <w:sz w:val="28"/>
          <w:szCs w:val="28"/>
        </w:rPr>
        <w:t xml:space="preserve">ых </w:t>
      </w:r>
      <w:r w:rsidRPr="00485C7E">
        <w:rPr>
          <w:rFonts w:ascii="Times New Roman" w:hAnsi="Times New Roman"/>
          <w:b/>
          <w:noProof/>
          <w:sz w:val="28"/>
          <w:szCs w:val="28"/>
        </w:rPr>
        <w:t>из/в РК</w:t>
      </w:r>
    </w:p>
    <w:tbl>
      <w:tblPr>
        <w:tblW w:w="92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946"/>
        <w:gridCol w:w="946"/>
        <w:gridCol w:w="946"/>
        <w:gridCol w:w="946"/>
        <w:gridCol w:w="946"/>
        <w:gridCol w:w="3360"/>
      </w:tblGrid>
      <w:tr w:rsidR="00066DD1" w:rsidRPr="00485C7E" w14:paraId="37F47D4B" w14:textId="77777777" w:rsidTr="00485C7E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6F392AA3" w14:textId="0A2EE613" w:rsidR="00066DD1" w:rsidRPr="00066DD1" w:rsidRDefault="00066DD1" w:rsidP="00485C7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F2594E4" w14:textId="332BCAF4" w:rsidR="00066DD1" w:rsidRPr="00066DD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CDDB66" w14:textId="3215B28E" w:rsidR="00066DD1" w:rsidRPr="00066DD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66B989" w14:textId="056FC91B" w:rsidR="00066DD1" w:rsidRPr="00066DD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E8A2AC" w14:textId="3096EBD9" w:rsidR="00066DD1" w:rsidRPr="00066DD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B57B87" w14:textId="28E2A672" w:rsidR="00066DD1" w:rsidRPr="00066DD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25091C2" w14:textId="2A166A5B" w:rsidR="00066DD1" w:rsidRPr="00066DD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</w:t>
            </w: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2014 </w:t>
            </w: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2013 </w:t>
            </w: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485C7E" w:rsidRPr="00485C7E" w14:paraId="15A6E51B" w14:textId="77777777" w:rsidTr="00485C7E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1750FE00" w14:textId="36AEC6C5" w:rsidR="00485C7E" w:rsidRPr="00485C7E" w:rsidRDefault="00485C7E" w:rsidP="00485C7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2CF941" w14:textId="6A0C3F77" w:rsidR="00485C7E" w:rsidRPr="00485C7E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273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D62EF61" w14:textId="72EBB881" w:rsidR="00485C7E" w:rsidRPr="00485C7E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193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78641FF" w14:textId="58122BDE" w:rsidR="00485C7E" w:rsidRPr="00485C7E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838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49E7A86" w14:textId="4C29B8FE" w:rsidR="00485C7E" w:rsidRPr="00485C7E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557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CF4AF0" w14:textId="77AABDD7" w:rsidR="00485C7E" w:rsidRPr="00485C7E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272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17A8E03" w14:textId="6C41CB94" w:rsidR="00485C7E" w:rsidRPr="00485C7E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-51,2%</w:t>
            </w:r>
          </w:p>
        </w:tc>
      </w:tr>
      <w:tr w:rsidR="00485C7E" w:rsidRPr="00485C7E" w14:paraId="04ACCFFB" w14:textId="77777777" w:rsidTr="00485C7E">
        <w:trPr>
          <w:trHeight w:val="36"/>
        </w:trPr>
        <w:tc>
          <w:tcPr>
            <w:tcW w:w="1199" w:type="dxa"/>
            <w:shd w:val="clear" w:color="auto" w:fill="auto"/>
            <w:vAlign w:val="center"/>
            <w:hideMark/>
          </w:tcPr>
          <w:p w14:paraId="39777A77" w14:textId="77777777" w:rsidR="00485C7E" w:rsidRPr="00066DD1" w:rsidRDefault="00485C7E" w:rsidP="00485C7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7A2075D" w14:textId="77777777" w:rsidR="00485C7E" w:rsidRPr="00066DD1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531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E015659" w14:textId="77777777" w:rsidR="00485C7E" w:rsidRPr="00066DD1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586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45A6CD2" w14:textId="77777777" w:rsidR="00485C7E" w:rsidRPr="00066DD1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597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C0DA1FC" w14:textId="77777777" w:rsidR="00485C7E" w:rsidRPr="00066DD1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607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20C1764" w14:textId="77777777" w:rsidR="00485C7E" w:rsidRPr="00066DD1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522</w:t>
            </w:r>
          </w:p>
        </w:tc>
        <w:tc>
          <w:tcPr>
            <w:tcW w:w="3360" w:type="dxa"/>
            <w:shd w:val="clear" w:color="auto" w:fill="auto"/>
            <w:noWrap/>
            <w:vAlign w:val="center"/>
            <w:hideMark/>
          </w:tcPr>
          <w:p w14:paraId="64EA1ECF" w14:textId="77777777" w:rsidR="00485C7E" w:rsidRPr="00066DD1" w:rsidRDefault="00485C7E" w:rsidP="00485C7E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-14,0%</w:t>
            </w:r>
          </w:p>
        </w:tc>
      </w:tr>
    </w:tbl>
    <w:p w14:paraId="4ED5AA4B" w14:textId="267FDC31" w:rsidR="00E371F3" w:rsidRPr="00485C7E" w:rsidRDefault="001B4E8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2DC4D070" w14:textId="77777777" w:rsidR="000A108E" w:rsidRPr="00485C7E" w:rsidRDefault="000A108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D52B9C9" w14:textId="77777777" w:rsidR="00066DD1" w:rsidRPr="00485C7E" w:rsidRDefault="00E360F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2014 год</w:t>
      </w:r>
      <w:r w:rsidR="00066DD1" w:rsidRPr="00485C7E">
        <w:rPr>
          <w:rFonts w:ascii="Times New Roman" w:hAnsi="Times New Roman"/>
          <w:sz w:val="28"/>
          <w:szCs w:val="28"/>
        </w:rPr>
        <w:t>у</w:t>
      </w:r>
      <w:r w:rsidRPr="00485C7E">
        <w:rPr>
          <w:rFonts w:ascii="Times New Roman" w:hAnsi="Times New Roman"/>
          <w:sz w:val="28"/>
          <w:szCs w:val="28"/>
        </w:rPr>
        <w:t xml:space="preserve"> экспортная цена </w:t>
      </w:r>
      <w:r w:rsidR="00066DD1" w:rsidRPr="00485C7E">
        <w:rPr>
          <w:rFonts w:ascii="Times New Roman" w:hAnsi="Times New Roman"/>
          <w:sz w:val="28"/>
          <w:szCs w:val="28"/>
        </w:rPr>
        <w:t>тонны полых стеклянных изделий составила 272</w:t>
      </w:r>
      <w:r w:rsidR="001150A5" w:rsidRPr="00485C7E">
        <w:rPr>
          <w:rFonts w:ascii="Times New Roman" w:hAnsi="Times New Roman"/>
          <w:sz w:val="28"/>
          <w:szCs w:val="28"/>
        </w:rPr>
        <w:t xml:space="preserve"> долл. США за тонну</w:t>
      </w:r>
      <w:r w:rsidR="00066DD1" w:rsidRPr="00485C7E">
        <w:rPr>
          <w:rFonts w:ascii="Times New Roman" w:hAnsi="Times New Roman"/>
          <w:sz w:val="28"/>
          <w:szCs w:val="28"/>
        </w:rPr>
        <w:t xml:space="preserve"> или 0,137 долл. США за шт., при этом стоимость импортной продукции составляла 522 долл. США за тонну или 0,163 долл. США за штуку.</w:t>
      </w:r>
    </w:p>
    <w:p w14:paraId="727D276F" w14:textId="77777777" w:rsidR="000A108E" w:rsidRPr="00485C7E" w:rsidRDefault="000A108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2523B" w14:textId="522C6643" w:rsidR="001150A5" w:rsidRPr="00485C7E" w:rsidRDefault="001150A5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Колебания импортной цены в рассматриваемом периоде, по сравнению с экспортной</w:t>
      </w:r>
      <w:r w:rsidR="000A108E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более плавные. Максимальная стоимость импортн</w:t>
      </w:r>
      <w:r w:rsidR="00860DDA" w:rsidRPr="00485C7E">
        <w:rPr>
          <w:rFonts w:ascii="Times New Roman" w:hAnsi="Times New Roman"/>
          <w:sz w:val="28"/>
          <w:szCs w:val="28"/>
        </w:rPr>
        <w:t>ых полых стеклянных изделий</w:t>
      </w:r>
      <w:r w:rsidR="000A108E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была</w:t>
      </w:r>
      <w:r w:rsidR="000A108E" w:rsidRPr="00485C7E">
        <w:rPr>
          <w:rFonts w:ascii="Times New Roman" w:hAnsi="Times New Roman"/>
          <w:sz w:val="28"/>
          <w:szCs w:val="28"/>
        </w:rPr>
        <w:t xml:space="preserve"> зафиксирована</w:t>
      </w:r>
      <w:r w:rsidRPr="00485C7E">
        <w:rPr>
          <w:rFonts w:ascii="Times New Roman" w:hAnsi="Times New Roman"/>
          <w:sz w:val="28"/>
          <w:szCs w:val="28"/>
        </w:rPr>
        <w:t xml:space="preserve"> в 20</w:t>
      </w:r>
      <w:r w:rsidR="000A108E" w:rsidRPr="00485C7E">
        <w:rPr>
          <w:rFonts w:ascii="Times New Roman" w:hAnsi="Times New Roman"/>
          <w:sz w:val="28"/>
          <w:szCs w:val="28"/>
        </w:rPr>
        <w:t>1</w:t>
      </w:r>
      <w:r w:rsidR="00860DDA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году и</w:t>
      </w:r>
      <w:r w:rsidR="000A108E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составляла </w:t>
      </w:r>
      <w:r w:rsidR="00860DDA" w:rsidRPr="00485C7E">
        <w:rPr>
          <w:rFonts w:ascii="Times New Roman" w:hAnsi="Times New Roman"/>
          <w:sz w:val="28"/>
          <w:szCs w:val="28"/>
        </w:rPr>
        <w:t>607</w:t>
      </w:r>
      <w:r w:rsidR="000A108E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долл</w:t>
      </w:r>
      <w:r w:rsidR="000A108E" w:rsidRPr="00485C7E">
        <w:rPr>
          <w:rFonts w:ascii="Times New Roman" w:hAnsi="Times New Roman"/>
          <w:sz w:val="28"/>
          <w:szCs w:val="28"/>
        </w:rPr>
        <w:t>.</w:t>
      </w:r>
      <w:r w:rsidRPr="00485C7E">
        <w:rPr>
          <w:rFonts w:ascii="Times New Roman" w:hAnsi="Times New Roman"/>
          <w:sz w:val="28"/>
          <w:szCs w:val="28"/>
        </w:rPr>
        <w:t xml:space="preserve"> США за тонну, минимальная – в 20</w:t>
      </w:r>
      <w:r w:rsidR="00860DDA" w:rsidRPr="00485C7E">
        <w:rPr>
          <w:rFonts w:ascii="Times New Roman" w:hAnsi="Times New Roman"/>
          <w:sz w:val="28"/>
          <w:szCs w:val="28"/>
        </w:rPr>
        <w:t>14</w:t>
      </w:r>
      <w:r w:rsidRPr="00485C7E">
        <w:rPr>
          <w:rFonts w:ascii="Times New Roman" w:hAnsi="Times New Roman"/>
          <w:sz w:val="28"/>
          <w:szCs w:val="28"/>
        </w:rPr>
        <w:t xml:space="preserve"> году и составляла </w:t>
      </w:r>
      <w:r w:rsidR="00860DDA" w:rsidRPr="00485C7E">
        <w:rPr>
          <w:rFonts w:ascii="Times New Roman" w:hAnsi="Times New Roman"/>
          <w:sz w:val="28"/>
          <w:szCs w:val="28"/>
        </w:rPr>
        <w:t>522</w:t>
      </w:r>
      <w:r w:rsidR="000A108E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долл</w:t>
      </w:r>
      <w:r w:rsidR="000A108E" w:rsidRPr="00485C7E">
        <w:rPr>
          <w:rFonts w:ascii="Times New Roman" w:hAnsi="Times New Roman"/>
          <w:sz w:val="28"/>
          <w:szCs w:val="28"/>
        </w:rPr>
        <w:t>.</w:t>
      </w:r>
      <w:r w:rsidRPr="00485C7E">
        <w:rPr>
          <w:rFonts w:ascii="Times New Roman" w:hAnsi="Times New Roman"/>
          <w:sz w:val="28"/>
          <w:szCs w:val="28"/>
        </w:rPr>
        <w:t xml:space="preserve"> США за тонну</w:t>
      </w:r>
      <w:r w:rsidR="000A108E" w:rsidRPr="00485C7E">
        <w:rPr>
          <w:rFonts w:ascii="Times New Roman" w:hAnsi="Times New Roman"/>
          <w:sz w:val="28"/>
          <w:szCs w:val="28"/>
        </w:rPr>
        <w:t xml:space="preserve"> (см. Таблицу</w:t>
      </w:r>
      <w:r w:rsidR="00FF7AA1" w:rsidRPr="00485C7E">
        <w:rPr>
          <w:rFonts w:ascii="Times New Roman" w:hAnsi="Times New Roman"/>
          <w:sz w:val="28"/>
          <w:szCs w:val="28"/>
        </w:rPr>
        <w:t xml:space="preserve"> </w:t>
      </w:r>
      <w:r w:rsidR="00485C7E" w:rsidRPr="00485C7E">
        <w:rPr>
          <w:rFonts w:ascii="Times New Roman" w:hAnsi="Times New Roman"/>
          <w:sz w:val="28"/>
          <w:szCs w:val="28"/>
        </w:rPr>
        <w:t>13</w:t>
      </w:r>
      <w:r w:rsidR="000A108E" w:rsidRPr="00485C7E">
        <w:rPr>
          <w:rFonts w:ascii="Times New Roman" w:hAnsi="Times New Roman"/>
          <w:sz w:val="28"/>
          <w:szCs w:val="28"/>
        </w:rPr>
        <w:t xml:space="preserve">). </w:t>
      </w:r>
    </w:p>
    <w:p w14:paraId="24A81D77" w14:textId="77777777" w:rsidR="0050157A" w:rsidRPr="00485C7E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86A1C1" w14:textId="3875AA0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577312"/>
      <w:r w:rsidRPr="00485C7E">
        <w:rPr>
          <w:sz w:val="28"/>
          <w:szCs w:val="28"/>
        </w:rPr>
        <w:t>ПОРТФОЛИО ОСНОВНЫХ ИГРОКОВ РЫНКА</w:t>
      </w:r>
      <w:bookmarkEnd w:id="10"/>
    </w:p>
    <w:p w14:paraId="607F269D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71729" w14:textId="6452952A" w:rsidR="001B22BF" w:rsidRPr="00485C7E" w:rsidRDefault="001B22BF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ТОО «Asia Glass»</w:t>
      </w:r>
      <w:r w:rsidRPr="00485C7E">
        <w:rPr>
          <w:rFonts w:ascii="Times New Roman" w:hAnsi="Times New Roman"/>
          <w:sz w:val="28"/>
          <w:szCs w:val="28"/>
        </w:rPr>
        <w:t xml:space="preserve">, строительство нового стекольного завода начато в феврале 2013 года. Мощности предприятия размещены в </w:t>
      </w:r>
      <w:r w:rsidR="00607E30" w:rsidRPr="00485C7E">
        <w:rPr>
          <w:rFonts w:ascii="Times New Roman" w:hAnsi="Times New Roman"/>
          <w:sz w:val="28"/>
          <w:szCs w:val="28"/>
        </w:rPr>
        <w:t>Жамбылской</w:t>
      </w:r>
      <w:r w:rsidRPr="00485C7E">
        <w:rPr>
          <w:rFonts w:ascii="Times New Roman" w:hAnsi="Times New Roman"/>
          <w:sz w:val="28"/>
          <w:szCs w:val="28"/>
        </w:rPr>
        <w:t xml:space="preserve"> области и составляют 3</w:t>
      </w:r>
      <w:r w:rsidR="00607E30" w:rsidRPr="00485C7E">
        <w:rPr>
          <w:rFonts w:ascii="Times New Roman" w:hAnsi="Times New Roman"/>
          <w:sz w:val="28"/>
          <w:szCs w:val="28"/>
        </w:rPr>
        <w:t>7</w:t>
      </w:r>
      <w:r w:rsidRPr="00485C7E">
        <w:rPr>
          <w:rFonts w:ascii="Times New Roman" w:hAnsi="Times New Roman"/>
          <w:sz w:val="28"/>
          <w:szCs w:val="28"/>
        </w:rPr>
        <w:t xml:space="preserve">0 </w:t>
      </w:r>
      <w:r w:rsidR="00607E30" w:rsidRPr="00485C7E">
        <w:rPr>
          <w:rFonts w:ascii="Times New Roman" w:hAnsi="Times New Roman"/>
          <w:sz w:val="28"/>
          <w:szCs w:val="28"/>
        </w:rPr>
        <w:t xml:space="preserve">млн </w:t>
      </w:r>
      <w:r w:rsidRPr="00485C7E">
        <w:rPr>
          <w:rFonts w:ascii="Times New Roman" w:hAnsi="Times New Roman"/>
          <w:sz w:val="28"/>
          <w:szCs w:val="28"/>
        </w:rPr>
        <w:t xml:space="preserve">стекольных изделий в </w:t>
      </w:r>
      <w:r w:rsidR="00607E30" w:rsidRPr="00485C7E">
        <w:rPr>
          <w:rFonts w:ascii="Times New Roman" w:hAnsi="Times New Roman"/>
          <w:sz w:val="28"/>
          <w:szCs w:val="28"/>
        </w:rPr>
        <w:t>год</w:t>
      </w:r>
      <w:r w:rsidRPr="00485C7E">
        <w:rPr>
          <w:rFonts w:ascii="Times New Roman" w:hAnsi="Times New Roman"/>
          <w:sz w:val="28"/>
          <w:szCs w:val="28"/>
        </w:rPr>
        <w:t xml:space="preserve">. </w:t>
      </w:r>
    </w:p>
    <w:p w14:paraId="6A70B65B" w14:textId="77777777" w:rsidR="00061625" w:rsidRPr="00485C7E" w:rsidRDefault="00061625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10BC3F" w14:textId="31237BA3" w:rsidR="00061625" w:rsidRPr="00485C7E" w:rsidRDefault="00061625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ТОО «ЕвроКристалл»</w:t>
      </w:r>
      <w:r w:rsidR="001B22BF" w:rsidRPr="00485C7E">
        <w:rPr>
          <w:rFonts w:ascii="Times New Roman" w:hAnsi="Times New Roman"/>
          <w:b/>
          <w:sz w:val="28"/>
          <w:szCs w:val="28"/>
        </w:rPr>
        <w:t>,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1B22BF" w:rsidRPr="00485C7E">
        <w:rPr>
          <w:rFonts w:ascii="Times New Roman" w:hAnsi="Times New Roman"/>
          <w:sz w:val="28"/>
          <w:szCs w:val="28"/>
        </w:rPr>
        <w:t xml:space="preserve">мощности нового стекольного завода запущены в 2014 году </w:t>
      </w:r>
      <w:r w:rsidRPr="00485C7E">
        <w:rPr>
          <w:rFonts w:ascii="Times New Roman" w:hAnsi="Times New Roman"/>
          <w:sz w:val="28"/>
          <w:szCs w:val="28"/>
        </w:rPr>
        <w:t>в г.</w:t>
      </w:r>
      <w:r w:rsidR="001B22BF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Шымкент</w:t>
      </w:r>
      <w:r w:rsidR="001B22BF" w:rsidRPr="00485C7E">
        <w:rPr>
          <w:rFonts w:ascii="Times New Roman" w:hAnsi="Times New Roman"/>
          <w:sz w:val="28"/>
          <w:szCs w:val="28"/>
        </w:rPr>
        <w:t>. Предприятие</w:t>
      </w:r>
      <w:r w:rsidRPr="00485C7E">
        <w:rPr>
          <w:rFonts w:ascii="Times New Roman" w:hAnsi="Times New Roman"/>
          <w:sz w:val="28"/>
          <w:szCs w:val="28"/>
        </w:rPr>
        <w:t xml:space="preserve"> оснащен</w:t>
      </w:r>
      <w:r w:rsidR="001B22BF" w:rsidRPr="00485C7E">
        <w:rPr>
          <w:rFonts w:ascii="Times New Roman" w:hAnsi="Times New Roman"/>
          <w:sz w:val="28"/>
          <w:szCs w:val="28"/>
        </w:rPr>
        <w:t>о</w:t>
      </w:r>
      <w:r w:rsidRPr="00485C7E">
        <w:rPr>
          <w:rFonts w:ascii="Times New Roman" w:hAnsi="Times New Roman"/>
          <w:sz w:val="28"/>
          <w:szCs w:val="28"/>
        </w:rPr>
        <w:t xml:space="preserve"> современным оборудованием</w:t>
      </w:r>
      <w:r w:rsidR="001B22BF" w:rsidRPr="00485C7E">
        <w:rPr>
          <w:rFonts w:ascii="Times New Roman" w:hAnsi="Times New Roman"/>
          <w:sz w:val="28"/>
          <w:szCs w:val="28"/>
        </w:rPr>
        <w:t xml:space="preserve"> с</w:t>
      </w:r>
      <w:r w:rsidRPr="00485C7E">
        <w:rPr>
          <w:rFonts w:ascii="Times New Roman" w:hAnsi="Times New Roman"/>
          <w:sz w:val="28"/>
          <w:szCs w:val="28"/>
        </w:rPr>
        <w:t xml:space="preserve"> проектной мощностью в 70 млн изделий в год</w:t>
      </w:r>
      <w:r w:rsidR="001B22BF" w:rsidRPr="00485C7E">
        <w:rPr>
          <w:rFonts w:ascii="Times New Roman" w:hAnsi="Times New Roman"/>
          <w:sz w:val="28"/>
          <w:szCs w:val="28"/>
        </w:rPr>
        <w:t>.</w:t>
      </w:r>
    </w:p>
    <w:p w14:paraId="4F34E71E" w14:textId="77777777" w:rsidR="00061625" w:rsidRPr="00485C7E" w:rsidRDefault="00061625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93459C" w14:textId="19E58BC8" w:rsidR="00061625" w:rsidRPr="00485C7E" w:rsidRDefault="00061625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 xml:space="preserve">АО «Стекольная компания «САФ» </w:t>
      </w:r>
      <w:r w:rsidRPr="00485C7E">
        <w:rPr>
          <w:rFonts w:ascii="Times New Roman" w:hAnsi="Times New Roman"/>
          <w:sz w:val="28"/>
          <w:szCs w:val="28"/>
        </w:rPr>
        <w:t>была основана в апреле 1999 года и дала начало развитию новой отрасли промышленности в Республики Казахстан – производства тарного вида стекла.</w:t>
      </w:r>
    </w:p>
    <w:p w14:paraId="564EA028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Данный проект был осуществлен без привлечения иностранного капитала и основан только на долгосрочных инвестициях.</w:t>
      </w:r>
    </w:p>
    <w:p w14:paraId="360F1C5B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62F873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строительстве предприятия принимало участие 5 проектных институтов Казахстана и России, более 40 субподрядных строительных фирм и организаций г. Алматы и Алматинской области, а поставку оборудования и комплектующих материалов осуществляло более 600 организаций Республики Казахстана, стран СНГ и ЕЭС.</w:t>
      </w:r>
    </w:p>
    <w:p w14:paraId="7CBF9DCE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0304E" w14:textId="61CAC27D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Производство стеклотары «Стекольной Компанией «САФ» явилось толчком для создания в Республике Казахстан компаний-партнеров по добыче и производству необходимых сырьевых материалов таких как: кварцевый песок, известняк, доломит, полевой шпат и т.д.</w:t>
      </w:r>
    </w:p>
    <w:p w14:paraId="3A941518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D355B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Выход предприятия на полную мощность в немалой степени удовлетворил потребности внутреннего рынка страны в стеклотаре.</w:t>
      </w:r>
    </w:p>
    <w:p w14:paraId="4958305C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FA11D5" w14:textId="0484833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На предприятии смонтировано современное оборудование всемирно известной итальянской компании «Bottero». Построен уникальный цех приготовления шихты, с современными автоматизированными системами управления, на момент строительства не имевший аналогов в странах СНГ.</w:t>
      </w:r>
    </w:p>
    <w:p w14:paraId="6AAA7DBD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F221E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Конструкторское бюро завода, оснащено современной компьютерной техникой, что обеспечивает разработку формокомплектов для производства «эксклюзивной стеклотары", а комплекс передового стеклоформующего оборудования гарантирует выпуск широкого ассортимента продукции на уровне международных стандартов.</w:t>
      </w:r>
    </w:p>
    <w:p w14:paraId="134EEA37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A6B4AC" w14:textId="3D1A02D9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Стекольная компания «САФ» уже сегодня входит в число ведущих производителей стеклотары в странах СНГ.</w:t>
      </w:r>
    </w:p>
    <w:p w14:paraId="1BE2581A" w14:textId="77777777" w:rsidR="00061625" w:rsidRPr="00485C7E" w:rsidRDefault="00061625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6A955" w14:textId="3E03E76A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АО СК «САФ» объединяет 2 завода по выпуску тары из стекла:</w:t>
      </w:r>
    </w:p>
    <w:p w14:paraId="448B0B9A" w14:textId="7E867498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1. Филиал «Южный-1,2» (Алматинская область);</w:t>
      </w:r>
    </w:p>
    <w:p w14:paraId="2548F81A" w14:textId="35001830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2. Филиал «Южный-3» (г.Тараз).</w:t>
      </w:r>
    </w:p>
    <w:p w14:paraId="36D19105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62B929" w14:textId="37759738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Суммарная производительность 2-х филиалов составляет - 210 млн условных бутылок в год. Филиалы Компании выпускают около 170 видов стеклотары из бесцветного и зеленого стекла, ориентируясь на эксклюзивную тару. Кроме того, выпускаются стеклянные банки для консервирования, с венчиком под крышку «twist-off».</w:t>
      </w:r>
    </w:p>
    <w:p w14:paraId="445DBBC0" w14:textId="77777777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C0784" w14:textId="64B7637E" w:rsidR="00061625" w:rsidRPr="00485C7E" w:rsidRDefault="00061625" w:rsidP="00061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Производимая продукция ориентирована не только на местных производителей ликероводочной, винодельческой, пивобезалкогольной и плодоконсервной промышленности, а также потребителей Узбекистана, Киргизии, России. В 2004 году ОАО «СК «САФ» получила международный сертификат соответствия системы менеджмента качества требованиям ИСО 9001-2000.</w:t>
      </w:r>
    </w:p>
    <w:p w14:paraId="69496123" w14:textId="77777777" w:rsidR="0050157A" w:rsidRPr="00485C7E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D6F4AF" w14:textId="6184C6AC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577313"/>
      <w:r w:rsidRPr="00485C7E">
        <w:rPr>
          <w:sz w:val="28"/>
          <w:szCs w:val="28"/>
        </w:rPr>
        <w:t>ПОТРЕБИТЕЛЬСКОЕ ПОВЕДЕНИЕ</w:t>
      </w:r>
      <w:bookmarkEnd w:id="11"/>
    </w:p>
    <w:p w14:paraId="3F207CAB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1F59C" w14:textId="24CAAE3E" w:rsidR="00F413AC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14:paraId="7B4F8F0E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B44DD" w14:textId="4A38D938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14:paraId="2F256FA5" w14:textId="0DCDDC59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14:paraId="32A4C659" w14:textId="49749BCF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14:paraId="236706F8" w14:textId="633ABCA4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14:paraId="7F1EBB5E" w14:textId="13E64058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построение системы маркетинга в розничных сетях. Для эффективного продвижения товаров в рознице необходимо создать рекламную продукцию, способствующую продвижению товара в розничных сетях, а также наладить систему мерчандайзинга.</w:t>
      </w:r>
    </w:p>
    <w:p w14:paraId="3E181EF6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FBCEF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Для того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понимать, что нельзя применить действенную модель системы дистрибуции крупной, развитой компании к компании с «молодым» брендом.</w:t>
      </w:r>
    </w:p>
    <w:p w14:paraId="3E6890D8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F1AFB" w14:textId="73DFD8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Беря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14:paraId="4C898144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49376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Каналы продвижения товара могут быть трех видов: прямые, косвенные и смешанные.</w:t>
      </w:r>
    </w:p>
    <w:p w14:paraId="5230DC87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466A6" w14:textId="1C28D35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-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14:paraId="3789042E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616DF" w14:textId="3C22BFE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Однако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продукцию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14:paraId="0E502E2C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Косвенные каналы связаны с перемещением товаров и услуг сначала от изготовителя к незнакомому участнику - посреднику, а затем от него - к 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определенной доли контроля над сбытом, а также готовы несколько ослабить контакты с потребителями.</w:t>
      </w:r>
    </w:p>
    <w:p w14:paraId="1E722A16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082F3" w14:textId="35080655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этом случае производитель лишается части прибыли в пользу посредника. Здесь опять существует несколько вариантов. Несмотря на то, что 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14:paraId="1CC54B83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50062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Смешанные каналы объединяют черты первых двух каналов продвижения товаров. Естественно, изготовитель заинтересован сбывать свою продукцию непосредственно потребителям при наличии собственных региональных складов и торговых точек. Но прежде чем прибегнуть к прямому маркетингу (прямой сбыт), менеджеры изготовителя должны убедиться в том, что продукция предприятия может быть полностью реализована.</w:t>
      </w:r>
    </w:p>
    <w:p w14:paraId="57EE98EF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CB36A" w14:textId="2ACC9A2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14:paraId="59129C21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86253" w14:textId="273CFE4A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Для каждого канала продвижения товара существуют свои сильные и слабые стороны, которые необходимо учитывать в зависимости от финансового состояния компании.</w:t>
      </w:r>
    </w:p>
    <w:p w14:paraId="3BE77A4B" w14:textId="77777777" w:rsidR="0050157A" w:rsidRPr="00485C7E" w:rsidRDefault="0050157A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E084E" w14:textId="0C5BE944" w:rsidR="00057511" w:rsidRPr="00485C7E" w:rsidRDefault="00057511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Таблица</w:t>
      </w:r>
      <w:r w:rsidR="00485C7E" w:rsidRPr="00485C7E">
        <w:rPr>
          <w:rFonts w:ascii="Times New Roman" w:hAnsi="Times New Roman"/>
          <w:b/>
          <w:sz w:val="28"/>
          <w:szCs w:val="28"/>
        </w:rPr>
        <w:t xml:space="preserve"> 14</w:t>
      </w:r>
      <w:r w:rsidRPr="00485C7E">
        <w:rPr>
          <w:rFonts w:ascii="Times New Roman" w:hAnsi="Times New Roman"/>
          <w:b/>
          <w:sz w:val="28"/>
          <w:szCs w:val="28"/>
        </w:rPr>
        <w:t>. Сравнительные характеристики каналов продвижения товара</w:t>
      </w: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1879"/>
        <w:gridCol w:w="1687"/>
        <w:gridCol w:w="2014"/>
        <w:gridCol w:w="1856"/>
        <w:gridCol w:w="1910"/>
      </w:tblGrid>
      <w:tr w:rsidR="00C7264C" w:rsidRPr="00485C7E" w14:paraId="33E00BD9" w14:textId="77777777" w:rsidTr="00C7264C">
        <w:trPr>
          <w:trHeight w:val="3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2E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C0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Прямые каналы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A8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Косвенные каналы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EF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Смешанные каналы</w:t>
            </w:r>
          </w:p>
        </w:tc>
      </w:tr>
      <w:tr w:rsidR="00C7264C" w:rsidRPr="00485C7E" w14:paraId="6BC646C6" w14:textId="77777777" w:rsidTr="00C7264C">
        <w:trPr>
          <w:trHeight w:val="3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6D2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89B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C4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оптовые фирмы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21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сбытовые агенты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493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4C" w:rsidRPr="00485C7E" w14:paraId="1EA559DF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F0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AE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F06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Горизонтальный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EC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71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485C7E" w14:paraId="4B2C5CBA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0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DF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5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7B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ED8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</w:tr>
      <w:tr w:rsidR="00C7264C" w:rsidRPr="00485C7E" w14:paraId="6D4BC6C3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9D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 с производителями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B8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высокие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D8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5F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низкие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DE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Оптимальные</w:t>
            </w:r>
          </w:p>
        </w:tc>
      </w:tr>
      <w:tr w:rsidR="00C7264C" w:rsidRPr="00485C7E" w14:paraId="64D92069" w14:textId="77777777" w:rsidTr="00C7264C">
        <w:trPr>
          <w:trHeight w:val="10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13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цен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8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гибкая, быстро учитывающая конъектуру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55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Гибкая, оперативно учитывает изменения на рынке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BD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гибкая, требует согласования с производителями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B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гибкая, удовлетворяющая потребителя и производителя</w:t>
            </w:r>
          </w:p>
        </w:tc>
      </w:tr>
      <w:tr w:rsidR="00C7264C" w:rsidRPr="00485C7E" w14:paraId="6814B9D1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B5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предмета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5B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33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Удовлетво-рительное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E9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C7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Оптимальное</w:t>
            </w:r>
          </w:p>
        </w:tc>
      </w:tr>
      <w:tr w:rsidR="00C7264C" w:rsidRPr="00485C7E" w14:paraId="436BA29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24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29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в месте концентрации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52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Широкая, по всему рынку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EE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Узкая, несколько агентов охватывают рынок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70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полная</w:t>
            </w:r>
          </w:p>
        </w:tc>
      </w:tr>
      <w:tr w:rsidR="00C7264C" w:rsidRPr="00485C7E" w14:paraId="7A66EFEB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F88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собственности изделия в процессе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97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изготовителя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C6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BA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2A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485C7E" w14:paraId="583FD66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2A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состояние изготовителя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8D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8C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Слабое, среднее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CD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8C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485C7E" w14:paraId="507520EB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32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прибыли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EC6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939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1D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C0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C7264C" w:rsidRPr="00485C7E" w14:paraId="10D511C9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22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стандартизации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49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ED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44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Высокий, 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59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485C7E" w14:paraId="12607348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88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отчетности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8D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2C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E3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низкое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11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</w:tbl>
    <w:p w14:paraId="70BB08FF" w14:textId="77777777" w:rsidR="00C7264C" w:rsidRPr="00485C7E" w:rsidRDefault="00C7264C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80608CB" w14:textId="77777777" w:rsidR="00FF7AA1" w:rsidRPr="00485C7E" w:rsidRDefault="00FF7AA1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507A655" w14:textId="3DC68C6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2" w:name="_Toc436577314"/>
      <w:r w:rsidRPr="00485C7E">
        <w:rPr>
          <w:sz w:val="28"/>
          <w:szCs w:val="28"/>
        </w:rPr>
        <w:t>ОСНОВНЫЕ ВЫВОДЫ И РЕКОМЕНДАЦИИ</w:t>
      </w:r>
      <w:bookmarkEnd w:id="12"/>
    </w:p>
    <w:p w14:paraId="069303C7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FDAA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Уровень рентабельности предприятий по производству полых стеклянных изделий имеет отрицательное значение – 9,4% (показатель 2014 года). </w:t>
      </w:r>
    </w:p>
    <w:p w14:paraId="37D22675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5CE9B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2014 году коэффициент текущей ликвидности крупных и средних предприятий по производству стекла и изделий из стекла составил 0,96, что указывает о вероятных трудностях в погашении предприятиями отрасли своих текущих обязательств. </w:t>
      </w:r>
    </w:p>
    <w:p w14:paraId="1173F205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CE310" w14:textId="5E09F705" w:rsidR="00D0670B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Коэффициент отношения долга к EBITDA у предприятий по производству стекла и изделий из стекла в 2014 году составил 20%, а показатель соотношения заемного и собственного капитала предприятий составил -6,41. Данный показатели указывали что у предприятий по производству стекла и изделий из стекла слишком большая долговая нагрузка и имеет место возникновение проблем с погашением своих долгов.</w:t>
      </w:r>
    </w:p>
    <w:p w14:paraId="0BE37651" w14:textId="77777777" w:rsidR="00EB4A98" w:rsidRPr="00485C7E" w:rsidRDefault="00EB4A9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EC9BC" w14:textId="3E6F1EDA" w:rsidR="00EB4A98" w:rsidRPr="00485C7E" w:rsidRDefault="00EB4A9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 итогам 2014 года порядка 75% компаний в сфере производства стекла и изделий из стекла получили убыток.</w:t>
      </w:r>
    </w:p>
    <w:p w14:paraId="34D1572C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566058" w14:textId="2C386E12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2014 году объем</w:t>
      </w:r>
      <w:r w:rsidR="00EB4A98" w:rsidRPr="00485C7E">
        <w:rPr>
          <w:rFonts w:ascii="Times New Roman" w:hAnsi="Times New Roman"/>
          <w:sz w:val="28"/>
          <w:szCs w:val="28"/>
        </w:rPr>
        <w:t xml:space="preserve"> производства </w:t>
      </w:r>
      <w:r w:rsidRPr="00485C7E">
        <w:rPr>
          <w:rFonts w:ascii="Times New Roman" w:hAnsi="Times New Roman"/>
          <w:sz w:val="28"/>
          <w:szCs w:val="28"/>
        </w:rPr>
        <w:t>полых стеклянных изделий составил 3 942,6 млн тенге, что на 19% выше показателя 2009 года и на 10% ниже показателя 2013 года.</w:t>
      </w:r>
      <w:r w:rsidR="00663AD8" w:rsidRPr="00485C7E">
        <w:t xml:space="preserve"> </w:t>
      </w:r>
      <w:r w:rsidR="00663AD8" w:rsidRPr="00485C7E">
        <w:rPr>
          <w:rFonts w:ascii="Times New Roman" w:hAnsi="Times New Roman"/>
          <w:sz w:val="28"/>
          <w:szCs w:val="28"/>
        </w:rPr>
        <w:t>Также можно отметить, что объем производства полых стеклянных изделий в натуральном выражении в 2014 году снизилось по отношению к показателям 2013 года на 5,5% и составило 189 211 тыс. штук.</w:t>
      </w:r>
    </w:p>
    <w:p w14:paraId="2412B91C" w14:textId="77777777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528D8" w14:textId="5D4F5A2B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Основными регионами Казахстана по производству полых стеклянных изделий являются г.Алматы (95,7%).</w:t>
      </w:r>
    </w:p>
    <w:p w14:paraId="4F7BD962" w14:textId="77777777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30E18" w14:textId="67E6BCA2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Уровень износа производственных мощностей предприятий по производству стекла и изделий из стекла в 2014 году составил 22,4%.</w:t>
      </w:r>
    </w:p>
    <w:p w14:paraId="4FD5865D" w14:textId="77777777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07B5F" w14:textId="30158588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Основными импортерами полых стеклянных изделий в РК являются Россия (63,9%, 111 864 тыс. долл. США) и Китай (31 388 тыс. долл. США, 17,9%).</w:t>
      </w:r>
    </w:p>
    <w:p w14:paraId="7C24EFEE" w14:textId="77777777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06535" w14:textId="62974B42" w:rsidR="00663AD8" w:rsidRPr="00485C7E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натуральном выражении емкость казахстанского рынка полых стеклянных изделий в 2014 год оценивается в 1 238,3 млн штук.  Внутренние потребности Казахстана в полых стеклянных изделиях обеспечиваются за счет импортных поставок на 84,8% (1 050,5 млн штук).</w:t>
      </w:r>
    </w:p>
    <w:p w14:paraId="398A548D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83939" w14:textId="0B393203" w:rsidR="006D7EF0" w:rsidRPr="00485C7E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Казахстанские предприятия отмечают, что недостаточность принимаемых мер по защите рынка отечественных упаковочных материалов, </w:t>
      </w:r>
      <w:r w:rsidR="00AC3C3E" w:rsidRPr="00485C7E">
        <w:rPr>
          <w:rFonts w:ascii="Times New Roman" w:hAnsi="Times New Roman"/>
          <w:sz w:val="28"/>
          <w:szCs w:val="28"/>
        </w:rPr>
        <w:t>в современных условиях</w:t>
      </w:r>
      <w:r w:rsidRPr="00485C7E">
        <w:rPr>
          <w:rFonts w:ascii="Times New Roman" w:hAnsi="Times New Roman"/>
          <w:sz w:val="28"/>
          <w:szCs w:val="28"/>
        </w:rPr>
        <w:t xml:space="preserve"> может привести к потере целого производственного сегмента и рынка тары и упаковки.</w:t>
      </w:r>
    </w:p>
    <w:p w14:paraId="56C894BC" w14:textId="77777777" w:rsidR="006D7EF0" w:rsidRPr="00485C7E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7A8C1" w14:textId="39C8720E" w:rsidR="006D7EF0" w:rsidRPr="00485C7E" w:rsidRDefault="006D7EF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состоянию на 23 ноября 2015 года в рамках 1-го, 2-го и 3-его направления субсидирования Единой программы «Дорожная карта бизнеса 2020», заключение договоров о субсидировании АО «Фонд развития предпринимательства «Даму» не осуществлялось.  </w:t>
      </w:r>
    </w:p>
    <w:p w14:paraId="1D1BE1B4" w14:textId="77777777" w:rsidR="006E56BB" w:rsidRPr="00485C7E" w:rsidRDefault="006E56BB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726F5" w14:textId="36BA253B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Предприятия отрасли предлага</w:t>
      </w:r>
      <w:r w:rsidR="00485C7E" w:rsidRPr="00485C7E">
        <w:rPr>
          <w:rFonts w:ascii="Times New Roman" w:hAnsi="Times New Roman"/>
          <w:sz w:val="28"/>
          <w:szCs w:val="28"/>
        </w:rPr>
        <w:t xml:space="preserve">ют уполномоченным государственным органам проработать вопрос </w:t>
      </w:r>
      <w:r w:rsidRPr="00485C7E">
        <w:rPr>
          <w:rFonts w:ascii="Times New Roman" w:hAnsi="Times New Roman"/>
          <w:sz w:val="28"/>
          <w:szCs w:val="28"/>
        </w:rPr>
        <w:t>внес</w:t>
      </w:r>
      <w:r w:rsidR="00485C7E" w:rsidRPr="00485C7E">
        <w:rPr>
          <w:rFonts w:ascii="Times New Roman" w:hAnsi="Times New Roman"/>
          <w:sz w:val="28"/>
          <w:szCs w:val="28"/>
        </w:rPr>
        <w:t xml:space="preserve">ения </w:t>
      </w:r>
      <w:r w:rsidRPr="00485C7E">
        <w:rPr>
          <w:rFonts w:ascii="Times New Roman" w:hAnsi="Times New Roman"/>
          <w:sz w:val="28"/>
          <w:szCs w:val="28"/>
        </w:rPr>
        <w:t>изменени</w:t>
      </w:r>
      <w:r w:rsidR="00485C7E" w:rsidRPr="00485C7E">
        <w:rPr>
          <w:rFonts w:ascii="Times New Roman" w:hAnsi="Times New Roman"/>
          <w:sz w:val="28"/>
          <w:szCs w:val="28"/>
        </w:rPr>
        <w:t>й</w:t>
      </w:r>
      <w:r w:rsidRPr="00485C7E">
        <w:rPr>
          <w:rFonts w:ascii="Times New Roman" w:hAnsi="Times New Roman"/>
          <w:sz w:val="28"/>
          <w:szCs w:val="28"/>
        </w:rPr>
        <w:t xml:space="preserve"> в действующую систему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 марта 2013 года № 279.</w:t>
      </w:r>
    </w:p>
    <w:p w14:paraId="5FBE6356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05C7B" w14:textId="77777777" w:rsidR="00AC3C3E" w:rsidRPr="00485C7E" w:rsidRDefault="00AC3C3E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DCE8AA" w14:textId="77777777" w:rsidR="00724F03" w:rsidRDefault="00724F03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7E214B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013CA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93E22F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58E895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DF8F39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86312F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19A9BF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91DDC7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F5E984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C5F12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A80184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05D5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9FB742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465AFC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D40A0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5141D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217C25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46896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4D37D4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63AB17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75A7B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472BAD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636396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0663B" w14:textId="77777777" w:rsidR="00B42CC6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8EBF46" w14:textId="77777777" w:rsidR="00B42CC6" w:rsidRPr="00485C7E" w:rsidRDefault="00B42CC6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D69AB2" w14:textId="77777777" w:rsidR="00724F03" w:rsidRPr="00485C7E" w:rsidRDefault="00724F03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F98FCF" w14:textId="77777777" w:rsidR="00724F03" w:rsidRPr="00485C7E" w:rsidRDefault="00724F03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0EB651" w14:textId="77777777" w:rsidR="00724F03" w:rsidRPr="00485C7E" w:rsidRDefault="00724F03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A82029" w14:textId="2E68EDE6" w:rsidR="00652701" w:rsidRPr="00485C7E" w:rsidRDefault="0050157A" w:rsidP="00833D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0140B9" wp14:editId="58F7E32C">
                <wp:simplePos x="0" y="0"/>
                <wp:positionH relativeFrom="margin">
                  <wp:posOffset>-413385</wp:posOffset>
                </wp:positionH>
                <wp:positionV relativeFrom="paragraph">
                  <wp:posOffset>146685</wp:posOffset>
                </wp:positionV>
                <wp:extent cx="6517640" cy="9534525"/>
                <wp:effectExtent l="0" t="0" r="0" b="9525"/>
                <wp:wrapNone/>
                <wp:docPr id="14358" name="Прямоугольник 14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953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1752E5" id="Прямоугольник 14358" o:spid="_x0000_s1026" style="position:absolute;margin-left:-32.55pt;margin-top:11.55pt;width:513.2pt;height:75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" fillcolor="#e2efd9 [665]" stroked="f" strokeweight="1pt">
                <w10:wrap anchorx="margin"/>
              </v:rect>
            </w:pict>
          </mc:Fallback>
        </mc:AlternateContent>
      </w:r>
    </w:p>
    <w:p w14:paraId="0A7B6D52" w14:textId="77777777" w:rsidR="00833DB0" w:rsidRPr="00485C7E" w:rsidRDefault="00833DB0" w:rsidP="00833D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C6F8D1C" w14:textId="030E8BAF" w:rsidR="00AA49FE" w:rsidRPr="00485C7E" w:rsidRDefault="00CE52D6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834FFF" wp14:editId="4E545136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69000" cy="296227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5810" w14:textId="2C052E59" w:rsidR="00527B04" w:rsidRPr="00CE52D6" w:rsidRDefault="00527B04" w:rsidP="00AA49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15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был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подготовлен исключительно в целях информации. Содержащаяся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маркетинговом исследовании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информация была получена из источников, которые, по мнению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Исполнителя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маркетинговом исследовании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или любая его часть может распространяться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тиражироваться любыми способами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только при обязательной ссылки на Исполнителя.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34FFF" id="Надпись 37" o:spid="_x0000_s1028" type="#_x0000_t202" style="position:absolute;margin-left:418.8pt;margin-top:9.05pt;width:470pt;height:233.2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" filled="f" stroked="f" strokeweight=".5pt">
                <v:textbox>
                  <w:txbxContent>
                    <w:p w14:paraId="27305810" w14:textId="2C052E59" w:rsidR="00527B04" w:rsidRPr="00CE52D6" w:rsidRDefault="00527B04" w:rsidP="00AA49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ind w:right="155"/>
                        <w:jc w:val="both"/>
                        <w:rPr>
                          <w:rFonts w:ascii="Times New Roman" w:hAnsi="Times New Roman"/>
                        </w:rPr>
                      </w:pPr>
                      <w:r w:rsidRPr="00CE52D6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</w:rPr>
                        <w:t>нное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был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подготовлен исключительно в целях информации. Содержащаяся в настоящем </w:t>
                      </w:r>
                      <w:r>
                        <w:rPr>
                          <w:rFonts w:ascii="Times New Roman" w:hAnsi="Times New Roman"/>
                        </w:rPr>
                        <w:t xml:space="preserve">маркетинговом исследовании 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информация была получена из источников, которые, по мнению </w:t>
                      </w:r>
                      <w:r>
                        <w:rPr>
                          <w:rFonts w:ascii="Times New Roman" w:hAnsi="Times New Roman"/>
                        </w:rPr>
                        <w:t>Исполнителя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</w:r>
                      <w:r>
                        <w:rPr>
                          <w:rFonts w:ascii="Times New Roman" w:hAnsi="Times New Roman"/>
                        </w:rPr>
                        <w:t>Исполнитель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</w:r>
                      <w:r>
                        <w:rPr>
                          <w:rFonts w:ascii="Times New Roman" w:hAnsi="Times New Roman"/>
                        </w:rPr>
                        <w:t>маркетинговом исследовании</w:t>
                      </w:r>
                      <w:r w:rsidRPr="00CE52D6">
                        <w:rPr>
                          <w:rFonts w:ascii="Times New Roman" w:hAnsi="Times New Roman"/>
                        </w:rPr>
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</w:r>
                      <w:r>
                        <w:rPr>
                          <w:rFonts w:ascii="Times New Roman" w:hAnsi="Times New Roman"/>
                        </w:rPr>
                        <w:t>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или любая его часть может распространяться </w:t>
                      </w:r>
                      <w:r>
                        <w:rPr>
                          <w:rFonts w:ascii="Times New Roman" w:hAnsi="Times New Roman"/>
                        </w:rPr>
                        <w:t xml:space="preserve">и </w:t>
                      </w:r>
                      <w:r w:rsidRPr="00CE52D6">
                        <w:rPr>
                          <w:rFonts w:ascii="Times New Roman" w:hAnsi="Times New Roman"/>
                        </w:rPr>
                        <w:t>тиражироваться любыми способами</w:t>
                      </w:r>
                      <w:r>
                        <w:rPr>
                          <w:rFonts w:ascii="Times New Roman" w:hAnsi="Times New Roman"/>
                        </w:rPr>
                        <w:t xml:space="preserve"> только при обязательной ссылки на Исполнителя.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F0720" w14:textId="77600C0E" w:rsidR="00AA49FE" w:rsidRPr="00485C7E" w:rsidRDefault="00AA49FE" w:rsidP="00AD1E66">
      <w:pPr>
        <w:rPr>
          <w:rFonts w:ascii="Times New Roman" w:hAnsi="Times New Roman"/>
          <w:sz w:val="28"/>
          <w:szCs w:val="28"/>
        </w:rPr>
      </w:pPr>
    </w:p>
    <w:p w14:paraId="0E855353" w14:textId="77777777" w:rsidR="00AA49FE" w:rsidRPr="00485C7E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EF51FE9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CD5FECA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89C80B9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702FDEB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8D3E980" w14:textId="7EED9533" w:rsidR="005E3E8A" w:rsidRPr="00E90E98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043794" wp14:editId="369F02B2">
                <wp:simplePos x="0" y="0"/>
                <wp:positionH relativeFrom="column">
                  <wp:posOffset>-170815</wp:posOffset>
                </wp:positionH>
                <wp:positionV relativeFrom="paragraph">
                  <wp:posOffset>6438900</wp:posOffset>
                </wp:positionV>
                <wp:extent cx="6166485" cy="1136650"/>
                <wp:effectExtent l="0" t="0" r="0" b="6350"/>
                <wp:wrapNone/>
                <wp:docPr id="14367" name="Надпись 14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C8E9" w14:textId="4A4CB21A" w:rsidR="00833DB0" w:rsidRPr="00833DB0" w:rsidRDefault="00833DB0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Тел.: +7 (700) </w:t>
                            </w:r>
                          </w:p>
                          <w:p w14:paraId="63946F7B" w14:textId="7B5968D5" w:rsidR="00833DB0" w:rsidRPr="00833DB0" w:rsidRDefault="00833DB0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</w:t>
                            </w: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: @</w:t>
                            </w: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gmail</w:t>
                            </w: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com</w:t>
                            </w:r>
                          </w:p>
                          <w:p w14:paraId="710682BE" w14:textId="77777777" w:rsidR="00527B04" w:rsidRPr="00833DB0" w:rsidRDefault="00527B04" w:rsidP="00AA49F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43794" id="Надпись 14367" o:spid="_x0000_s1029" type="#_x0000_t202" style="position:absolute;margin-left:-13.45pt;margin-top:507pt;width:485.55pt;height:89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" filled="f" stroked="f" strokeweight=".5pt">
                <v:textbox>
                  <w:txbxContent>
                    <w:p w14:paraId="555CC8E9" w14:textId="4A4CB21A" w:rsidR="00833DB0" w:rsidRPr="00833DB0" w:rsidRDefault="00833DB0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Тел.: +7 (700) </w:t>
                      </w:r>
                    </w:p>
                    <w:p w14:paraId="63946F7B" w14:textId="7B5968D5" w:rsidR="00833DB0" w:rsidRPr="00833DB0" w:rsidRDefault="00833DB0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</w:t>
                      </w: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bookmarkStart w:id="13" w:name="_GoBack"/>
                      <w:bookmarkEnd w:id="13"/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@</w:t>
                      </w: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gmail</w:t>
                      </w: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com</w:t>
                      </w:r>
                    </w:p>
                    <w:p w14:paraId="710682BE" w14:textId="77777777" w:rsidR="00527B04" w:rsidRPr="00833DB0" w:rsidRDefault="00527B04" w:rsidP="00AA49F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206AF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7E386" w14:textId="77777777" w:rsidR="00AA5A15" w:rsidRDefault="00AA5A15" w:rsidP="006060E3">
      <w:pPr>
        <w:spacing w:after="0" w:line="240" w:lineRule="auto"/>
      </w:pPr>
      <w:r>
        <w:separator/>
      </w:r>
    </w:p>
  </w:endnote>
  <w:endnote w:type="continuationSeparator" w:id="0">
    <w:p w14:paraId="30152857" w14:textId="77777777" w:rsidR="00AA5A15" w:rsidRDefault="00AA5A15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6043356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9FB0794" w14:textId="1BCBD346" w:rsidR="00527B04" w:rsidRPr="00CF71C8" w:rsidRDefault="00527B04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331C4B">
          <w:rPr>
            <w:rFonts w:ascii="Times New Roman" w:hAnsi="Times New Roman"/>
            <w:noProof/>
          </w:rPr>
          <w:t>2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32909" w14:textId="77777777" w:rsidR="00AA5A15" w:rsidRDefault="00AA5A15" w:rsidP="006060E3">
      <w:pPr>
        <w:spacing w:after="0" w:line="240" w:lineRule="auto"/>
      </w:pPr>
      <w:r>
        <w:separator/>
      </w:r>
    </w:p>
  </w:footnote>
  <w:footnote w:type="continuationSeparator" w:id="0">
    <w:p w14:paraId="50C00673" w14:textId="77777777" w:rsidR="00AA5A15" w:rsidRDefault="00AA5A15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55"/>
    <w:multiLevelType w:val="hybridMultilevel"/>
    <w:tmpl w:val="AD1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C7C"/>
    <w:multiLevelType w:val="hybridMultilevel"/>
    <w:tmpl w:val="3E106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447A"/>
    <w:multiLevelType w:val="hybridMultilevel"/>
    <w:tmpl w:val="5CD2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771"/>
    <w:multiLevelType w:val="hybridMultilevel"/>
    <w:tmpl w:val="8E20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F26"/>
    <w:multiLevelType w:val="hybridMultilevel"/>
    <w:tmpl w:val="0608B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7586"/>
    <w:multiLevelType w:val="hybridMultilevel"/>
    <w:tmpl w:val="E80A8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4E4A"/>
    <w:multiLevelType w:val="hybridMultilevel"/>
    <w:tmpl w:val="783C2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738"/>
    <w:multiLevelType w:val="hybridMultilevel"/>
    <w:tmpl w:val="B40E0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A81BE1"/>
    <w:multiLevelType w:val="hybridMultilevel"/>
    <w:tmpl w:val="808CE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55D64"/>
    <w:multiLevelType w:val="hybridMultilevel"/>
    <w:tmpl w:val="43626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2705"/>
    <w:multiLevelType w:val="hybridMultilevel"/>
    <w:tmpl w:val="3C3E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3471"/>
    <w:multiLevelType w:val="hybridMultilevel"/>
    <w:tmpl w:val="9A0E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011B5"/>
    <w:multiLevelType w:val="hybridMultilevel"/>
    <w:tmpl w:val="F4226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C65AF"/>
    <w:multiLevelType w:val="hybridMultilevel"/>
    <w:tmpl w:val="68340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643A4"/>
    <w:multiLevelType w:val="hybridMultilevel"/>
    <w:tmpl w:val="498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120CD"/>
    <w:multiLevelType w:val="hybridMultilevel"/>
    <w:tmpl w:val="A7F4C620"/>
    <w:lvl w:ilvl="0" w:tplc="EC26F74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006A"/>
    <w:multiLevelType w:val="hybridMultilevel"/>
    <w:tmpl w:val="E0022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3"/>
  </w:num>
  <w:num w:numId="5">
    <w:abstractNumId w:val="2"/>
  </w:num>
  <w:num w:numId="6">
    <w:abstractNumId w:val="7"/>
  </w:num>
  <w:num w:numId="7">
    <w:abstractNumId w:val="18"/>
  </w:num>
  <w:num w:numId="8">
    <w:abstractNumId w:val="5"/>
  </w:num>
  <w:num w:numId="9">
    <w:abstractNumId w:val="4"/>
  </w:num>
  <w:num w:numId="10">
    <w:abstractNumId w:val="19"/>
  </w:num>
  <w:num w:numId="11">
    <w:abstractNumId w:val="17"/>
  </w:num>
  <w:num w:numId="12">
    <w:abstractNumId w:val="16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3"/>
  </w:num>
  <w:num w:numId="18">
    <w:abstractNumId w:val="1"/>
  </w:num>
  <w:num w:numId="19">
    <w:abstractNumId w:val="15"/>
  </w:num>
  <w:num w:numId="20">
    <w:abstractNumId w:val="0"/>
  </w:num>
  <w:num w:numId="21">
    <w:abstractNumId w:val="6"/>
  </w:num>
  <w:num w:numId="22">
    <w:abstractNumId w:val="22"/>
  </w:num>
  <w:num w:numId="23">
    <w:abstractNumId w:val="8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116B"/>
    <w:rsid w:val="0000587C"/>
    <w:rsid w:val="00006018"/>
    <w:rsid w:val="0000660D"/>
    <w:rsid w:val="00010EB6"/>
    <w:rsid w:val="0001153B"/>
    <w:rsid w:val="0001169C"/>
    <w:rsid w:val="00011AC3"/>
    <w:rsid w:val="00013508"/>
    <w:rsid w:val="00013B5B"/>
    <w:rsid w:val="00013FD8"/>
    <w:rsid w:val="00014D1D"/>
    <w:rsid w:val="000165F1"/>
    <w:rsid w:val="000169FA"/>
    <w:rsid w:val="00020B15"/>
    <w:rsid w:val="00021370"/>
    <w:rsid w:val="00021F6E"/>
    <w:rsid w:val="00023106"/>
    <w:rsid w:val="000238E8"/>
    <w:rsid w:val="00024084"/>
    <w:rsid w:val="000243CB"/>
    <w:rsid w:val="00024A1D"/>
    <w:rsid w:val="0002602E"/>
    <w:rsid w:val="00030356"/>
    <w:rsid w:val="00030A3B"/>
    <w:rsid w:val="000322D8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253E"/>
    <w:rsid w:val="000432E7"/>
    <w:rsid w:val="00043A04"/>
    <w:rsid w:val="0004566D"/>
    <w:rsid w:val="0004745F"/>
    <w:rsid w:val="00047EA4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511"/>
    <w:rsid w:val="000579C3"/>
    <w:rsid w:val="00057D99"/>
    <w:rsid w:val="00061625"/>
    <w:rsid w:val="00062319"/>
    <w:rsid w:val="000629E7"/>
    <w:rsid w:val="000640AC"/>
    <w:rsid w:val="00066984"/>
    <w:rsid w:val="00066DD1"/>
    <w:rsid w:val="00070A2E"/>
    <w:rsid w:val="00071244"/>
    <w:rsid w:val="00072000"/>
    <w:rsid w:val="000721E3"/>
    <w:rsid w:val="00073904"/>
    <w:rsid w:val="00074304"/>
    <w:rsid w:val="00075FF2"/>
    <w:rsid w:val="000768F8"/>
    <w:rsid w:val="00080380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A8E"/>
    <w:rsid w:val="00090C31"/>
    <w:rsid w:val="000932DD"/>
    <w:rsid w:val="00094932"/>
    <w:rsid w:val="00094CBB"/>
    <w:rsid w:val="000959AB"/>
    <w:rsid w:val="00095F61"/>
    <w:rsid w:val="00097040"/>
    <w:rsid w:val="00097712"/>
    <w:rsid w:val="00097983"/>
    <w:rsid w:val="00097B6B"/>
    <w:rsid w:val="000A0A23"/>
    <w:rsid w:val="000A108E"/>
    <w:rsid w:val="000A26D3"/>
    <w:rsid w:val="000A2C10"/>
    <w:rsid w:val="000A473D"/>
    <w:rsid w:val="000A5B2A"/>
    <w:rsid w:val="000A5CC6"/>
    <w:rsid w:val="000A60B3"/>
    <w:rsid w:val="000A775C"/>
    <w:rsid w:val="000A7EF7"/>
    <w:rsid w:val="000A7F0B"/>
    <w:rsid w:val="000B0145"/>
    <w:rsid w:val="000B0237"/>
    <w:rsid w:val="000B1411"/>
    <w:rsid w:val="000B1FD3"/>
    <w:rsid w:val="000B31F8"/>
    <w:rsid w:val="000B3781"/>
    <w:rsid w:val="000B3A64"/>
    <w:rsid w:val="000B3BDB"/>
    <w:rsid w:val="000B5D95"/>
    <w:rsid w:val="000C0C4C"/>
    <w:rsid w:val="000C0CF6"/>
    <w:rsid w:val="000C1242"/>
    <w:rsid w:val="000C1740"/>
    <w:rsid w:val="000C1EFE"/>
    <w:rsid w:val="000C3CCF"/>
    <w:rsid w:val="000C45BD"/>
    <w:rsid w:val="000C5AD3"/>
    <w:rsid w:val="000C6326"/>
    <w:rsid w:val="000C642D"/>
    <w:rsid w:val="000C6948"/>
    <w:rsid w:val="000C6C39"/>
    <w:rsid w:val="000C7880"/>
    <w:rsid w:val="000C7AA2"/>
    <w:rsid w:val="000C7B29"/>
    <w:rsid w:val="000C7F02"/>
    <w:rsid w:val="000D170A"/>
    <w:rsid w:val="000D19F4"/>
    <w:rsid w:val="000D1A83"/>
    <w:rsid w:val="000D22C6"/>
    <w:rsid w:val="000D40FE"/>
    <w:rsid w:val="000D6C2A"/>
    <w:rsid w:val="000E0A12"/>
    <w:rsid w:val="000E145B"/>
    <w:rsid w:val="000E2ADA"/>
    <w:rsid w:val="000E369F"/>
    <w:rsid w:val="000E4870"/>
    <w:rsid w:val="000E4F85"/>
    <w:rsid w:val="000E5C3E"/>
    <w:rsid w:val="000E6BDF"/>
    <w:rsid w:val="000E7774"/>
    <w:rsid w:val="000F04A9"/>
    <w:rsid w:val="000F12AF"/>
    <w:rsid w:val="000F1B3A"/>
    <w:rsid w:val="000F269F"/>
    <w:rsid w:val="000F3A86"/>
    <w:rsid w:val="000F402C"/>
    <w:rsid w:val="000F40E6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F22"/>
    <w:rsid w:val="00110FF6"/>
    <w:rsid w:val="00112E28"/>
    <w:rsid w:val="00113150"/>
    <w:rsid w:val="001150A5"/>
    <w:rsid w:val="00116664"/>
    <w:rsid w:val="00117E17"/>
    <w:rsid w:val="0012015A"/>
    <w:rsid w:val="00121945"/>
    <w:rsid w:val="00123120"/>
    <w:rsid w:val="00123DF9"/>
    <w:rsid w:val="001257C6"/>
    <w:rsid w:val="00126AA8"/>
    <w:rsid w:val="00127926"/>
    <w:rsid w:val="00127DAB"/>
    <w:rsid w:val="00127EB9"/>
    <w:rsid w:val="001328E2"/>
    <w:rsid w:val="00132DB9"/>
    <w:rsid w:val="00133FA3"/>
    <w:rsid w:val="00134872"/>
    <w:rsid w:val="0013754C"/>
    <w:rsid w:val="001403D7"/>
    <w:rsid w:val="001413C4"/>
    <w:rsid w:val="00142B09"/>
    <w:rsid w:val="00142BE8"/>
    <w:rsid w:val="00143677"/>
    <w:rsid w:val="00143B44"/>
    <w:rsid w:val="001461DB"/>
    <w:rsid w:val="0015099D"/>
    <w:rsid w:val="001509B3"/>
    <w:rsid w:val="00150EB0"/>
    <w:rsid w:val="00154917"/>
    <w:rsid w:val="00154D15"/>
    <w:rsid w:val="00154D6E"/>
    <w:rsid w:val="00155A4F"/>
    <w:rsid w:val="00156000"/>
    <w:rsid w:val="00156BE7"/>
    <w:rsid w:val="001610C4"/>
    <w:rsid w:val="00162520"/>
    <w:rsid w:val="001627B6"/>
    <w:rsid w:val="00162956"/>
    <w:rsid w:val="00162B72"/>
    <w:rsid w:val="001669A2"/>
    <w:rsid w:val="00167B02"/>
    <w:rsid w:val="00171629"/>
    <w:rsid w:val="0017311C"/>
    <w:rsid w:val="001758C2"/>
    <w:rsid w:val="00176694"/>
    <w:rsid w:val="00176913"/>
    <w:rsid w:val="00176CC6"/>
    <w:rsid w:val="00176E36"/>
    <w:rsid w:val="00177671"/>
    <w:rsid w:val="00177A6F"/>
    <w:rsid w:val="0018085C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0DB7"/>
    <w:rsid w:val="001B19C3"/>
    <w:rsid w:val="001B22BF"/>
    <w:rsid w:val="001B322F"/>
    <w:rsid w:val="001B3990"/>
    <w:rsid w:val="001B3B50"/>
    <w:rsid w:val="001B4E8C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746"/>
    <w:rsid w:val="001D15C5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0915"/>
    <w:rsid w:val="001E2C3B"/>
    <w:rsid w:val="001E2D3D"/>
    <w:rsid w:val="001E3103"/>
    <w:rsid w:val="001E3E6D"/>
    <w:rsid w:val="001E42A1"/>
    <w:rsid w:val="001E44CB"/>
    <w:rsid w:val="001E637F"/>
    <w:rsid w:val="001E6F02"/>
    <w:rsid w:val="001F01D0"/>
    <w:rsid w:val="001F03DD"/>
    <w:rsid w:val="001F05D2"/>
    <w:rsid w:val="001F0BC4"/>
    <w:rsid w:val="001F22D8"/>
    <w:rsid w:val="001F2596"/>
    <w:rsid w:val="001F26CA"/>
    <w:rsid w:val="001F39FA"/>
    <w:rsid w:val="001F422F"/>
    <w:rsid w:val="001F64FD"/>
    <w:rsid w:val="001F66B4"/>
    <w:rsid w:val="00200F02"/>
    <w:rsid w:val="0020116D"/>
    <w:rsid w:val="002035DD"/>
    <w:rsid w:val="00203D2B"/>
    <w:rsid w:val="0020483C"/>
    <w:rsid w:val="00204FDA"/>
    <w:rsid w:val="0020679A"/>
    <w:rsid w:val="00206AFA"/>
    <w:rsid w:val="0020731A"/>
    <w:rsid w:val="00207683"/>
    <w:rsid w:val="0021013C"/>
    <w:rsid w:val="00215B8F"/>
    <w:rsid w:val="00216AB6"/>
    <w:rsid w:val="00217361"/>
    <w:rsid w:val="00217C1F"/>
    <w:rsid w:val="00222BA3"/>
    <w:rsid w:val="00223BBB"/>
    <w:rsid w:val="00223F38"/>
    <w:rsid w:val="002255C7"/>
    <w:rsid w:val="00226C2D"/>
    <w:rsid w:val="00227B20"/>
    <w:rsid w:val="00230416"/>
    <w:rsid w:val="002304FA"/>
    <w:rsid w:val="00230ECA"/>
    <w:rsid w:val="0023184F"/>
    <w:rsid w:val="002323ED"/>
    <w:rsid w:val="00234DDC"/>
    <w:rsid w:val="002356A2"/>
    <w:rsid w:val="002358B3"/>
    <w:rsid w:val="00236BC2"/>
    <w:rsid w:val="00237A12"/>
    <w:rsid w:val="00237D0E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532B5"/>
    <w:rsid w:val="00253F34"/>
    <w:rsid w:val="002542E1"/>
    <w:rsid w:val="002559C2"/>
    <w:rsid w:val="00256260"/>
    <w:rsid w:val="0025718C"/>
    <w:rsid w:val="00257ADD"/>
    <w:rsid w:val="00257E4A"/>
    <w:rsid w:val="002619CF"/>
    <w:rsid w:val="00263B2A"/>
    <w:rsid w:val="002647B6"/>
    <w:rsid w:val="002648D6"/>
    <w:rsid w:val="00264B46"/>
    <w:rsid w:val="0026744C"/>
    <w:rsid w:val="002701A3"/>
    <w:rsid w:val="002722D3"/>
    <w:rsid w:val="002732EC"/>
    <w:rsid w:val="002765FB"/>
    <w:rsid w:val="00276DF6"/>
    <w:rsid w:val="00277D9D"/>
    <w:rsid w:val="002803B0"/>
    <w:rsid w:val="00281E6B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97DF9"/>
    <w:rsid w:val="002A0114"/>
    <w:rsid w:val="002A053F"/>
    <w:rsid w:val="002A0F92"/>
    <w:rsid w:val="002A247A"/>
    <w:rsid w:val="002A251B"/>
    <w:rsid w:val="002A412D"/>
    <w:rsid w:val="002A6972"/>
    <w:rsid w:val="002A6EBE"/>
    <w:rsid w:val="002A70BD"/>
    <w:rsid w:val="002A734B"/>
    <w:rsid w:val="002A754B"/>
    <w:rsid w:val="002B0C5D"/>
    <w:rsid w:val="002B1E81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26F0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3B7"/>
    <w:rsid w:val="002E275F"/>
    <w:rsid w:val="002E34D4"/>
    <w:rsid w:val="002E4148"/>
    <w:rsid w:val="002E536E"/>
    <w:rsid w:val="002E5BE2"/>
    <w:rsid w:val="002E635A"/>
    <w:rsid w:val="002F2258"/>
    <w:rsid w:val="002F2915"/>
    <w:rsid w:val="002F2EC0"/>
    <w:rsid w:val="002F2F44"/>
    <w:rsid w:val="002F2FAC"/>
    <w:rsid w:val="002F3F66"/>
    <w:rsid w:val="002F57AB"/>
    <w:rsid w:val="002F6D73"/>
    <w:rsid w:val="00300C94"/>
    <w:rsid w:val="00300FCF"/>
    <w:rsid w:val="00301A1C"/>
    <w:rsid w:val="00301A29"/>
    <w:rsid w:val="00301D66"/>
    <w:rsid w:val="0030405E"/>
    <w:rsid w:val="00305C72"/>
    <w:rsid w:val="003062E2"/>
    <w:rsid w:val="00306A11"/>
    <w:rsid w:val="00307850"/>
    <w:rsid w:val="003102A4"/>
    <w:rsid w:val="00310993"/>
    <w:rsid w:val="00311A73"/>
    <w:rsid w:val="00312042"/>
    <w:rsid w:val="003132A4"/>
    <w:rsid w:val="00313545"/>
    <w:rsid w:val="00317123"/>
    <w:rsid w:val="003173DC"/>
    <w:rsid w:val="003174AB"/>
    <w:rsid w:val="00317B1F"/>
    <w:rsid w:val="003200F5"/>
    <w:rsid w:val="00321109"/>
    <w:rsid w:val="00321233"/>
    <w:rsid w:val="00325390"/>
    <w:rsid w:val="00327F09"/>
    <w:rsid w:val="003314CA"/>
    <w:rsid w:val="00331C4B"/>
    <w:rsid w:val="00334F97"/>
    <w:rsid w:val="0033520D"/>
    <w:rsid w:val="0033617C"/>
    <w:rsid w:val="003369AF"/>
    <w:rsid w:val="00337BDA"/>
    <w:rsid w:val="00340CDF"/>
    <w:rsid w:val="00340EC3"/>
    <w:rsid w:val="00341263"/>
    <w:rsid w:val="0034150B"/>
    <w:rsid w:val="00341C7E"/>
    <w:rsid w:val="00344C41"/>
    <w:rsid w:val="003479F9"/>
    <w:rsid w:val="003508E2"/>
    <w:rsid w:val="00350ADF"/>
    <w:rsid w:val="00350E46"/>
    <w:rsid w:val="00351AD6"/>
    <w:rsid w:val="00353DFD"/>
    <w:rsid w:val="00355203"/>
    <w:rsid w:val="0035532C"/>
    <w:rsid w:val="00355E00"/>
    <w:rsid w:val="003578CF"/>
    <w:rsid w:val="00362975"/>
    <w:rsid w:val="00362C88"/>
    <w:rsid w:val="00363276"/>
    <w:rsid w:val="0036329C"/>
    <w:rsid w:val="00364D25"/>
    <w:rsid w:val="0037085C"/>
    <w:rsid w:val="00371540"/>
    <w:rsid w:val="00371FB0"/>
    <w:rsid w:val="00372AC4"/>
    <w:rsid w:val="00372B81"/>
    <w:rsid w:val="003740BA"/>
    <w:rsid w:val="00375657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86F5A"/>
    <w:rsid w:val="00390112"/>
    <w:rsid w:val="00390E92"/>
    <w:rsid w:val="00391CE7"/>
    <w:rsid w:val="003930FF"/>
    <w:rsid w:val="00395896"/>
    <w:rsid w:val="0039745D"/>
    <w:rsid w:val="003A1406"/>
    <w:rsid w:val="003A1CD1"/>
    <w:rsid w:val="003A2323"/>
    <w:rsid w:val="003A2931"/>
    <w:rsid w:val="003A2E4A"/>
    <w:rsid w:val="003A39A3"/>
    <w:rsid w:val="003A3C52"/>
    <w:rsid w:val="003A443A"/>
    <w:rsid w:val="003A4F69"/>
    <w:rsid w:val="003A6D1D"/>
    <w:rsid w:val="003A6FE5"/>
    <w:rsid w:val="003A73DF"/>
    <w:rsid w:val="003A7674"/>
    <w:rsid w:val="003A7FDD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502F"/>
    <w:rsid w:val="003B65C8"/>
    <w:rsid w:val="003C0A45"/>
    <w:rsid w:val="003C0CBF"/>
    <w:rsid w:val="003C13DE"/>
    <w:rsid w:val="003C1E08"/>
    <w:rsid w:val="003C2910"/>
    <w:rsid w:val="003C2A83"/>
    <w:rsid w:val="003C3443"/>
    <w:rsid w:val="003C42D4"/>
    <w:rsid w:val="003C46AB"/>
    <w:rsid w:val="003C4A16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AA"/>
    <w:rsid w:val="003D729A"/>
    <w:rsid w:val="003D7BBC"/>
    <w:rsid w:val="003E07CC"/>
    <w:rsid w:val="003E0EF6"/>
    <w:rsid w:val="003E3558"/>
    <w:rsid w:val="003E4232"/>
    <w:rsid w:val="003E4302"/>
    <w:rsid w:val="003E430F"/>
    <w:rsid w:val="003E6BF4"/>
    <w:rsid w:val="003F10EC"/>
    <w:rsid w:val="003F151F"/>
    <w:rsid w:val="003F3D66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D85"/>
    <w:rsid w:val="00416125"/>
    <w:rsid w:val="004163D2"/>
    <w:rsid w:val="00420519"/>
    <w:rsid w:val="00420AB2"/>
    <w:rsid w:val="00421075"/>
    <w:rsid w:val="0042177E"/>
    <w:rsid w:val="004230F2"/>
    <w:rsid w:val="00423BE6"/>
    <w:rsid w:val="0042479F"/>
    <w:rsid w:val="00425170"/>
    <w:rsid w:val="0042539E"/>
    <w:rsid w:val="0042760C"/>
    <w:rsid w:val="00430D66"/>
    <w:rsid w:val="00430DC7"/>
    <w:rsid w:val="00431999"/>
    <w:rsid w:val="00432670"/>
    <w:rsid w:val="00432F81"/>
    <w:rsid w:val="004333CD"/>
    <w:rsid w:val="00433506"/>
    <w:rsid w:val="00433AE4"/>
    <w:rsid w:val="00434182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226"/>
    <w:rsid w:val="0044336F"/>
    <w:rsid w:val="00443981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7171"/>
    <w:rsid w:val="0045725C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47C2"/>
    <w:rsid w:val="00474CAB"/>
    <w:rsid w:val="004765AA"/>
    <w:rsid w:val="004773FA"/>
    <w:rsid w:val="0048029F"/>
    <w:rsid w:val="00481217"/>
    <w:rsid w:val="004817FA"/>
    <w:rsid w:val="00482DFC"/>
    <w:rsid w:val="0048320A"/>
    <w:rsid w:val="00484791"/>
    <w:rsid w:val="00485375"/>
    <w:rsid w:val="00485C7E"/>
    <w:rsid w:val="00486874"/>
    <w:rsid w:val="00486F92"/>
    <w:rsid w:val="0048779F"/>
    <w:rsid w:val="004905E4"/>
    <w:rsid w:val="00490928"/>
    <w:rsid w:val="0049350C"/>
    <w:rsid w:val="004935F3"/>
    <w:rsid w:val="00493808"/>
    <w:rsid w:val="0049445C"/>
    <w:rsid w:val="00494C0E"/>
    <w:rsid w:val="00495362"/>
    <w:rsid w:val="00495AAC"/>
    <w:rsid w:val="00496319"/>
    <w:rsid w:val="00497303"/>
    <w:rsid w:val="00497936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78A"/>
    <w:rsid w:val="004B1F91"/>
    <w:rsid w:val="004B24CF"/>
    <w:rsid w:val="004B2852"/>
    <w:rsid w:val="004B3A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D2E"/>
    <w:rsid w:val="004D01E5"/>
    <w:rsid w:val="004D0364"/>
    <w:rsid w:val="004D0D56"/>
    <w:rsid w:val="004D6767"/>
    <w:rsid w:val="004E024F"/>
    <w:rsid w:val="004E09B7"/>
    <w:rsid w:val="004E35C0"/>
    <w:rsid w:val="004E405F"/>
    <w:rsid w:val="004E52BD"/>
    <w:rsid w:val="004E55F1"/>
    <w:rsid w:val="004E716B"/>
    <w:rsid w:val="004E717B"/>
    <w:rsid w:val="004E795B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EF2"/>
    <w:rsid w:val="00504CF8"/>
    <w:rsid w:val="00506E49"/>
    <w:rsid w:val="00507416"/>
    <w:rsid w:val="005111AB"/>
    <w:rsid w:val="0051163F"/>
    <w:rsid w:val="00511944"/>
    <w:rsid w:val="00513975"/>
    <w:rsid w:val="00514518"/>
    <w:rsid w:val="0051469A"/>
    <w:rsid w:val="00514925"/>
    <w:rsid w:val="00515384"/>
    <w:rsid w:val="00516612"/>
    <w:rsid w:val="005169CF"/>
    <w:rsid w:val="00516D89"/>
    <w:rsid w:val="0051739F"/>
    <w:rsid w:val="005210FC"/>
    <w:rsid w:val="00522F36"/>
    <w:rsid w:val="0052300B"/>
    <w:rsid w:val="00523F4F"/>
    <w:rsid w:val="00524121"/>
    <w:rsid w:val="00524BCB"/>
    <w:rsid w:val="005253F9"/>
    <w:rsid w:val="00526E5F"/>
    <w:rsid w:val="00527838"/>
    <w:rsid w:val="00527B04"/>
    <w:rsid w:val="005301BA"/>
    <w:rsid w:val="00530B0F"/>
    <w:rsid w:val="005326FE"/>
    <w:rsid w:val="00532847"/>
    <w:rsid w:val="00535F88"/>
    <w:rsid w:val="00537126"/>
    <w:rsid w:val="00542027"/>
    <w:rsid w:val="00542178"/>
    <w:rsid w:val="00542341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8F"/>
    <w:rsid w:val="0056235F"/>
    <w:rsid w:val="0056365E"/>
    <w:rsid w:val="00563D66"/>
    <w:rsid w:val="00563EA9"/>
    <w:rsid w:val="00564D33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5EF"/>
    <w:rsid w:val="00583A1F"/>
    <w:rsid w:val="00583EE0"/>
    <w:rsid w:val="0058517B"/>
    <w:rsid w:val="00586162"/>
    <w:rsid w:val="00590289"/>
    <w:rsid w:val="00591440"/>
    <w:rsid w:val="0059171F"/>
    <w:rsid w:val="005924C9"/>
    <w:rsid w:val="005928CB"/>
    <w:rsid w:val="00592A20"/>
    <w:rsid w:val="005958D8"/>
    <w:rsid w:val="00596650"/>
    <w:rsid w:val="005972E0"/>
    <w:rsid w:val="005A188F"/>
    <w:rsid w:val="005A22B5"/>
    <w:rsid w:val="005A24F8"/>
    <w:rsid w:val="005A40E8"/>
    <w:rsid w:val="005A4B5E"/>
    <w:rsid w:val="005A6312"/>
    <w:rsid w:val="005B47FF"/>
    <w:rsid w:val="005B5D81"/>
    <w:rsid w:val="005B7337"/>
    <w:rsid w:val="005B7B37"/>
    <w:rsid w:val="005C2573"/>
    <w:rsid w:val="005C3F7D"/>
    <w:rsid w:val="005D0561"/>
    <w:rsid w:val="005D0F77"/>
    <w:rsid w:val="005D1CCC"/>
    <w:rsid w:val="005D1ED4"/>
    <w:rsid w:val="005D2245"/>
    <w:rsid w:val="005D2D55"/>
    <w:rsid w:val="005D376F"/>
    <w:rsid w:val="005D3BB3"/>
    <w:rsid w:val="005D62E1"/>
    <w:rsid w:val="005D6A02"/>
    <w:rsid w:val="005D77DA"/>
    <w:rsid w:val="005E0137"/>
    <w:rsid w:val="005E3E8A"/>
    <w:rsid w:val="005E4042"/>
    <w:rsid w:val="005E49EC"/>
    <w:rsid w:val="005E5754"/>
    <w:rsid w:val="005E5DB4"/>
    <w:rsid w:val="005E6174"/>
    <w:rsid w:val="005E71AB"/>
    <w:rsid w:val="005E7260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8F5"/>
    <w:rsid w:val="005F7D27"/>
    <w:rsid w:val="005F7FE6"/>
    <w:rsid w:val="00601569"/>
    <w:rsid w:val="00602650"/>
    <w:rsid w:val="00603627"/>
    <w:rsid w:val="006041B1"/>
    <w:rsid w:val="00604EC2"/>
    <w:rsid w:val="006060E3"/>
    <w:rsid w:val="00607765"/>
    <w:rsid w:val="00607E30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BEE"/>
    <w:rsid w:val="0063174A"/>
    <w:rsid w:val="0063193E"/>
    <w:rsid w:val="0063334E"/>
    <w:rsid w:val="00637077"/>
    <w:rsid w:val="0064266B"/>
    <w:rsid w:val="00642C06"/>
    <w:rsid w:val="00642E58"/>
    <w:rsid w:val="0064396F"/>
    <w:rsid w:val="00643B94"/>
    <w:rsid w:val="00643C9A"/>
    <w:rsid w:val="00644A17"/>
    <w:rsid w:val="00645996"/>
    <w:rsid w:val="00645B3F"/>
    <w:rsid w:val="006505B1"/>
    <w:rsid w:val="00652701"/>
    <w:rsid w:val="00652941"/>
    <w:rsid w:val="006538E7"/>
    <w:rsid w:val="00653D5E"/>
    <w:rsid w:val="006541C3"/>
    <w:rsid w:val="00656050"/>
    <w:rsid w:val="006608C1"/>
    <w:rsid w:val="00660DB2"/>
    <w:rsid w:val="00662693"/>
    <w:rsid w:val="006627A7"/>
    <w:rsid w:val="00662D2B"/>
    <w:rsid w:val="00663AD8"/>
    <w:rsid w:val="00664634"/>
    <w:rsid w:val="00664F25"/>
    <w:rsid w:val="006665E8"/>
    <w:rsid w:val="0066668A"/>
    <w:rsid w:val="00667160"/>
    <w:rsid w:val="006674C1"/>
    <w:rsid w:val="00671882"/>
    <w:rsid w:val="00671E01"/>
    <w:rsid w:val="00672751"/>
    <w:rsid w:val="00672A75"/>
    <w:rsid w:val="00673D26"/>
    <w:rsid w:val="0067668D"/>
    <w:rsid w:val="00677046"/>
    <w:rsid w:val="00677AD2"/>
    <w:rsid w:val="00680783"/>
    <w:rsid w:val="006810B0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2A2D"/>
    <w:rsid w:val="0069372F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6A3D"/>
    <w:rsid w:val="006A72D3"/>
    <w:rsid w:val="006A748E"/>
    <w:rsid w:val="006A7B50"/>
    <w:rsid w:val="006B2498"/>
    <w:rsid w:val="006B348A"/>
    <w:rsid w:val="006B4C99"/>
    <w:rsid w:val="006B4EF8"/>
    <w:rsid w:val="006B4FB7"/>
    <w:rsid w:val="006B6FC9"/>
    <w:rsid w:val="006C0DFC"/>
    <w:rsid w:val="006C11E0"/>
    <w:rsid w:val="006C20B6"/>
    <w:rsid w:val="006C276C"/>
    <w:rsid w:val="006C2ACB"/>
    <w:rsid w:val="006C2EBB"/>
    <w:rsid w:val="006C34B0"/>
    <w:rsid w:val="006C3E70"/>
    <w:rsid w:val="006C4E96"/>
    <w:rsid w:val="006C57A2"/>
    <w:rsid w:val="006D0773"/>
    <w:rsid w:val="006D080D"/>
    <w:rsid w:val="006D0B3A"/>
    <w:rsid w:val="006D0CF1"/>
    <w:rsid w:val="006D2C91"/>
    <w:rsid w:val="006D3A51"/>
    <w:rsid w:val="006D3D6D"/>
    <w:rsid w:val="006D4FE0"/>
    <w:rsid w:val="006D53C5"/>
    <w:rsid w:val="006D586B"/>
    <w:rsid w:val="006D586D"/>
    <w:rsid w:val="006D5E73"/>
    <w:rsid w:val="006D62FA"/>
    <w:rsid w:val="006D631B"/>
    <w:rsid w:val="006D7282"/>
    <w:rsid w:val="006D7B7E"/>
    <w:rsid w:val="006D7EF0"/>
    <w:rsid w:val="006E3351"/>
    <w:rsid w:val="006E364F"/>
    <w:rsid w:val="006E49E3"/>
    <w:rsid w:val="006E50F1"/>
    <w:rsid w:val="006E56BB"/>
    <w:rsid w:val="006E6577"/>
    <w:rsid w:val="006E6B73"/>
    <w:rsid w:val="006F25C1"/>
    <w:rsid w:val="006F298A"/>
    <w:rsid w:val="006F33C4"/>
    <w:rsid w:val="006F34FC"/>
    <w:rsid w:val="006F359C"/>
    <w:rsid w:val="006F4A84"/>
    <w:rsid w:val="006F6161"/>
    <w:rsid w:val="006F6EAD"/>
    <w:rsid w:val="006F751E"/>
    <w:rsid w:val="006F76C5"/>
    <w:rsid w:val="0070112A"/>
    <w:rsid w:val="00702A9E"/>
    <w:rsid w:val="00702C8B"/>
    <w:rsid w:val="00702CDF"/>
    <w:rsid w:val="0070367D"/>
    <w:rsid w:val="00704F1E"/>
    <w:rsid w:val="00705512"/>
    <w:rsid w:val="0070610C"/>
    <w:rsid w:val="00706E65"/>
    <w:rsid w:val="00707C9D"/>
    <w:rsid w:val="00710269"/>
    <w:rsid w:val="0071026E"/>
    <w:rsid w:val="00711340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B2F"/>
    <w:rsid w:val="00724BC8"/>
    <w:rsid w:val="00724E41"/>
    <w:rsid w:val="00724F03"/>
    <w:rsid w:val="00725169"/>
    <w:rsid w:val="007251DA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3B25"/>
    <w:rsid w:val="00753C35"/>
    <w:rsid w:val="0075418D"/>
    <w:rsid w:val="00755976"/>
    <w:rsid w:val="00755DE4"/>
    <w:rsid w:val="00757A78"/>
    <w:rsid w:val="007613DF"/>
    <w:rsid w:val="00761F5D"/>
    <w:rsid w:val="007624EB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5573"/>
    <w:rsid w:val="00777900"/>
    <w:rsid w:val="0078143B"/>
    <w:rsid w:val="007821FF"/>
    <w:rsid w:val="00783D6F"/>
    <w:rsid w:val="00784222"/>
    <w:rsid w:val="0078438B"/>
    <w:rsid w:val="00784C41"/>
    <w:rsid w:val="00787394"/>
    <w:rsid w:val="0078747B"/>
    <w:rsid w:val="0078755D"/>
    <w:rsid w:val="00787561"/>
    <w:rsid w:val="00790152"/>
    <w:rsid w:val="0079053B"/>
    <w:rsid w:val="007910D9"/>
    <w:rsid w:val="007914F7"/>
    <w:rsid w:val="007955B9"/>
    <w:rsid w:val="007972B8"/>
    <w:rsid w:val="00797493"/>
    <w:rsid w:val="007A26FA"/>
    <w:rsid w:val="007A30D8"/>
    <w:rsid w:val="007A3F33"/>
    <w:rsid w:val="007A562D"/>
    <w:rsid w:val="007A6DEC"/>
    <w:rsid w:val="007B0C4C"/>
    <w:rsid w:val="007B0CA3"/>
    <w:rsid w:val="007B0E25"/>
    <w:rsid w:val="007B16D5"/>
    <w:rsid w:val="007B2710"/>
    <w:rsid w:val="007B29A0"/>
    <w:rsid w:val="007B2B0E"/>
    <w:rsid w:val="007B4396"/>
    <w:rsid w:val="007B52BE"/>
    <w:rsid w:val="007B5AAE"/>
    <w:rsid w:val="007B681C"/>
    <w:rsid w:val="007B6CD6"/>
    <w:rsid w:val="007B72FA"/>
    <w:rsid w:val="007B7F9E"/>
    <w:rsid w:val="007C001A"/>
    <w:rsid w:val="007C046C"/>
    <w:rsid w:val="007C0875"/>
    <w:rsid w:val="007C0F25"/>
    <w:rsid w:val="007C16A9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E"/>
    <w:rsid w:val="007E287C"/>
    <w:rsid w:val="007E633E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072C2"/>
    <w:rsid w:val="00807D4A"/>
    <w:rsid w:val="00811956"/>
    <w:rsid w:val="00812165"/>
    <w:rsid w:val="00812292"/>
    <w:rsid w:val="008123A9"/>
    <w:rsid w:val="008175AD"/>
    <w:rsid w:val="00820990"/>
    <w:rsid w:val="008210DE"/>
    <w:rsid w:val="0082131E"/>
    <w:rsid w:val="0082175A"/>
    <w:rsid w:val="00825B50"/>
    <w:rsid w:val="00825D47"/>
    <w:rsid w:val="008263F5"/>
    <w:rsid w:val="00826970"/>
    <w:rsid w:val="00826E02"/>
    <w:rsid w:val="008300EA"/>
    <w:rsid w:val="0083094A"/>
    <w:rsid w:val="00830B15"/>
    <w:rsid w:val="00830D74"/>
    <w:rsid w:val="00830E8B"/>
    <w:rsid w:val="00831109"/>
    <w:rsid w:val="00831C8C"/>
    <w:rsid w:val="00832004"/>
    <w:rsid w:val="008328F9"/>
    <w:rsid w:val="00832CDA"/>
    <w:rsid w:val="00833681"/>
    <w:rsid w:val="00833DB0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6DB"/>
    <w:rsid w:val="008517BE"/>
    <w:rsid w:val="00851E95"/>
    <w:rsid w:val="00852240"/>
    <w:rsid w:val="008523ED"/>
    <w:rsid w:val="0085369B"/>
    <w:rsid w:val="00853C01"/>
    <w:rsid w:val="00854863"/>
    <w:rsid w:val="00855EB0"/>
    <w:rsid w:val="008563F0"/>
    <w:rsid w:val="00856973"/>
    <w:rsid w:val="00856D2E"/>
    <w:rsid w:val="00860885"/>
    <w:rsid w:val="00860DAC"/>
    <w:rsid w:val="00860DB1"/>
    <w:rsid w:val="00860DDA"/>
    <w:rsid w:val="0086184A"/>
    <w:rsid w:val="008624AF"/>
    <w:rsid w:val="008627DA"/>
    <w:rsid w:val="00863425"/>
    <w:rsid w:val="00864613"/>
    <w:rsid w:val="0086677D"/>
    <w:rsid w:val="008673FA"/>
    <w:rsid w:val="00870031"/>
    <w:rsid w:val="008706F4"/>
    <w:rsid w:val="00873A4B"/>
    <w:rsid w:val="00873BB5"/>
    <w:rsid w:val="00874551"/>
    <w:rsid w:val="008748C2"/>
    <w:rsid w:val="0087565D"/>
    <w:rsid w:val="008759D9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F22"/>
    <w:rsid w:val="008941E8"/>
    <w:rsid w:val="0089432C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3184"/>
    <w:rsid w:val="008C4007"/>
    <w:rsid w:val="008C5863"/>
    <w:rsid w:val="008C69F1"/>
    <w:rsid w:val="008C7560"/>
    <w:rsid w:val="008D0B2C"/>
    <w:rsid w:val="008D1AA1"/>
    <w:rsid w:val="008D24D0"/>
    <w:rsid w:val="008D3597"/>
    <w:rsid w:val="008D502C"/>
    <w:rsid w:val="008D68CC"/>
    <w:rsid w:val="008D7124"/>
    <w:rsid w:val="008D7E08"/>
    <w:rsid w:val="008E0311"/>
    <w:rsid w:val="008E1D45"/>
    <w:rsid w:val="008E22F5"/>
    <w:rsid w:val="008E7384"/>
    <w:rsid w:val="008E7443"/>
    <w:rsid w:val="008E7F46"/>
    <w:rsid w:val="008F149A"/>
    <w:rsid w:val="008F20C0"/>
    <w:rsid w:val="008F25CF"/>
    <w:rsid w:val="008F2BCC"/>
    <w:rsid w:val="008F32C1"/>
    <w:rsid w:val="008F3FC8"/>
    <w:rsid w:val="008F7B03"/>
    <w:rsid w:val="008F7E5E"/>
    <w:rsid w:val="008F7F5E"/>
    <w:rsid w:val="00900DC2"/>
    <w:rsid w:val="00902891"/>
    <w:rsid w:val="009037B1"/>
    <w:rsid w:val="009056CE"/>
    <w:rsid w:val="00905DD3"/>
    <w:rsid w:val="00906432"/>
    <w:rsid w:val="00906626"/>
    <w:rsid w:val="00906A44"/>
    <w:rsid w:val="00907139"/>
    <w:rsid w:val="00907392"/>
    <w:rsid w:val="009102B9"/>
    <w:rsid w:val="009111D8"/>
    <w:rsid w:val="009118AB"/>
    <w:rsid w:val="0091250A"/>
    <w:rsid w:val="00913A69"/>
    <w:rsid w:val="00914A47"/>
    <w:rsid w:val="00915377"/>
    <w:rsid w:val="00915AD9"/>
    <w:rsid w:val="0091741F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22F7"/>
    <w:rsid w:val="00932ACF"/>
    <w:rsid w:val="0093359F"/>
    <w:rsid w:val="00934D53"/>
    <w:rsid w:val="00940434"/>
    <w:rsid w:val="00942071"/>
    <w:rsid w:val="00942BD9"/>
    <w:rsid w:val="00942BE7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189D"/>
    <w:rsid w:val="00972626"/>
    <w:rsid w:val="0097345E"/>
    <w:rsid w:val="00973B30"/>
    <w:rsid w:val="00973DFC"/>
    <w:rsid w:val="00974603"/>
    <w:rsid w:val="00974E80"/>
    <w:rsid w:val="00977B1C"/>
    <w:rsid w:val="00977CEE"/>
    <w:rsid w:val="009800D3"/>
    <w:rsid w:val="009804D9"/>
    <w:rsid w:val="009824BE"/>
    <w:rsid w:val="00982C47"/>
    <w:rsid w:val="00982F36"/>
    <w:rsid w:val="00982FF2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85F"/>
    <w:rsid w:val="00993E20"/>
    <w:rsid w:val="009947F5"/>
    <w:rsid w:val="009950EE"/>
    <w:rsid w:val="009951DB"/>
    <w:rsid w:val="009A0389"/>
    <w:rsid w:val="009A3AEB"/>
    <w:rsid w:val="009A5048"/>
    <w:rsid w:val="009A5583"/>
    <w:rsid w:val="009A7416"/>
    <w:rsid w:val="009B33A3"/>
    <w:rsid w:val="009B4918"/>
    <w:rsid w:val="009B7747"/>
    <w:rsid w:val="009C03B3"/>
    <w:rsid w:val="009C0CF3"/>
    <w:rsid w:val="009C1D41"/>
    <w:rsid w:val="009C1E63"/>
    <w:rsid w:val="009C2DC3"/>
    <w:rsid w:val="009C384B"/>
    <w:rsid w:val="009C4291"/>
    <w:rsid w:val="009C4603"/>
    <w:rsid w:val="009C5228"/>
    <w:rsid w:val="009C5A84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821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25AC"/>
    <w:rsid w:val="009F4690"/>
    <w:rsid w:val="009F4A99"/>
    <w:rsid w:val="009F50EB"/>
    <w:rsid w:val="009F6437"/>
    <w:rsid w:val="00A00838"/>
    <w:rsid w:val="00A00E34"/>
    <w:rsid w:val="00A00E81"/>
    <w:rsid w:val="00A02240"/>
    <w:rsid w:val="00A02F48"/>
    <w:rsid w:val="00A06DE6"/>
    <w:rsid w:val="00A07D3E"/>
    <w:rsid w:val="00A07DE4"/>
    <w:rsid w:val="00A10707"/>
    <w:rsid w:val="00A11276"/>
    <w:rsid w:val="00A11C8B"/>
    <w:rsid w:val="00A1247E"/>
    <w:rsid w:val="00A14471"/>
    <w:rsid w:val="00A14AEB"/>
    <w:rsid w:val="00A14B0E"/>
    <w:rsid w:val="00A15B52"/>
    <w:rsid w:val="00A17827"/>
    <w:rsid w:val="00A20B1C"/>
    <w:rsid w:val="00A211BF"/>
    <w:rsid w:val="00A24D65"/>
    <w:rsid w:val="00A25132"/>
    <w:rsid w:val="00A261E0"/>
    <w:rsid w:val="00A2735E"/>
    <w:rsid w:val="00A30163"/>
    <w:rsid w:val="00A308F5"/>
    <w:rsid w:val="00A30C09"/>
    <w:rsid w:val="00A3102A"/>
    <w:rsid w:val="00A33998"/>
    <w:rsid w:val="00A342E4"/>
    <w:rsid w:val="00A3634C"/>
    <w:rsid w:val="00A37A83"/>
    <w:rsid w:val="00A40AF0"/>
    <w:rsid w:val="00A4159D"/>
    <w:rsid w:val="00A41703"/>
    <w:rsid w:val="00A41DC1"/>
    <w:rsid w:val="00A44CCB"/>
    <w:rsid w:val="00A45D1A"/>
    <w:rsid w:val="00A47F33"/>
    <w:rsid w:val="00A50D2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7543"/>
    <w:rsid w:val="00A67A8E"/>
    <w:rsid w:val="00A70172"/>
    <w:rsid w:val="00A72E76"/>
    <w:rsid w:val="00A73DD6"/>
    <w:rsid w:val="00A745F4"/>
    <w:rsid w:val="00A75617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8A5"/>
    <w:rsid w:val="00A93342"/>
    <w:rsid w:val="00A93742"/>
    <w:rsid w:val="00A93F65"/>
    <w:rsid w:val="00A94039"/>
    <w:rsid w:val="00A945A5"/>
    <w:rsid w:val="00A96045"/>
    <w:rsid w:val="00A966C2"/>
    <w:rsid w:val="00AA0363"/>
    <w:rsid w:val="00AA2196"/>
    <w:rsid w:val="00AA3553"/>
    <w:rsid w:val="00AA3763"/>
    <w:rsid w:val="00AA429C"/>
    <w:rsid w:val="00AA49FE"/>
    <w:rsid w:val="00AA5A15"/>
    <w:rsid w:val="00AA683F"/>
    <w:rsid w:val="00AA690F"/>
    <w:rsid w:val="00AA6913"/>
    <w:rsid w:val="00AA79FB"/>
    <w:rsid w:val="00AB0609"/>
    <w:rsid w:val="00AB176B"/>
    <w:rsid w:val="00AB19B8"/>
    <w:rsid w:val="00AB2903"/>
    <w:rsid w:val="00AB299C"/>
    <w:rsid w:val="00AB5AA3"/>
    <w:rsid w:val="00AB6B4F"/>
    <w:rsid w:val="00AB6C94"/>
    <w:rsid w:val="00AB7174"/>
    <w:rsid w:val="00AB7BE1"/>
    <w:rsid w:val="00AC3C3E"/>
    <w:rsid w:val="00AC3EE2"/>
    <w:rsid w:val="00AC414D"/>
    <w:rsid w:val="00AC45E3"/>
    <w:rsid w:val="00AC5085"/>
    <w:rsid w:val="00AC521B"/>
    <w:rsid w:val="00AC564C"/>
    <w:rsid w:val="00AC5989"/>
    <w:rsid w:val="00AC74D5"/>
    <w:rsid w:val="00AD075B"/>
    <w:rsid w:val="00AD11B2"/>
    <w:rsid w:val="00AD1361"/>
    <w:rsid w:val="00AD1E66"/>
    <w:rsid w:val="00AD2E53"/>
    <w:rsid w:val="00AD41FC"/>
    <w:rsid w:val="00AD72BB"/>
    <w:rsid w:val="00AD7B3B"/>
    <w:rsid w:val="00AE1277"/>
    <w:rsid w:val="00AE13F7"/>
    <w:rsid w:val="00AE2A5A"/>
    <w:rsid w:val="00AE2E2E"/>
    <w:rsid w:val="00AE5595"/>
    <w:rsid w:val="00AE629A"/>
    <w:rsid w:val="00AE7261"/>
    <w:rsid w:val="00AE72CB"/>
    <w:rsid w:val="00AE7A92"/>
    <w:rsid w:val="00AE7AED"/>
    <w:rsid w:val="00AF136C"/>
    <w:rsid w:val="00AF14F1"/>
    <w:rsid w:val="00AF172C"/>
    <w:rsid w:val="00AF1775"/>
    <w:rsid w:val="00AF33B0"/>
    <w:rsid w:val="00AF3776"/>
    <w:rsid w:val="00AF4973"/>
    <w:rsid w:val="00B00F8F"/>
    <w:rsid w:val="00B0157A"/>
    <w:rsid w:val="00B03F6D"/>
    <w:rsid w:val="00B04B3F"/>
    <w:rsid w:val="00B04C6E"/>
    <w:rsid w:val="00B05B4F"/>
    <w:rsid w:val="00B05BB5"/>
    <w:rsid w:val="00B0720D"/>
    <w:rsid w:val="00B101C2"/>
    <w:rsid w:val="00B1202C"/>
    <w:rsid w:val="00B132B2"/>
    <w:rsid w:val="00B14C80"/>
    <w:rsid w:val="00B1528C"/>
    <w:rsid w:val="00B15A6C"/>
    <w:rsid w:val="00B168F4"/>
    <w:rsid w:val="00B16A08"/>
    <w:rsid w:val="00B16E4B"/>
    <w:rsid w:val="00B17505"/>
    <w:rsid w:val="00B2029F"/>
    <w:rsid w:val="00B229A2"/>
    <w:rsid w:val="00B22B2B"/>
    <w:rsid w:val="00B23C59"/>
    <w:rsid w:val="00B24A32"/>
    <w:rsid w:val="00B24FF0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778"/>
    <w:rsid w:val="00B42CC6"/>
    <w:rsid w:val="00B43046"/>
    <w:rsid w:val="00B43937"/>
    <w:rsid w:val="00B45105"/>
    <w:rsid w:val="00B45C7D"/>
    <w:rsid w:val="00B46749"/>
    <w:rsid w:val="00B474DD"/>
    <w:rsid w:val="00B47EF6"/>
    <w:rsid w:val="00B502DF"/>
    <w:rsid w:val="00B51921"/>
    <w:rsid w:val="00B55B5B"/>
    <w:rsid w:val="00B56A4E"/>
    <w:rsid w:val="00B56E85"/>
    <w:rsid w:val="00B56F23"/>
    <w:rsid w:val="00B57314"/>
    <w:rsid w:val="00B57544"/>
    <w:rsid w:val="00B57A42"/>
    <w:rsid w:val="00B60131"/>
    <w:rsid w:val="00B6328A"/>
    <w:rsid w:val="00B63877"/>
    <w:rsid w:val="00B6544E"/>
    <w:rsid w:val="00B6572A"/>
    <w:rsid w:val="00B67422"/>
    <w:rsid w:val="00B6777F"/>
    <w:rsid w:val="00B71136"/>
    <w:rsid w:val="00B71E14"/>
    <w:rsid w:val="00B72284"/>
    <w:rsid w:val="00B727C8"/>
    <w:rsid w:val="00B735A4"/>
    <w:rsid w:val="00B737B2"/>
    <w:rsid w:val="00B744A8"/>
    <w:rsid w:val="00B7487E"/>
    <w:rsid w:val="00B770B8"/>
    <w:rsid w:val="00B810D7"/>
    <w:rsid w:val="00B84A4C"/>
    <w:rsid w:val="00B84BF2"/>
    <w:rsid w:val="00B85A26"/>
    <w:rsid w:val="00B85CAD"/>
    <w:rsid w:val="00B8615A"/>
    <w:rsid w:val="00B87429"/>
    <w:rsid w:val="00B90EC7"/>
    <w:rsid w:val="00B91B6E"/>
    <w:rsid w:val="00B91C41"/>
    <w:rsid w:val="00B921EA"/>
    <w:rsid w:val="00B92584"/>
    <w:rsid w:val="00B95E8A"/>
    <w:rsid w:val="00B95FE9"/>
    <w:rsid w:val="00B9665E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67B"/>
    <w:rsid w:val="00BB6A39"/>
    <w:rsid w:val="00BB6E41"/>
    <w:rsid w:val="00BB7464"/>
    <w:rsid w:val="00BC25BA"/>
    <w:rsid w:val="00BC40F1"/>
    <w:rsid w:val="00BC431D"/>
    <w:rsid w:val="00BC55D2"/>
    <w:rsid w:val="00BC726E"/>
    <w:rsid w:val="00BD0135"/>
    <w:rsid w:val="00BD0716"/>
    <w:rsid w:val="00BD248B"/>
    <w:rsid w:val="00BD2D72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6CC0"/>
    <w:rsid w:val="00BE76FC"/>
    <w:rsid w:val="00BF3186"/>
    <w:rsid w:val="00BF320F"/>
    <w:rsid w:val="00BF32E0"/>
    <w:rsid w:val="00BF4CB7"/>
    <w:rsid w:val="00BF7AC3"/>
    <w:rsid w:val="00BF7ED8"/>
    <w:rsid w:val="00C0054F"/>
    <w:rsid w:val="00C010E6"/>
    <w:rsid w:val="00C02030"/>
    <w:rsid w:val="00C03498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5308"/>
    <w:rsid w:val="00C2574E"/>
    <w:rsid w:val="00C273A5"/>
    <w:rsid w:val="00C2758E"/>
    <w:rsid w:val="00C279F2"/>
    <w:rsid w:val="00C3102D"/>
    <w:rsid w:val="00C31D2F"/>
    <w:rsid w:val="00C320F5"/>
    <w:rsid w:val="00C36D88"/>
    <w:rsid w:val="00C3707C"/>
    <w:rsid w:val="00C370A6"/>
    <w:rsid w:val="00C405C8"/>
    <w:rsid w:val="00C40C23"/>
    <w:rsid w:val="00C40EF7"/>
    <w:rsid w:val="00C41C28"/>
    <w:rsid w:val="00C42305"/>
    <w:rsid w:val="00C43B42"/>
    <w:rsid w:val="00C45085"/>
    <w:rsid w:val="00C454CE"/>
    <w:rsid w:val="00C4782E"/>
    <w:rsid w:val="00C50458"/>
    <w:rsid w:val="00C50482"/>
    <w:rsid w:val="00C50ADF"/>
    <w:rsid w:val="00C51C64"/>
    <w:rsid w:val="00C52651"/>
    <w:rsid w:val="00C52C1F"/>
    <w:rsid w:val="00C55939"/>
    <w:rsid w:val="00C55FC8"/>
    <w:rsid w:val="00C561E2"/>
    <w:rsid w:val="00C56992"/>
    <w:rsid w:val="00C56A23"/>
    <w:rsid w:val="00C56E20"/>
    <w:rsid w:val="00C570FB"/>
    <w:rsid w:val="00C601B2"/>
    <w:rsid w:val="00C64CD1"/>
    <w:rsid w:val="00C66459"/>
    <w:rsid w:val="00C66649"/>
    <w:rsid w:val="00C67A6B"/>
    <w:rsid w:val="00C7161F"/>
    <w:rsid w:val="00C71E79"/>
    <w:rsid w:val="00C71F08"/>
    <w:rsid w:val="00C723BC"/>
    <w:rsid w:val="00C7248F"/>
    <w:rsid w:val="00C7264C"/>
    <w:rsid w:val="00C729BA"/>
    <w:rsid w:val="00C7359A"/>
    <w:rsid w:val="00C7389A"/>
    <w:rsid w:val="00C74147"/>
    <w:rsid w:val="00C74485"/>
    <w:rsid w:val="00C75589"/>
    <w:rsid w:val="00C765DF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903CE"/>
    <w:rsid w:val="00C9079C"/>
    <w:rsid w:val="00C9089A"/>
    <w:rsid w:val="00C91754"/>
    <w:rsid w:val="00C91C00"/>
    <w:rsid w:val="00C92A9D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566F"/>
    <w:rsid w:val="00CA6D42"/>
    <w:rsid w:val="00CA7BBA"/>
    <w:rsid w:val="00CB06F1"/>
    <w:rsid w:val="00CB1236"/>
    <w:rsid w:val="00CB1334"/>
    <w:rsid w:val="00CB1A34"/>
    <w:rsid w:val="00CB3649"/>
    <w:rsid w:val="00CB60C4"/>
    <w:rsid w:val="00CB6355"/>
    <w:rsid w:val="00CB63B3"/>
    <w:rsid w:val="00CB78B1"/>
    <w:rsid w:val="00CB7F16"/>
    <w:rsid w:val="00CC0028"/>
    <w:rsid w:val="00CC267C"/>
    <w:rsid w:val="00CC2B86"/>
    <w:rsid w:val="00CC2D0D"/>
    <w:rsid w:val="00CC438E"/>
    <w:rsid w:val="00CC55E5"/>
    <w:rsid w:val="00CC7DCE"/>
    <w:rsid w:val="00CD0272"/>
    <w:rsid w:val="00CD04B5"/>
    <w:rsid w:val="00CD0770"/>
    <w:rsid w:val="00CD1E7F"/>
    <w:rsid w:val="00CD2F87"/>
    <w:rsid w:val="00CD3FEE"/>
    <w:rsid w:val="00CD50BA"/>
    <w:rsid w:val="00CD6803"/>
    <w:rsid w:val="00CD689F"/>
    <w:rsid w:val="00CE0665"/>
    <w:rsid w:val="00CE143E"/>
    <w:rsid w:val="00CE5240"/>
    <w:rsid w:val="00CE52D6"/>
    <w:rsid w:val="00CE55D9"/>
    <w:rsid w:val="00CE73A9"/>
    <w:rsid w:val="00CE7874"/>
    <w:rsid w:val="00CF1611"/>
    <w:rsid w:val="00CF217C"/>
    <w:rsid w:val="00CF4993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7F3"/>
    <w:rsid w:val="00D03A38"/>
    <w:rsid w:val="00D0433D"/>
    <w:rsid w:val="00D04650"/>
    <w:rsid w:val="00D0670B"/>
    <w:rsid w:val="00D07CFA"/>
    <w:rsid w:val="00D119B0"/>
    <w:rsid w:val="00D15C1E"/>
    <w:rsid w:val="00D16544"/>
    <w:rsid w:val="00D166C1"/>
    <w:rsid w:val="00D17846"/>
    <w:rsid w:val="00D216BD"/>
    <w:rsid w:val="00D22027"/>
    <w:rsid w:val="00D225BD"/>
    <w:rsid w:val="00D23916"/>
    <w:rsid w:val="00D2399C"/>
    <w:rsid w:val="00D264D0"/>
    <w:rsid w:val="00D26958"/>
    <w:rsid w:val="00D26B1E"/>
    <w:rsid w:val="00D2720E"/>
    <w:rsid w:val="00D27D92"/>
    <w:rsid w:val="00D321C8"/>
    <w:rsid w:val="00D331A1"/>
    <w:rsid w:val="00D332F8"/>
    <w:rsid w:val="00D33D58"/>
    <w:rsid w:val="00D40036"/>
    <w:rsid w:val="00D4011E"/>
    <w:rsid w:val="00D41124"/>
    <w:rsid w:val="00D4174B"/>
    <w:rsid w:val="00D42151"/>
    <w:rsid w:val="00D44189"/>
    <w:rsid w:val="00D44498"/>
    <w:rsid w:val="00D44F63"/>
    <w:rsid w:val="00D45534"/>
    <w:rsid w:val="00D45CF7"/>
    <w:rsid w:val="00D47977"/>
    <w:rsid w:val="00D50B21"/>
    <w:rsid w:val="00D50FCB"/>
    <w:rsid w:val="00D513EC"/>
    <w:rsid w:val="00D51CBB"/>
    <w:rsid w:val="00D51E38"/>
    <w:rsid w:val="00D51E64"/>
    <w:rsid w:val="00D5283C"/>
    <w:rsid w:val="00D55519"/>
    <w:rsid w:val="00D56004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67B48"/>
    <w:rsid w:val="00D70D17"/>
    <w:rsid w:val="00D70DC2"/>
    <w:rsid w:val="00D721BE"/>
    <w:rsid w:val="00D721C9"/>
    <w:rsid w:val="00D729E9"/>
    <w:rsid w:val="00D72AB0"/>
    <w:rsid w:val="00D731E6"/>
    <w:rsid w:val="00D74C1F"/>
    <w:rsid w:val="00D7569A"/>
    <w:rsid w:val="00D7744F"/>
    <w:rsid w:val="00D77F59"/>
    <w:rsid w:val="00D80500"/>
    <w:rsid w:val="00D81339"/>
    <w:rsid w:val="00D8166D"/>
    <w:rsid w:val="00D817CC"/>
    <w:rsid w:val="00D818D8"/>
    <w:rsid w:val="00D827D3"/>
    <w:rsid w:val="00D82FD0"/>
    <w:rsid w:val="00D83549"/>
    <w:rsid w:val="00D845A6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5093"/>
    <w:rsid w:val="00D95959"/>
    <w:rsid w:val="00DA0D26"/>
    <w:rsid w:val="00DA2043"/>
    <w:rsid w:val="00DA29E8"/>
    <w:rsid w:val="00DA2B59"/>
    <w:rsid w:val="00DA2DF2"/>
    <w:rsid w:val="00DA3516"/>
    <w:rsid w:val="00DA3C20"/>
    <w:rsid w:val="00DA5CC4"/>
    <w:rsid w:val="00DA6694"/>
    <w:rsid w:val="00DA6E56"/>
    <w:rsid w:val="00DA6ED9"/>
    <w:rsid w:val="00DA7932"/>
    <w:rsid w:val="00DA7B31"/>
    <w:rsid w:val="00DB0208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6FCB"/>
    <w:rsid w:val="00DB7A50"/>
    <w:rsid w:val="00DC0F4F"/>
    <w:rsid w:val="00DC1828"/>
    <w:rsid w:val="00DC1951"/>
    <w:rsid w:val="00DC1B09"/>
    <w:rsid w:val="00DC1F03"/>
    <w:rsid w:val="00DC262F"/>
    <w:rsid w:val="00DC5A4A"/>
    <w:rsid w:val="00DC6EBA"/>
    <w:rsid w:val="00DD1D94"/>
    <w:rsid w:val="00DD1FA5"/>
    <w:rsid w:val="00DD391E"/>
    <w:rsid w:val="00DD3E98"/>
    <w:rsid w:val="00DD43C7"/>
    <w:rsid w:val="00DD43D9"/>
    <w:rsid w:val="00DD5D52"/>
    <w:rsid w:val="00DD67B2"/>
    <w:rsid w:val="00DD77DA"/>
    <w:rsid w:val="00DD7F22"/>
    <w:rsid w:val="00DD7FBE"/>
    <w:rsid w:val="00DE0788"/>
    <w:rsid w:val="00DE3533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544A"/>
    <w:rsid w:val="00DF5DC6"/>
    <w:rsid w:val="00DF5DEB"/>
    <w:rsid w:val="00DF7860"/>
    <w:rsid w:val="00E00394"/>
    <w:rsid w:val="00E003A9"/>
    <w:rsid w:val="00E00483"/>
    <w:rsid w:val="00E00492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F11"/>
    <w:rsid w:val="00E1359D"/>
    <w:rsid w:val="00E13D0A"/>
    <w:rsid w:val="00E14634"/>
    <w:rsid w:val="00E156E3"/>
    <w:rsid w:val="00E162BA"/>
    <w:rsid w:val="00E169E6"/>
    <w:rsid w:val="00E16BD1"/>
    <w:rsid w:val="00E16BDE"/>
    <w:rsid w:val="00E21F30"/>
    <w:rsid w:val="00E24213"/>
    <w:rsid w:val="00E2518B"/>
    <w:rsid w:val="00E251AB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0FD"/>
    <w:rsid w:val="00E36DE3"/>
    <w:rsid w:val="00E36FEE"/>
    <w:rsid w:val="00E371F3"/>
    <w:rsid w:val="00E4006A"/>
    <w:rsid w:val="00E417FF"/>
    <w:rsid w:val="00E41E60"/>
    <w:rsid w:val="00E42486"/>
    <w:rsid w:val="00E4293F"/>
    <w:rsid w:val="00E431B6"/>
    <w:rsid w:val="00E448EE"/>
    <w:rsid w:val="00E449F0"/>
    <w:rsid w:val="00E47E93"/>
    <w:rsid w:val="00E501F0"/>
    <w:rsid w:val="00E51EBF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5CEE"/>
    <w:rsid w:val="00E667D5"/>
    <w:rsid w:val="00E6704D"/>
    <w:rsid w:val="00E67676"/>
    <w:rsid w:val="00E703FD"/>
    <w:rsid w:val="00E709DA"/>
    <w:rsid w:val="00E70EBD"/>
    <w:rsid w:val="00E72B83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5BE4"/>
    <w:rsid w:val="00E85BE9"/>
    <w:rsid w:val="00E8632E"/>
    <w:rsid w:val="00E86933"/>
    <w:rsid w:val="00E8753E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2CD1"/>
    <w:rsid w:val="00EA3894"/>
    <w:rsid w:val="00EA4006"/>
    <w:rsid w:val="00EA585E"/>
    <w:rsid w:val="00EA58BB"/>
    <w:rsid w:val="00EB2785"/>
    <w:rsid w:val="00EB38E6"/>
    <w:rsid w:val="00EB4A98"/>
    <w:rsid w:val="00EB553C"/>
    <w:rsid w:val="00EB6A43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6E1"/>
    <w:rsid w:val="00ED0B8F"/>
    <w:rsid w:val="00ED1579"/>
    <w:rsid w:val="00ED1CD2"/>
    <w:rsid w:val="00ED1D66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7280"/>
    <w:rsid w:val="00EF0781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4734"/>
    <w:rsid w:val="00F0584E"/>
    <w:rsid w:val="00F0627B"/>
    <w:rsid w:val="00F06933"/>
    <w:rsid w:val="00F06C1B"/>
    <w:rsid w:val="00F06F04"/>
    <w:rsid w:val="00F07888"/>
    <w:rsid w:val="00F1107E"/>
    <w:rsid w:val="00F11557"/>
    <w:rsid w:val="00F117B4"/>
    <w:rsid w:val="00F127DE"/>
    <w:rsid w:val="00F128CC"/>
    <w:rsid w:val="00F12BFB"/>
    <w:rsid w:val="00F1317D"/>
    <w:rsid w:val="00F1363C"/>
    <w:rsid w:val="00F13744"/>
    <w:rsid w:val="00F147DA"/>
    <w:rsid w:val="00F15479"/>
    <w:rsid w:val="00F1783E"/>
    <w:rsid w:val="00F206A4"/>
    <w:rsid w:val="00F20AD0"/>
    <w:rsid w:val="00F23D41"/>
    <w:rsid w:val="00F264DA"/>
    <w:rsid w:val="00F26531"/>
    <w:rsid w:val="00F270D7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59F6"/>
    <w:rsid w:val="00F36403"/>
    <w:rsid w:val="00F41317"/>
    <w:rsid w:val="00F413AC"/>
    <w:rsid w:val="00F43A9B"/>
    <w:rsid w:val="00F43C07"/>
    <w:rsid w:val="00F44BA5"/>
    <w:rsid w:val="00F44D7F"/>
    <w:rsid w:val="00F453AA"/>
    <w:rsid w:val="00F45BFA"/>
    <w:rsid w:val="00F4694C"/>
    <w:rsid w:val="00F469B2"/>
    <w:rsid w:val="00F472C8"/>
    <w:rsid w:val="00F476B4"/>
    <w:rsid w:val="00F476EB"/>
    <w:rsid w:val="00F503F2"/>
    <w:rsid w:val="00F507CB"/>
    <w:rsid w:val="00F5089C"/>
    <w:rsid w:val="00F518A4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783"/>
    <w:rsid w:val="00F639D3"/>
    <w:rsid w:val="00F63F86"/>
    <w:rsid w:val="00F652CE"/>
    <w:rsid w:val="00F65BDE"/>
    <w:rsid w:val="00F665D5"/>
    <w:rsid w:val="00F66CA7"/>
    <w:rsid w:val="00F67662"/>
    <w:rsid w:val="00F70188"/>
    <w:rsid w:val="00F701C7"/>
    <w:rsid w:val="00F705CF"/>
    <w:rsid w:val="00F7096C"/>
    <w:rsid w:val="00F70A0D"/>
    <w:rsid w:val="00F70A7D"/>
    <w:rsid w:val="00F71887"/>
    <w:rsid w:val="00F72091"/>
    <w:rsid w:val="00F74170"/>
    <w:rsid w:val="00F74548"/>
    <w:rsid w:val="00F75002"/>
    <w:rsid w:val="00F764C3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815"/>
    <w:rsid w:val="00F90D28"/>
    <w:rsid w:val="00F91D50"/>
    <w:rsid w:val="00F91DD3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2F2B"/>
    <w:rsid w:val="00FA5457"/>
    <w:rsid w:val="00FA5658"/>
    <w:rsid w:val="00FA75DB"/>
    <w:rsid w:val="00FA7BA6"/>
    <w:rsid w:val="00FB169C"/>
    <w:rsid w:val="00FB1720"/>
    <w:rsid w:val="00FB180B"/>
    <w:rsid w:val="00FB2F8F"/>
    <w:rsid w:val="00FB3087"/>
    <w:rsid w:val="00FB3930"/>
    <w:rsid w:val="00FB3D50"/>
    <w:rsid w:val="00FB4FBC"/>
    <w:rsid w:val="00FB54A4"/>
    <w:rsid w:val="00FB5B00"/>
    <w:rsid w:val="00FB659F"/>
    <w:rsid w:val="00FB704A"/>
    <w:rsid w:val="00FC0414"/>
    <w:rsid w:val="00FC0A81"/>
    <w:rsid w:val="00FC0B32"/>
    <w:rsid w:val="00FC179A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E0600"/>
    <w:rsid w:val="00FE2CFA"/>
    <w:rsid w:val="00FE2DFD"/>
    <w:rsid w:val="00FE40EA"/>
    <w:rsid w:val="00FE4727"/>
    <w:rsid w:val="00FE4973"/>
    <w:rsid w:val="00FE547B"/>
    <w:rsid w:val="00FE73E0"/>
    <w:rsid w:val="00FE745C"/>
    <w:rsid w:val="00FE79D6"/>
    <w:rsid w:val="00FF2F0B"/>
    <w:rsid w:val="00FF3363"/>
    <w:rsid w:val="00FF51B8"/>
    <w:rsid w:val="00FF677F"/>
    <w:rsid w:val="00FF686A"/>
    <w:rsid w:val="00FF6D64"/>
    <w:rsid w:val="00FF705B"/>
    <w:rsid w:val="00FF727B"/>
    <w:rsid w:val="00FF76E3"/>
    <w:rsid w:val="00FF786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B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8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2A8B183-6411-46FA-B989-24C674C1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7131</Words>
  <Characters>40648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Производтво полвых стеклянных изделий в РК</vt:lpstr>
    </vt:vector>
  </TitlesOfParts>
  <Company/>
  <LinksUpToDate>false</LinksUpToDate>
  <CharactersWithSpaces>47684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полых стеклянных изделий в РК</dc:title>
  <dc:subject>Маркетинговое исследование</dc:subject>
  <dc:creator>Департамент стратегии и информации</dc:creator>
  <cp:lastModifiedBy>user</cp:lastModifiedBy>
  <cp:revision>2</cp:revision>
  <cp:lastPrinted>2015-11-30T12:20:00Z</cp:lastPrinted>
  <dcterms:created xsi:type="dcterms:W3CDTF">2015-12-03T11:39:00Z</dcterms:created>
  <dcterms:modified xsi:type="dcterms:W3CDTF">2015-12-03T11:39:00Z</dcterms:modified>
</cp:coreProperties>
</file>