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sz w:val="28"/>
          <w:szCs w:val="28"/>
        </w:rPr>
        <w:id w:val="1577316759"/>
        <w:docPartObj>
          <w:docPartGallery w:val="Cover Pages"/>
          <w:docPartUnique/>
        </w:docPartObj>
      </w:sdtPr>
      <w:sdtEndPr>
        <w:rPr>
          <w:noProof/>
          <w:lang w:eastAsia="ru-RU"/>
        </w:rPr>
      </w:sdtEndPr>
      <w:sdtContent>
        <w:p w:rsidR="00203D2B" w:rsidRPr="00E90E98" w:rsidRDefault="00203D2B">
          <w:pPr>
            <w:rPr>
              <w:rFonts w:ascii="Times New Roman" w:hAnsi="Times New Roman"/>
              <w:sz w:val="28"/>
              <w:szCs w:val="28"/>
            </w:rPr>
          </w:pPr>
        </w:p>
        <w:p w:rsidR="00203D2B" w:rsidRPr="00E90E98" w:rsidRDefault="00075107">
          <w:pPr>
            <w:rPr>
              <w:rFonts w:ascii="Times New Roman" w:hAnsi="Times New Roman"/>
              <w:noProof/>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757568" behindDoc="0" locked="0" layoutInCell="1" allowOverlap="1" wp14:anchorId="5A6D3F07" wp14:editId="2C17C6E9">
                    <wp:simplePos x="0" y="0"/>
                    <wp:positionH relativeFrom="page">
                      <wp:posOffset>219074</wp:posOffset>
                    </wp:positionH>
                    <wp:positionV relativeFrom="page">
                      <wp:posOffset>3209925</wp:posOffset>
                    </wp:positionV>
                    <wp:extent cx="7248525" cy="3881120"/>
                    <wp:effectExtent l="0" t="0" r="0" b="5080"/>
                    <wp:wrapSquare wrapText="bothSides"/>
                    <wp:docPr id="154" name="Текстовое 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8525"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291" w:rsidRPr="00B371B8" w:rsidRDefault="00B9750D" w:rsidP="00075107">
                                <w:pPr>
                                  <w:jc w:val="right"/>
                                  <w:rPr>
                                    <w:color w:val="806000"/>
                                    <w:sz w:val="64"/>
                                    <w:szCs w:val="64"/>
                                  </w:rPr>
                                </w:pPr>
                                <w:sdt>
                                  <w:sdtPr>
                                    <w:rPr>
                                      <w:rFonts w:ascii="Arial Narrow" w:hAnsi="Arial Narrow"/>
                                      <w:b/>
                                      <w:caps/>
                                      <w:sz w:val="64"/>
                                      <w:szCs w:val="64"/>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2D1291" w:rsidRPr="00CF71C8">
                                      <w:rPr>
                                        <w:rFonts w:ascii="Arial Narrow" w:hAnsi="Arial Narrow"/>
                                        <w:b/>
                                        <w:caps/>
                                        <w:sz w:val="64"/>
                                        <w:szCs w:val="64"/>
                                      </w:rPr>
                                      <w:t xml:space="preserve">Производтво </w:t>
                                    </w:r>
                                    <w:r w:rsidR="002D1291">
                                      <w:rPr>
                                        <w:rFonts w:ascii="Arial Narrow" w:hAnsi="Arial Narrow"/>
                                        <w:b/>
                                        <w:caps/>
                                        <w:sz w:val="64"/>
                                        <w:szCs w:val="64"/>
                                      </w:rPr>
                                      <w:t xml:space="preserve">черных металлов </w:t>
                                    </w:r>
                                    <w:r w:rsidR="002D1291">
                                      <w:rPr>
                                        <w:rFonts w:ascii="Arial Narrow" w:hAnsi="Arial Narrow"/>
                                        <w:b/>
                                        <w:caps/>
                                        <w:sz w:val="64"/>
                                        <w:szCs w:val="64"/>
                                      </w:rPr>
                                      <w:br/>
                                      <w:t>(стали и ферросплавов)</w:t>
                                    </w:r>
                                    <w:r w:rsidR="002D1291" w:rsidRPr="00CF71C8">
                                      <w:rPr>
                                        <w:rFonts w:ascii="Arial Narrow" w:hAnsi="Arial Narrow"/>
                                        <w:b/>
                                        <w:caps/>
                                        <w:sz w:val="64"/>
                                        <w:szCs w:val="64"/>
                                      </w:rPr>
                                      <w:t xml:space="preserve"> в </w:t>
                                    </w:r>
                                    <w:r w:rsidR="002D1291">
                                      <w:rPr>
                                        <w:rFonts w:ascii="Arial Narrow" w:hAnsi="Arial Narrow"/>
                                        <w:b/>
                                        <w:caps/>
                                        <w:sz w:val="64"/>
                                        <w:szCs w:val="64"/>
                                      </w:rPr>
                                      <w:t>казахстане</w:t>
                                    </w:r>
                                  </w:sdtContent>
                                </w:sdt>
                              </w:p>
                              <w:sdt>
                                <w:sdtPr>
                                  <w:rPr>
                                    <w:rFonts w:ascii="Arial Narrow" w:hAnsi="Arial Narrow"/>
                                    <w:b/>
                                    <w:sz w:val="36"/>
                                    <w:szCs w:val="36"/>
                                  </w:rPr>
                                  <w:alias w:val="Подзаголовок"/>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2D1291" w:rsidRPr="00830B15" w:rsidRDefault="002D1291">
                                    <w:pPr>
                                      <w:jc w:val="right"/>
                                      <w:rPr>
                                        <w:rFonts w:ascii="Arial Narrow" w:hAnsi="Arial Narrow"/>
                                        <w:smallCaps/>
                                        <w:color w:val="404040" w:themeColor="text1" w:themeTint="BF"/>
                                        <w:sz w:val="36"/>
                                        <w:szCs w:val="36"/>
                                      </w:rPr>
                                    </w:pPr>
                                    <w:r>
                                      <w:rPr>
                                        <w:rFonts w:ascii="Arial Narrow" w:hAnsi="Arial Narrow"/>
                                        <w:b/>
                                        <w:sz w:val="36"/>
                                        <w:szCs w:val="36"/>
                                      </w:rPr>
                                      <w:t>Маркетинговое исследование</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xmlns:w15="http://schemas.microsoft.com/office/word/2012/wordml">
                <w:pict>
                  <v:shapetype w14:anchorId="5A6D3F07" id="_x0000_t202" coordsize="21600,21600" o:spt="202" path="m,l,21600r21600,l21600,xe">
                    <v:stroke joinstyle="miter"/>
                    <v:path gradientshapeok="t" o:connecttype="rect"/>
                  </v:shapetype>
                  <v:shape id="Текстовое поле 154" o:spid="_x0000_s1026" type="#_x0000_t202" style="position:absolute;margin-left:17.25pt;margin-top:252.75pt;width:570.75pt;height:305.6pt;z-index:251757568;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" filled="f" stroked="f" strokeweight=".5pt">
                    <v:path arrowok="t"/>
                    <v:textbox inset="126pt,0,54pt,0">
                      <w:txbxContent>
                        <w:p w:rsidR="002D1291" w:rsidRPr="00B371B8" w:rsidRDefault="002D1291" w:rsidP="00075107">
                          <w:pPr>
                            <w:jc w:val="right"/>
                            <w:rPr>
                              <w:color w:val="806000"/>
                              <w:sz w:val="64"/>
                              <w:szCs w:val="64"/>
                            </w:rPr>
                          </w:pPr>
                          <w:sdt>
                            <w:sdtPr>
                              <w:rPr>
                                <w:rFonts w:ascii="Arial Narrow" w:hAnsi="Arial Narrow"/>
                                <w:b/>
                                <w:caps/>
                                <w:sz w:val="64"/>
                                <w:szCs w:val="64"/>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CF71C8">
                                <w:rPr>
                                  <w:rFonts w:ascii="Arial Narrow" w:hAnsi="Arial Narrow"/>
                                  <w:b/>
                                  <w:caps/>
                                  <w:sz w:val="64"/>
                                  <w:szCs w:val="64"/>
                                </w:rPr>
                                <w:t xml:space="preserve">Производтво </w:t>
                              </w:r>
                              <w:r>
                                <w:rPr>
                                  <w:rFonts w:ascii="Arial Narrow" w:hAnsi="Arial Narrow"/>
                                  <w:b/>
                                  <w:caps/>
                                  <w:sz w:val="64"/>
                                  <w:szCs w:val="64"/>
                                </w:rPr>
                                <w:t xml:space="preserve">черных металлов </w:t>
                              </w:r>
                              <w:r>
                                <w:rPr>
                                  <w:rFonts w:ascii="Arial Narrow" w:hAnsi="Arial Narrow"/>
                                  <w:b/>
                                  <w:caps/>
                                  <w:sz w:val="64"/>
                                  <w:szCs w:val="64"/>
                                </w:rPr>
                                <w:br/>
                                <w:t>(стали и ферросплавов)</w:t>
                              </w:r>
                              <w:r w:rsidRPr="00CF71C8">
                                <w:rPr>
                                  <w:rFonts w:ascii="Arial Narrow" w:hAnsi="Arial Narrow"/>
                                  <w:b/>
                                  <w:caps/>
                                  <w:sz w:val="64"/>
                                  <w:szCs w:val="64"/>
                                </w:rPr>
                                <w:t xml:space="preserve"> в </w:t>
                              </w:r>
                              <w:r>
                                <w:rPr>
                                  <w:rFonts w:ascii="Arial Narrow" w:hAnsi="Arial Narrow"/>
                                  <w:b/>
                                  <w:caps/>
                                  <w:sz w:val="64"/>
                                  <w:szCs w:val="64"/>
                                </w:rPr>
                                <w:t>казахстане</w:t>
                              </w:r>
                            </w:sdtContent>
                          </w:sdt>
                        </w:p>
                        <w:sdt>
                          <w:sdtPr>
                            <w:rPr>
                              <w:rFonts w:ascii="Arial Narrow" w:hAnsi="Arial Narrow"/>
                              <w:b/>
                              <w:sz w:val="36"/>
                              <w:szCs w:val="36"/>
                            </w:rPr>
                            <w:alias w:val="Подзаголовок"/>
                            <w:tag w:val=""/>
                            <w:id w:val="1759551507"/>
                            <w:dataBinding w:prefixMappings="xmlns:ns0='http://purl.org/dc/elements/1.1/' xmlns:ns1='http://schemas.openxmlformats.org/package/2006/metadata/core-properties' " w:xpath="/ns1:coreProperties[1]/ns0:subject[1]" w:storeItemID="{6C3C8BC8-F283-45AE-878A-BAB7291924A1}"/>
                            <w:text/>
                          </w:sdtPr>
                          <w:sdtContent>
                            <w:p w:rsidR="002D1291" w:rsidRPr="00830B15" w:rsidRDefault="002D1291">
                              <w:pPr>
                                <w:jc w:val="right"/>
                                <w:rPr>
                                  <w:rFonts w:ascii="Arial Narrow" w:hAnsi="Arial Narrow"/>
                                  <w:smallCaps/>
                                  <w:color w:val="404040" w:themeColor="text1" w:themeTint="BF"/>
                                  <w:sz w:val="36"/>
                                  <w:szCs w:val="36"/>
                                </w:rPr>
                              </w:pPr>
                              <w:r>
                                <w:rPr>
                                  <w:rFonts w:ascii="Arial Narrow" w:hAnsi="Arial Narrow"/>
                                  <w:b/>
                                  <w:sz w:val="36"/>
                                  <w:szCs w:val="36"/>
                                </w:rPr>
                                <w:t>Маркетинговое исследование</w:t>
                              </w:r>
                            </w:p>
                          </w:sdtContent>
                        </w:sdt>
                      </w:txbxContent>
                    </v:textbox>
                    <w10:wrap type="square" anchorx="page" anchory="page"/>
                  </v:shape>
                </w:pict>
              </mc:Fallback>
            </mc:AlternateContent>
          </w:r>
          <w:r w:rsidR="009B5802">
            <w:rPr>
              <w:rFonts w:ascii="Times New Roman" w:hAnsi="Times New Roman"/>
              <w:noProof/>
              <w:sz w:val="28"/>
              <w:szCs w:val="28"/>
              <w:lang w:eastAsia="ru-RU"/>
            </w:rPr>
            <mc:AlternateContent>
              <mc:Choice Requires="wps">
                <w:drawing>
                  <wp:anchor distT="45720" distB="45720" distL="114300" distR="114300" simplePos="0" relativeHeight="251809792" behindDoc="0" locked="0" layoutInCell="1" allowOverlap="1">
                    <wp:simplePos x="0" y="0"/>
                    <wp:positionH relativeFrom="page">
                      <wp:align>center</wp:align>
                    </wp:positionH>
                    <wp:positionV relativeFrom="paragraph">
                      <wp:posOffset>7260590</wp:posOffset>
                    </wp:positionV>
                    <wp:extent cx="6137910" cy="170307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703070"/>
                            </a:xfrm>
                            <a:prstGeom prst="rect">
                              <a:avLst/>
                            </a:prstGeom>
                            <a:solidFill>
                              <a:srgbClr val="FFFFFF"/>
                            </a:solidFill>
                            <a:ln w="9525">
                              <a:noFill/>
                              <a:miter lim="800000"/>
                              <a:headEnd/>
                              <a:tailEnd/>
                            </a:ln>
                          </wps:spPr>
                          <wps:txbx>
                            <w:txbxContent>
                              <w:p w:rsidR="002D1291" w:rsidRDefault="002D1291" w:rsidP="006E49E3">
                                <w:pPr>
                                  <w:jc w:val="right"/>
                                  <w:rPr>
                                    <w:rFonts w:ascii="Arial Narrow" w:hAnsi="Arial Narrow"/>
                                    <w:sz w:val="32"/>
                                    <w:szCs w:val="32"/>
                                  </w:rPr>
                                </w:pPr>
                              </w:p>
                              <w:p w:rsidR="002D1291" w:rsidRDefault="002D1291" w:rsidP="006E49E3">
                                <w:pPr>
                                  <w:jc w:val="right"/>
                                  <w:rPr>
                                    <w:rFonts w:ascii="Arial Narrow" w:hAnsi="Arial Narrow"/>
                                    <w:sz w:val="32"/>
                                    <w:szCs w:val="32"/>
                                  </w:rPr>
                                </w:pPr>
                                <w:r>
                                  <w:rPr>
                                    <w:rFonts w:ascii="Arial Narrow" w:hAnsi="Arial Narrow"/>
                                    <w:sz w:val="32"/>
                                    <w:szCs w:val="32"/>
                                  </w:rPr>
                                  <w:t>Подготовлено:</w:t>
                                </w:r>
                              </w:p>
                              <w:p w:rsidR="002D1291" w:rsidRPr="006E49E3" w:rsidRDefault="002D1291" w:rsidP="006E49E3">
                                <w:pPr>
                                  <w:jc w:val="right"/>
                                  <w:rPr>
                                    <w:rFonts w:ascii="Arial Narrow" w:hAnsi="Arial Narrow"/>
                                    <w:sz w:val="32"/>
                                    <w:szCs w:val="32"/>
                                  </w:rPr>
                                </w:pPr>
                                <w:r>
                                  <w:rPr>
                                    <w:rFonts w:ascii="Arial Narrow" w:hAnsi="Arial Narrow"/>
                                    <w:sz w:val="32"/>
                                    <w:szCs w:val="32"/>
                                  </w:rPr>
                                  <w:t>Заказчик: Национальная палата предпринимателей РК «Атамекен»</w:t>
                                </w:r>
                              </w:p>
                              <w:p w:rsidR="002D1291" w:rsidRPr="00D47977" w:rsidRDefault="002D1291" w:rsidP="006E49E3">
                                <w:pPr>
                                  <w:jc w:val="center"/>
                                  <w:rPr>
                                    <w:rFonts w:ascii="Arial Narrow" w:hAnsi="Arial Narrow"/>
                                    <w:sz w:val="28"/>
                                    <w:szCs w:val="32"/>
                                  </w:rPr>
                                </w:pPr>
                              </w:p>
                              <w:p w:rsidR="002D1291" w:rsidRPr="006E49E3" w:rsidRDefault="002D1291" w:rsidP="006E49E3">
                                <w:pPr>
                                  <w:jc w:val="center"/>
                                  <w:rPr>
                                    <w:rFonts w:ascii="Arial Narrow" w:hAnsi="Arial Narrow"/>
                                    <w:sz w:val="32"/>
                                    <w:szCs w:val="32"/>
                                  </w:rPr>
                                </w:pPr>
                                <w:r w:rsidRPr="006E49E3">
                                  <w:rPr>
                                    <w:rFonts w:ascii="Arial Narrow" w:hAnsi="Arial Narrow"/>
                                    <w:sz w:val="32"/>
                                    <w:szCs w:val="32"/>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2" o:spid="_x0000_s1027" type="#_x0000_t202" style="position:absolute;margin-left:0;margin-top:571.7pt;width:483.3pt;height:134.1pt;z-index:2518097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LjPAIAACs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" stroked="f">
                    <v:textbox>
                      <w:txbxContent>
                        <w:p w:rsidR="002D1291" w:rsidRDefault="002D1291" w:rsidP="006E49E3">
                          <w:pPr>
                            <w:jc w:val="right"/>
                            <w:rPr>
                              <w:rFonts w:ascii="Arial Narrow" w:hAnsi="Arial Narrow"/>
                              <w:sz w:val="32"/>
                              <w:szCs w:val="32"/>
                            </w:rPr>
                          </w:pPr>
                        </w:p>
                        <w:p w:rsidR="002D1291" w:rsidRDefault="002D1291" w:rsidP="006E49E3">
                          <w:pPr>
                            <w:jc w:val="right"/>
                            <w:rPr>
                              <w:rFonts w:ascii="Arial Narrow" w:hAnsi="Arial Narrow"/>
                              <w:sz w:val="32"/>
                              <w:szCs w:val="32"/>
                            </w:rPr>
                          </w:pPr>
                          <w:r>
                            <w:rPr>
                              <w:rFonts w:ascii="Arial Narrow" w:hAnsi="Arial Narrow"/>
                              <w:sz w:val="32"/>
                              <w:szCs w:val="32"/>
                            </w:rPr>
                            <w:t>Подготовлено:</w:t>
                          </w:r>
                        </w:p>
                        <w:p w:rsidR="002D1291" w:rsidRPr="006E49E3" w:rsidRDefault="002D1291" w:rsidP="006E49E3">
                          <w:pPr>
                            <w:jc w:val="right"/>
                            <w:rPr>
                              <w:rFonts w:ascii="Arial Narrow" w:hAnsi="Arial Narrow"/>
                              <w:sz w:val="32"/>
                              <w:szCs w:val="32"/>
                            </w:rPr>
                          </w:pPr>
                          <w:r>
                            <w:rPr>
                              <w:rFonts w:ascii="Arial Narrow" w:hAnsi="Arial Narrow"/>
                              <w:sz w:val="32"/>
                              <w:szCs w:val="32"/>
                            </w:rPr>
                            <w:t>Заказчик: Национальная палата предпринимателей РК «</w:t>
                          </w:r>
                          <w:proofErr w:type="spellStart"/>
                          <w:r>
                            <w:rPr>
                              <w:rFonts w:ascii="Arial Narrow" w:hAnsi="Arial Narrow"/>
                              <w:sz w:val="32"/>
                              <w:szCs w:val="32"/>
                            </w:rPr>
                            <w:t>Атамекен</w:t>
                          </w:r>
                          <w:proofErr w:type="spellEnd"/>
                          <w:r>
                            <w:rPr>
                              <w:rFonts w:ascii="Arial Narrow" w:hAnsi="Arial Narrow"/>
                              <w:sz w:val="32"/>
                              <w:szCs w:val="32"/>
                            </w:rPr>
                            <w:t>»</w:t>
                          </w:r>
                        </w:p>
                        <w:p w:rsidR="002D1291" w:rsidRPr="00D47977" w:rsidRDefault="002D1291" w:rsidP="006E49E3">
                          <w:pPr>
                            <w:jc w:val="center"/>
                            <w:rPr>
                              <w:rFonts w:ascii="Arial Narrow" w:hAnsi="Arial Narrow"/>
                              <w:sz w:val="28"/>
                              <w:szCs w:val="32"/>
                            </w:rPr>
                          </w:pPr>
                        </w:p>
                        <w:p w:rsidR="002D1291" w:rsidRPr="006E49E3" w:rsidRDefault="002D1291" w:rsidP="006E49E3">
                          <w:pPr>
                            <w:jc w:val="center"/>
                            <w:rPr>
                              <w:rFonts w:ascii="Arial Narrow" w:hAnsi="Arial Narrow"/>
                              <w:sz w:val="32"/>
                              <w:szCs w:val="32"/>
                            </w:rPr>
                          </w:pPr>
                          <w:r w:rsidRPr="006E49E3">
                            <w:rPr>
                              <w:rFonts w:ascii="Arial Narrow" w:hAnsi="Arial Narrow"/>
                              <w:sz w:val="32"/>
                              <w:szCs w:val="32"/>
                            </w:rPr>
                            <w:t>2015</w:t>
                          </w:r>
                        </w:p>
                      </w:txbxContent>
                    </v:textbox>
                    <w10:wrap type="square" anchorx="page"/>
                  </v:shape>
                </w:pict>
              </mc:Fallback>
            </mc:AlternateContent>
          </w:r>
          <w:r w:rsidR="00203D2B" w:rsidRPr="00E90E98">
            <w:rPr>
              <w:rFonts w:ascii="Times New Roman" w:hAnsi="Times New Roman"/>
              <w:noProof/>
              <w:sz w:val="28"/>
              <w:szCs w:val="28"/>
              <w:lang w:eastAsia="ru-RU"/>
            </w:rPr>
            <w:br w:type="page"/>
          </w:r>
        </w:p>
      </w:sdtContent>
    </w:sdt>
    <w:p w:rsidR="004633D0" w:rsidRPr="00E90E98" w:rsidRDefault="005B7337"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lastRenderedPageBreak/>
        <w:t>Производство писчебумажн</w:t>
      </w:r>
      <w:r w:rsidR="00C1328A" w:rsidRPr="00E90E98">
        <w:rPr>
          <w:rFonts w:ascii="Times New Roman" w:hAnsi="Times New Roman"/>
          <w:noProof/>
          <w:sz w:val="28"/>
          <w:szCs w:val="28"/>
          <w:lang w:eastAsia="ru-RU"/>
        </w:rPr>
        <w:t>ой продукуции</w:t>
      </w:r>
      <w:r w:rsidRPr="00E90E98">
        <w:rPr>
          <w:rFonts w:ascii="Times New Roman" w:hAnsi="Times New Roman"/>
          <w:noProof/>
          <w:sz w:val="28"/>
          <w:szCs w:val="28"/>
          <w:lang w:eastAsia="ru-RU"/>
        </w:rPr>
        <w:t xml:space="preserve"> в </w:t>
      </w:r>
      <w:r w:rsidR="004E52BD" w:rsidRPr="00E90E98">
        <w:rPr>
          <w:rFonts w:ascii="Times New Roman" w:hAnsi="Times New Roman"/>
          <w:noProof/>
          <w:sz w:val="28"/>
          <w:szCs w:val="28"/>
          <w:lang w:eastAsia="ru-RU"/>
        </w:rPr>
        <w:t>Республики Казахстан</w:t>
      </w:r>
      <w:r w:rsidR="004633D0" w:rsidRPr="00E90E98">
        <w:rPr>
          <w:rFonts w:ascii="Times New Roman" w:hAnsi="Times New Roman"/>
          <w:noProof/>
          <w:sz w:val="28"/>
          <w:szCs w:val="28"/>
          <w:lang w:eastAsia="ru-RU"/>
        </w:rPr>
        <w:t xml:space="preserve">. – г. Астана, 2015 г. – </w:t>
      </w:r>
      <w:r w:rsidR="004633D0" w:rsidRPr="00E90E98">
        <w:rPr>
          <w:rFonts w:ascii="Times New Roman" w:hAnsi="Times New Roman"/>
          <w:noProof/>
          <w:sz w:val="28"/>
          <w:szCs w:val="28"/>
          <w:highlight w:val="yellow"/>
          <w:lang w:eastAsia="ru-RU"/>
        </w:rPr>
        <w:t xml:space="preserve">с. </w:t>
      </w:r>
      <w:r w:rsidR="001C6FB7" w:rsidRPr="00E90E98">
        <w:rPr>
          <w:rFonts w:ascii="Times New Roman" w:hAnsi="Times New Roman"/>
          <w:noProof/>
          <w:sz w:val="28"/>
          <w:szCs w:val="28"/>
          <w:highlight w:val="yellow"/>
          <w:lang w:eastAsia="ru-RU"/>
        </w:rPr>
        <w:t>..</w:t>
      </w:r>
      <w:r w:rsidR="004633D0" w:rsidRPr="00E90E98">
        <w:rPr>
          <w:rFonts w:ascii="Times New Roman" w:hAnsi="Times New Roman"/>
          <w:noProof/>
          <w:sz w:val="28"/>
          <w:szCs w:val="28"/>
          <w:highlight w:val="yellow"/>
          <w:lang w:eastAsia="ru-RU"/>
        </w:rPr>
        <w:t>.</w:t>
      </w:r>
      <w:r w:rsidR="004633D0" w:rsidRPr="00E90E98">
        <w:rPr>
          <w:rFonts w:ascii="Times New Roman" w:hAnsi="Times New Roman"/>
          <w:noProof/>
          <w:sz w:val="28"/>
          <w:szCs w:val="28"/>
          <w:lang w:eastAsia="ru-RU"/>
        </w:rPr>
        <w:t xml:space="preserve"> </w:t>
      </w:r>
    </w:p>
    <w:p w:rsidR="004633D0" w:rsidRPr="00E90E98" w:rsidRDefault="004633D0" w:rsidP="004633D0">
      <w:pPr>
        <w:spacing w:after="0"/>
        <w:rPr>
          <w:rFonts w:ascii="Times New Roman" w:hAnsi="Times New Roman"/>
          <w:noProof/>
          <w:sz w:val="28"/>
          <w:szCs w:val="28"/>
          <w:lang w:eastAsia="ru-RU"/>
        </w:rPr>
      </w:pPr>
    </w:p>
    <w:p w:rsidR="004633D0" w:rsidRPr="00E90E98" w:rsidRDefault="00C1328A" w:rsidP="00870031">
      <w:pPr>
        <w:spacing w:after="0"/>
        <w:jc w:val="both"/>
        <w:rPr>
          <w:rFonts w:ascii="Times New Roman" w:hAnsi="Times New Roman"/>
          <w:noProof/>
          <w:sz w:val="28"/>
          <w:szCs w:val="28"/>
          <w:lang w:eastAsia="ru-RU"/>
        </w:rPr>
      </w:pPr>
      <w:r w:rsidRPr="00E90E98">
        <w:rPr>
          <w:rFonts w:ascii="Times New Roman" w:hAnsi="Times New Roman"/>
          <w:noProof/>
          <w:sz w:val="28"/>
          <w:szCs w:val="28"/>
          <w:lang w:eastAsia="ru-RU"/>
        </w:rPr>
        <w:t>ТО</w:t>
      </w:r>
      <w:r w:rsidR="004633D0" w:rsidRPr="00E90E98">
        <w:rPr>
          <w:rFonts w:ascii="Times New Roman" w:hAnsi="Times New Roman"/>
          <w:noProof/>
          <w:sz w:val="28"/>
          <w:szCs w:val="28"/>
          <w:lang w:eastAsia="ru-RU"/>
        </w:rPr>
        <w:t>О «</w:t>
      </w:r>
      <w:r w:rsidRPr="00E90E98">
        <w:rPr>
          <w:rFonts w:ascii="Times New Roman" w:hAnsi="Times New Roman"/>
          <w:noProof/>
          <w:sz w:val="28"/>
          <w:szCs w:val="28"/>
          <w:lang w:eastAsia="ru-RU"/>
        </w:rPr>
        <w:t>….</w:t>
      </w:r>
      <w:r w:rsidR="00085B93" w:rsidRPr="00E90E98">
        <w:rPr>
          <w:rFonts w:ascii="Times New Roman" w:hAnsi="Times New Roman"/>
          <w:noProof/>
          <w:sz w:val="28"/>
          <w:szCs w:val="28"/>
          <w:lang w:eastAsia="ru-RU"/>
        </w:rPr>
        <w:t>»</w:t>
      </w:r>
      <w:r w:rsidR="000D1A83" w:rsidRPr="00E90E98">
        <w:rPr>
          <w:rFonts w:ascii="Times New Roman" w:hAnsi="Times New Roman"/>
          <w:noProof/>
          <w:sz w:val="28"/>
          <w:szCs w:val="28"/>
          <w:lang w:eastAsia="ru-RU"/>
        </w:rPr>
        <w:t xml:space="preserve"> (далее – </w:t>
      </w:r>
      <w:r w:rsidRPr="00E90E98">
        <w:rPr>
          <w:rFonts w:ascii="Times New Roman" w:hAnsi="Times New Roman"/>
          <w:noProof/>
          <w:sz w:val="28"/>
          <w:szCs w:val="28"/>
          <w:lang w:eastAsia="ru-RU"/>
        </w:rPr>
        <w:t>Исполнитель</w:t>
      </w:r>
      <w:r w:rsidR="000D1A83" w:rsidRPr="00E90E98">
        <w:rPr>
          <w:rFonts w:ascii="Times New Roman" w:hAnsi="Times New Roman"/>
          <w:noProof/>
          <w:sz w:val="28"/>
          <w:szCs w:val="28"/>
          <w:lang w:eastAsia="ru-RU"/>
        </w:rPr>
        <w:t>)</w:t>
      </w:r>
      <w:r w:rsidR="004633D0" w:rsidRPr="00E90E98">
        <w:rPr>
          <w:rFonts w:ascii="Times New Roman" w:hAnsi="Times New Roman"/>
          <w:noProof/>
          <w:sz w:val="28"/>
          <w:szCs w:val="28"/>
          <w:lang w:eastAsia="ru-RU"/>
        </w:rPr>
        <w:t xml:space="preserve"> является</w:t>
      </w:r>
      <w:r w:rsidRPr="00E90E98">
        <w:rPr>
          <w:rFonts w:ascii="Times New Roman" w:hAnsi="Times New Roman"/>
          <w:noProof/>
          <w:sz w:val="28"/>
          <w:szCs w:val="28"/>
          <w:lang w:eastAsia="ru-RU"/>
        </w:rPr>
        <w:t>…..</w:t>
      </w:r>
      <w:r w:rsidR="004633D0" w:rsidRPr="00E90E98">
        <w:rPr>
          <w:rFonts w:ascii="Times New Roman" w:hAnsi="Times New Roman"/>
          <w:noProof/>
          <w:sz w:val="28"/>
          <w:szCs w:val="28"/>
          <w:lang w:eastAsia="ru-RU"/>
        </w:rPr>
        <w:t xml:space="preserve">. </w:t>
      </w:r>
    </w:p>
    <w:p w:rsidR="004633D0" w:rsidRPr="00E90E98" w:rsidRDefault="004633D0" w:rsidP="004633D0">
      <w:pPr>
        <w:spacing w:after="0"/>
        <w:rPr>
          <w:rFonts w:ascii="Times New Roman" w:hAnsi="Times New Roman"/>
          <w:noProof/>
          <w:sz w:val="28"/>
          <w:szCs w:val="28"/>
          <w:lang w:eastAsia="ru-RU"/>
        </w:rPr>
      </w:pPr>
    </w:p>
    <w:p w:rsidR="004633D0" w:rsidRPr="00E90E98"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 xml:space="preserve">© </w:t>
      </w:r>
      <w:r w:rsidR="005B7337" w:rsidRPr="00E90E98">
        <w:rPr>
          <w:rFonts w:ascii="Times New Roman" w:hAnsi="Times New Roman"/>
          <w:noProof/>
          <w:sz w:val="28"/>
          <w:szCs w:val="28"/>
          <w:lang w:eastAsia="ru-RU"/>
        </w:rPr>
        <w:t>ТОО «</w:t>
      </w:r>
      <w:r w:rsidRPr="00E90E98">
        <w:rPr>
          <w:rFonts w:ascii="Times New Roman" w:hAnsi="Times New Roman"/>
          <w:noProof/>
          <w:sz w:val="28"/>
          <w:szCs w:val="28"/>
          <w:lang w:eastAsia="ru-RU"/>
        </w:rPr>
        <w:t>», 2015</w:t>
      </w:r>
    </w:p>
    <w:p w:rsidR="004633D0" w:rsidRPr="00E90E98"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 xml:space="preserve">Все права защищены.  </w:t>
      </w:r>
    </w:p>
    <w:p w:rsidR="004633D0" w:rsidRPr="00E90E98" w:rsidRDefault="004633D0" w:rsidP="004633D0">
      <w:pPr>
        <w:spacing w:after="0"/>
        <w:rPr>
          <w:rFonts w:ascii="Times New Roman" w:hAnsi="Times New Roman"/>
          <w:b/>
          <w:noProof/>
          <w:sz w:val="28"/>
          <w:szCs w:val="28"/>
          <w:lang w:eastAsia="ru-RU"/>
        </w:rPr>
      </w:pPr>
    </w:p>
    <w:p w:rsidR="004633D0" w:rsidRPr="00E90E98" w:rsidRDefault="004633D0" w:rsidP="00870031">
      <w:pPr>
        <w:spacing w:after="0"/>
        <w:jc w:val="both"/>
        <w:rPr>
          <w:rFonts w:ascii="Times New Roman" w:hAnsi="Times New Roman"/>
          <w:noProof/>
          <w:sz w:val="28"/>
          <w:szCs w:val="28"/>
          <w:lang w:eastAsia="ru-RU"/>
        </w:rPr>
      </w:pPr>
      <w:r w:rsidRPr="00E90E98">
        <w:rPr>
          <w:rFonts w:ascii="Times New Roman" w:hAnsi="Times New Roman"/>
          <w:noProof/>
          <w:sz w:val="28"/>
          <w:szCs w:val="28"/>
          <w:lang w:eastAsia="ru-RU"/>
        </w:rPr>
        <w:t xml:space="preserve">При перепечатке, микрофильмировании и других формах копирования информации из </w:t>
      </w:r>
      <w:r w:rsidR="001C6FB7" w:rsidRPr="00E90E98">
        <w:rPr>
          <w:rFonts w:ascii="Times New Roman" w:hAnsi="Times New Roman"/>
          <w:noProof/>
          <w:sz w:val="28"/>
          <w:szCs w:val="28"/>
          <w:lang w:eastAsia="ru-RU"/>
        </w:rPr>
        <w:t xml:space="preserve">отраслеовго </w:t>
      </w:r>
      <w:r w:rsidRPr="00E90E98">
        <w:rPr>
          <w:rFonts w:ascii="Times New Roman" w:hAnsi="Times New Roman"/>
          <w:noProof/>
          <w:sz w:val="28"/>
          <w:szCs w:val="28"/>
          <w:lang w:eastAsia="ru-RU"/>
        </w:rPr>
        <w:t>обзора ссылка на публикацию обязательна. Точка зрения авторов не обязательно отражает официальную позицию</w:t>
      </w:r>
      <w:r w:rsidR="005B7337" w:rsidRPr="00E90E98">
        <w:rPr>
          <w:rFonts w:ascii="Times New Roman" w:hAnsi="Times New Roman"/>
          <w:noProof/>
          <w:sz w:val="28"/>
          <w:szCs w:val="28"/>
          <w:lang w:eastAsia="ru-RU"/>
        </w:rPr>
        <w:t xml:space="preserve"> ТОО «….»</w:t>
      </w:r>
      <w:r w:rsidRPr="00E90E98">
        <w:rPr>
          <w:rFonts w:ascii="Times New Roman" w:hAnsi="Times New Roman"/>
          <w:noProof/>
          <w:sz w:val="28"/>
          <w:szCs w:val="28"/>
          <w:lang w:eastAsia="ru-RU"/>
        </w:rPr>
        <w:t xml:space="preserve">. </w:t>
      </w:r>
    </w:p>
    <w:p w:rsidR="004633D0" w:rsidRPr="00E90E98" w:rsidRDefault="004633D0" w:rsidP="004633D0">
      <w:pPr>
        <w:spacing w:after="0"/>
        <w:rPr>
          <w:rFonts w:ascii="Times New Roman" w:hAnsi="Times New Roman"/>
          <w:b/>
          <w:noProof/>
          <w:sz w:val="28"/>
          <w:szCs w:val="28"/>
          <w:lang w:eastAsia="ru-RU"/>
        </w:rPr>
      </w:pPr>
    </w:p>
    <w:p w:rsidR="004633D0" w:rsidRPr="00E90E98" w:rsidRDefault="004633D0" w:rsidP="004633D0">
      <w:pPr>
        <w:spacing w:after="0" w:line="360" w:lineRule="auto"/>
        <w:rPr>
          <w:rFonts w:ascii="Times New Roman" w:hAnsi="Times New Roman"/>
          <w:noProof/>
          <w:sz w:val="28"/>
          <w:szCs w:val="28"/>
          <w:lang w:eastAsia="ru-RU"/>
        </w:rPr>
      </w:pPr>
      <w:r w:rsidRPr="00E90E98">
        <w:rPr>
          <w:rFonts w:ascii="Times New Roman" w:hAnsi="Times New Roman"/>
          <w:noProof/>
          <w:sz w:val="28"/>
          <w:szCs w:val="28"/>
          <w:lang w:eastAsia="ru-RU"/>
        </w:rPr>
        <w:t xml:space="preserve">Контактная информация: </w:t>
      </w:r>
    </w:p>
    <w:p w:rsidR="004633D0" w:rsidRPr="00E90E98" w:rsidRDefault="005B7337" w:rsidP="004633D0">
      <w:pPr>
        <w:spacing w:after="0" w:line="240" w:lineRule="auto"/>
        <w:rPr>
          <w:rFonts w:ascii="Times New Roman" w:hAnsi="Times New Roman"/>
          <w:noProof/>
          <w:sz w:val="28"/>
          <w:szCs w:val="28"/>
          <w:lang w:eastAsia="ru-RU"/>
        </w:rPr>
      </w:pPr>
      <w:r w:rsidRPr="00E90E98">
        <w:rPr>
          <w:rFonts w:ascii="Times New Roman" w:hAnsi="Times New Roman"/>
          <w:b/>
          <w:noProof/>
          <w:sz w:val="28"/>
          <w:szCs w:val="28"/>
          <w:lang w:eastAsia="ru-RU"/>
        </w:rPr>
        <w:t>Ф.И.О.</w:t>
      </w:r>
    </w:p>
    <w:p w:rsidR="004633D0" w:rsidRPr="00E90E98" w:rsidRDefault="005B7337" w:rsidP="004633D0">
      <w:pPr>
        <w:spacing w:after="0" w:line="240" w:lineRule="auto"/>
        <w:rPr>
          <w:rFonts w:ascii="Times New Roman" w:hAnsi="Times New Roman"/>
          <w:noProof/>
          <w:sz w:val="28"/>
          <w:szCs w:val="28"/>
          <w:lang w:eastAsia="ru-RU"/>
        </w:rPr>
      </w:pPr>
      <w:r w:rsidRPr="00E90E98">
        <w:rPr>
          <w:rFonts w:ascii="Times New Roman" w:hAnsi="Times New Roman"/>
          <w:noProof/>
          <w:sz w:val="28"/>
          <w:szCs w:val="28"/>
          <w:lang w:eastAsia="ru-RU"/>
        </w:rPr>
        <w:t>Должность:</w:t>
      </w:r>
    </w:p>
    <w:p w:rsidR="004633D0" w:rsidRPr="00E90E98" w:rsidRDefault="004633D0" w:rsidP="004633D0">
      <w:pPr>
        <w:spacing w:after="0" w:line="240" w:lineRule="auto"/>
        <w:rPr>
          <w:rFonts w:ascii="Times New Roman" w:hAnsi="Times New Roman"/>
          <w:noProof/>
          <w:sz w:val="28"/>
          <w:szCs w:val="28"/>
          <w:lang w:eastAsia="ru-RU"/>
        </w:rPr>
      </w:pPr>
      <w:r w:rsidRPr="00E90E98">
        <w:rPr>
          <w:rFonts w:ascii="Times New Roman" w:hAnsi="Times New Roman"/>
          <w:noProof/>
          <w:sz w:val="28"/>
          <w:szCs w:val="28"/>
          <w:lang w:eastAsia="ru-RU"/>
        </w:rPr>
        <w:t xml:space="preserve">Тел.: +7 (7172) </w:t>
      </w:r>
      <w:r w:rsidR="005B7337" w:rsidRPr="00E90E98">
        <w:rPr>
          <w:rFonts w:ascii="Times New Roman" w:hAnsi="Times New Roman"/>
          <w:noProof/>
          <w:sz w:val="28"/>
          <w:szCs w:val="28"/>
          <w:lang w:eastAsia="ru-RU"/>
        </w:rPr>
        <w:t>….</w:t>
      </w:r>
    </w:p>
    <w:p w:rsidR="004633D0" w:rsidRPr="00E90E98" w:rsidRDefault="004633D0" w:rsidP="004633D0">
      <w:pPr>
        <w:spacing w:after="0" w:line="240" w:lineRule="auto"/>
        <w:rPr>
          <w:rFonts w:ascii="Times New Roman" w:hAnsi="Times New Roman"/>
          <w:noProof/>
          <w:sz w:val="28"/>
          <w:szCs w:val="28"/>
          <w:lang w:eastAsia="ru-RU"/>
        </w:rPr>
      </w:pPr>
      <w:r w:rsidRPr="00E90E98">
        <w:rPr>
          <w:rFonts w:ascii="Times New Roman" w:hAnsi="Times New Roman"/>
          <w:noProof/>
          <w:sz w:val="28"/>
          <w:szCs w:val="28"/>
          <w:lang w:val="en-US" w:eastAsia="ru-RU"/>
        </w:rPr>
        <w:t>Email</w:t>
      </w:r>
      <w:r w:rsidRPr="00E90E98">
        <w:rPr>
          <w:rFonts w:ascii="Times New Roman" w:hAnsi="Times New Roman"/>
          <w:noProof/>
          <w:sz w:val="28"/>
          <w:szCs w:val="28"/>
          <w:lang w:eastAsia="ru-RU"/>
        </w:rPr>
        <w:t xml:space="preserve">: </w:t>
      </w:r>
      <w:r w:rsidR="005B7337" w:rsidRPr="00E90E98">
        <w:rPr>
          <w:rFonts w:ascii="Times New Roman" w:hAnsi="Times New Roman"/>
          <w:noProof/>
          <w:sz w:val="28"/>
          <w:szCs w:val="28"/>
          <w:lang w:eastAsia="ru-RU"/>
        </w:rPr>
        <w:t>……</w:t>
      </w:r>
    </w:p>
    <w:p w:rsidR="004633D0" w:rsidRPr="00E90E98" w:rsidRDefault="004633D0" w:rsidP="004633D0">
      <w:pPr>
        <w:spacing w:after="0"/>
        <w:rPr>
          <w:rFonts w:ascii="Times New Roman" w:hAnsi="Times New Roman"/>
          <w:b/>
          <w:noProof/>
          <w:sz w:val="28"/>
          <w:szCs w:val="28"/>
          <w:lang w:eastAsia="ru-RU"/>
        </w:rPr>
      </w:pPr>
    </w:p>
    <w:p w:rsidR="004633D0" w:rsidRPr="00E90E98" w:rsidRDefault="004633D0" w:rsidP="004633D0">
      <w:pPr>
        <w:spacing w:after="0"/>
        <w:rPr>
          <w:rFonts w:ascii="Times New Roman" w:hAnsi="Times New Roman"/>
          <w:b/>
          <w:noProof/>
          <w:sz w:val="28"/>
          <w:szCs w:val="28"/>
          <w:lang w:eastAsia="ru-RU"/>
        </w:rPr>
      </w:pPr>
      <w:r w:rsidRPr="00E90E98">
        <w:rPr>
          <w:rFonts w:ascii="Times New Roman" w:hAnsi="Times New Roman"/>
          <w:b/>
          <w:noProof/>
          <w:sz w:val="28"/>
          <w:szCs w:val="28"/>
          <w:lang w:eastAsia="ru-RU"/>
        </w:rPr>
        <w:t xml:space="preserve">Адрес: </w:t>
      </w:r>
    </w:p>
    <w:p w:rsidR="004633D0" w:rsidRPr="00E90E98" w:rsidRDefault="005B7337" w:rsidP="004633D0">
      <w:pPr>
        <w:spacing w:after="0"/>
        <w:rPr>
          <w:rFonts w:ascii="Times New Roman" w:hAnsi="Times New Roman"/>
          <w:b/>
          <w:noProof/>
          <w:sz w:val="28"/>
          <w:szCs w:val="28"/>
          <w:lang w:eastAsia="ru-RU"/>
        </w:rPr>
      </w:pPr>
      <w:r w:rsidRPr="00E90E98">
        <w:rPr>
          <w:rFonts w:ascii="Times New Roman" w:hAnsi="Times New Roman"/>
          <w:b/>
          <w:noProof/>
          <w:sz w:val="28"/>
          <w:szCs w:val="28"/>
          <w:lang w:eastAsia="ru-RU"/>
        </w:rPr>
        <w:t>ТО</w:t>
      </w:r>
      <w:r w:rsidR="004633D0" w:rsidRPr="00E90E98">
        <w:rPr>
          <w:rFonts w:ascii="Times New Roman" w:hAnsi="Times New Roman"/>
          <w:b/>
          <w:noProof/>
          <w:sz w:val="28"/>
          <w:szCs w:val="28"/>
          <w:lang w:eastAsia="ru-RU"/>
        </w:rPr>
        <w:t xml:space="preserve">О «» </w:t>
      </w:r>
    </w:p>
    <w:p w:rsidR="004633D0" w:rsidRPr="00E90E98"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 xml:space="preserve">ул. </w:t>
      </w:r>
      <w:r w:rsidR="005B7337" w:rsidRPr="00E90E98">
        <w:rPr>
          <w:rFonts w:ascii="Times New Roman" w:hAnsi="Times New Roman"/>
          <w:noProof/>
          <w:sz w:val="28"/>
          <w:szCs w:val="28"/>
          <w:lang w:eastAsia="ru-RU"/>
        </w:rPr>
        <w:t>…………….</w:t>
      </w:r>
      <w:r w:rsidRPr="00E90E98">
        <w:rPr>
          <w:rFonts w:ascii="Times New Roman" w:hAnsi="Times New Roman"/>
          <w:noProof/>
          <w:sz w:val="28"/>
          <w:szCs w:val="28"/>
          <w:lang w:eastAsia="ru-RU"/>
        </w:rPr>
        <w:t xml:space="preserve">, район </w:t>
      </w:r>
      <w:r w:rsidR="005B7337" w:rsidRPr="00E90E98">
        <w:rPr>
          <w:rFonts w:ascii="Times New Roman" w:hAnsi="Times New Roman"/>
          <w:noProof/>
          <w:sz w:val="28"/>
          <w:szCs w:val="28"/>
          <w:lang w:eastAsia="ru-RU"/>
        </w:rPr>
        <w:t>…..</w:t>
      </w:r>
      <w:r w:rsidRPr="00E90E98">
        <w:rPr>
          <w:rFonts w:ascii="Times New Roman" w:hAnsi="Times New Roman"/>
          <w:noProof/>
          <w:sz w:val="28"/>
          <w:szCs w:val="28"/>
          <w:lang w:eastAsia="ru-RU"/>
        </w:rPr>
        <w:t xml:space="preserve">, </w:t>
      </w:r>
    </w:p>
    <w:p w:rsidR="004633D0" w:rsidRPr="00E90E98"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010000, Астана, Республика Казахстан</w:t>
      </w:r>
    </w:p>
    <w:p w:rsidR="004633D0" w:rsidRPr="00E90E98"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 xml:space="preserve">Телефон: +7 (7172) </w:t>
      </w:r>
      <w:r w:rsidR="005B7337" w:rsidRPr="00E90E98">
        <w:rPr>
          <w:rFonts w:ascii="Times New Roman" w:hAnsi="Times New Roman"/>
          <w:noProof/>
          <w:sz w:val="28"/>
          <w:szCs w:val="28"/>
          <w:lang w:eastAsia="ru-RU"/>
        </w:rPr>
        <w:t>………….</w:t>
      </w:r>
    </w:p>
    <w:p w:rsidR="004633D0" w:rsidRPr="003A7049" w:rsidRDefault="004633D0" w:rsidP="004633D0">
      <w:pPr>
        <w:spacing w:after="0"/>
        <w:rPr>
          <w:rFonts w:ascii="Times New Roman" w:hAnsi="Times New Roman"/>
          <w:noProof/>
          <w:sz w:val="28"/>
          <w:szCs w:val="28"/>
          <w:lang w:eastAsia="ru-RU"/>
        </w:rPr>
      </w:pPr>
      <w:r w:rsidRPr="00E90E98">
        <w:rPr>
          <w:rFonts w:ascii="Times New Roman" w:hAnsi="Times New Roman"/>
          <w:noProof/>
          <w:sz w:val="28"/>
          <w:szCs w:val="28"/>
          <w:lang w:eastAsia="ru-RU"/>
        </w:rPr>
        <w:t>Факс</w:t>
      </w:r>
      <w:r w:rsidRPr="003A7049">
        <w:rPr>
          <w:rFonts w:ascii="Times New Roman" w:hAnsi="Times New Roman"/>
          <w:noProof/>
          <w:sz w:val="28"/>
          <w:szCs w:val="28"/>
          <w:lang w:eastAsia="ru-RU"/>
        </w:rPr>
        <w:t xml:space="preserve">: +7 (7172) </w:t>
      </w:r>
      <w:r w:rsidR="005B7337" w:rsidRPr="003A7049">
        <w:rPr>
          <w:rFonts w:ascii="Times New Roman" w:hAnsi="Times New Roman"/>
          <w:noProof/>
          <w:sz w:val="28"/>
          <w:szCs w:val="28"/>
          <w:lang w:eastAsia="ru-RU"/>
        </w:rPr>
        <w:t>…………..</w:t>
      </w:r>
    </w:p>
    <w:p w:rsidR="004633D0" w:rsidRPr="00E90E98" w:rsidRDefault="004633D0" w:rsidP="004633D0">
      <w:pPr>
        <w:spacing w:after="0"/>
        <w:rPr>
          <w:rFonts w:ascii="Times New Roman" w:hAnsi="Times New Roman"/>
          <w:noProof/>
          <w:sz w:val="28"/>
          <w:szCs w:val="28"/>
          <w:lang w:val="en-US" w:eastAsia="ru-RU"/>
        </w:rPr>
      </w:pPr>
      <w:r w:rsidRPr="00E90E98">
        <w:rPr>
          <w:rFonts w:ascii="Times New Roman" w:hAnsi="Times New Roman"/>
          <w:noProof/>
          <w:sz w:val="28"/>
          <w:szCs w:val="28"/>
          <w:lang w:val="en-US" w:eastAsia="ru-RU"/>
        </w:rPr>
        <w:t xml:space="preserve">Email: </w:t>
      </w:r>
      <w:r w:rsidR="005B7337" w:rsidRPr="00E90E98">
        <w:rPr>
          <w:rFonts w:ascii="Times New Roman" w:hAnsi="Times New Roman"/>
          <w:noProof/>
          <w:sz w:val="28"/>
          <w:szCs w:val="28"/>
          <w:lang w:val="en-US" w:eastAsia="ru-RU"/>
        </w:rPr>
        <w:t>………….</w:t>
      </w:r>
      <w:r w:rsidRPr="00E90E98">
        <w:rPr>
          <w:rFonts w:ascii="Times New Roman" w:hAnsi="Times New Roman"/>
          <w:noProof/>
          <w:sz w:val="28"/>
          <w:szCs w:val="28"/>
          <w:lang w:val="en-US" w:eastAsia="ru-RU"/>
        </w:rPr>
        <w:t>@</w:t>
      </w:r>
      <w:r w:rsidR="005B7337" w:rsidRPr="00E90E98">
        <w:rPr>
          <w:rFonts w:ascii="Times New Roman" w:hAnsi="Times New Roman"/>
          <w:noProof/>
          <w:sz w:val="28"/>
          <w:szCs w:val="28"/>
          <w:lang w:val="en-US" w:eastAsia="ru-RU"/>
        </w:rPr>
        <w:t>........</w:t>
      </w:r>
    </w:p>
    <w:p w:rsidR="004633D0" w:rsidRPr="00E90E98" w:rsidRDefault="004633D0" w:rsidP="004633D0">
      <w:pPr>
        <w:spacing w:after="0"/>
        <w:rPr>
          <w:rFonts w:ascii="Times New Roman" w:hAnsi="Times New Roman"/>
          <w:noProof/>
          <w:sz w:val="28"/>
          <w:szCs w:val="28"/>
          <w:lang w:val="en-US" w:eastAsia="ru-RU"/>
        </w:rPr>
      </w:pPr>
      <w:r w:rsidRPr="00E90E98">
        <w:rPr>
          <w:rFonts w:ascii="Times New Roman" w:hAnsi="Times New Roman"/>
          <w:noProof/>
          <w:sz w:val="28"/>
          <w:szCs w:val="28"/>
          <w:lang w:val="en-US" w:eastAsia="ru-RU"/>
        </w:rPr>
        <w:t>http: / / www</w:t>
      </w:r>
      <w:r w:rsidR="005B7337" w:rsidRPr="00E90E98">
        <w:rPr>
          <w:rFonts w:ascii="Times New Roman" w:hAnsi="Times New Roman"/>
          <w:noProof/>
          <w:sz w:val="28"/>
          <w:szCs w:val="28"/>
          <w:lang w:val="en-US" w:eastAsia="ru-RU"/>
        </w:rPr>
        <w:t>………</w:t>
      </w:r>
      <w:r w:rsidR="005B7337" w:rsidRPr="00E90E98">
        <w:rPr>
          <w:rFonts w:ascii="Times New Roman" w:hAnsi="Times New Roman"/>
          <w:noProof/>
          <w:sz w:val="28"/>
          <w:szCs w:val="28"/>
          <w:lang w:eastAsia="ru-RU"/>
        </w:rPr>
        <w:t>…</w:t>
      </w:r>
    </w:p>
    <w:p w:rsidR="004633D0" w:rsidRPr="00E90E98" w:rsidRDefault="004633D0" w:rsidP="004633D0">
      <w:pPr>
        <w:spacing w:after="0"/>
        <w:rPr>
          <w:rFonts w:ascii="Times New Roman" w:hAnsi="Times New Roman"/>
          <w:b/>
          <w:noProof/>
          <w:sz w:val="28"/>
          <w:szCs w:val="28"/>
          <w:lang w:val="en-US" w:eastAsia="ru-RU"/>
        </w:rPr>
      </w:pPr>
    </w:p>
    <w:p w:rsidR="004633D0" w:rsidRPr="00E90E98" w:rsidRDefault="004633D0" w:rsidP="006E3351">
      <w:pPr>
        <w:spacing w:after="0"/>
        <w:jc w:val="both"/>
        <w:rPr>
          <w:rFonts w:ascii="Times New Roman" w:hAnsi="Times New Roman"/>
          <w:b/>
          <w:sz w:val="28"/>
          <w:szCs w:val="28"/>
          <w:lang w:val="en-US"/>
        </w:rPr>
      </w:pPr>
    </w:p>
    <w:p w:rsidR="00EE2B45" w:rsidRPr="00E90E98" w:rsidRDefault="00EE2B45" w:rsidP="006E3351">
      <w:pPr>
        <w:spacing w:after="0"/>
        <w:jc w:val="both"/>
        <w:rPr>
          <w:rFonts w:ascii="Times New Roman" w:hAnsi="Times New Roman"/>
          <w:b/>
          <w:sz w:val="28"/>
          <w:szCs w:val="28"/>
          <w:lang w:val="en-US"/>
        </w:rPr>
      </w:pPr>
    </w:p>
    <w:p w:rsidR="00EE2B45" w:rsidRPr="00E90E98" w:rsidRDefault="00EE2B45" w:rsidP="006E3351">
      <w:pPr>
        <w:spacing w:after="0"/>
        <w:jc w:val="both"/>
        <w:rPr>
          <w:rFonts w:ascii="Times New Roman" w:hAnsi="Times New Roman"/>
          <w:b/>
          <w:sz w:val="28"/>
          <w:szCs w:val="28"/>
          <w:lang w:val="en-US"/>
        </w:rPr>
      </w:pPr>
    </w:p>
    <w:p w:rsidR="00EE2B45" w:rsidRPr="00E90E98" w:rsidRDefault="00EE2B45" w:rsidP="006E3351">
      <w:pPr>
        <w:spacing w:after="0"/>
        <w:jc w:val="both"/>
        <w:rPr>
          <w:rFonts w:ascii="Times New Roman" w:hAnsi="Times New Roman"/>
          <w:b/>
          <w:sz w:val="28"/>
          <w:szCs w:val="28"/>
          <w:lang w:val="en-US"/>
        </w:rPr>
      </w:pPr>
    </w:p>
    <w:p w:rsidR="004633D0" w:rsidRPr="00E90E98" w:rsidRDefault="004633D0" w:rsidP="006E3351">
      <w:pPr>
        <w:spacing w:after="0"/>
        <w:jc w:val="both"/>
        <w:rPr>
          <w:rFonts w:ascii="Times New Roman" w:hAnsi="Times New Roman"/>
          <w:b/>
          <w:sz w:val="28"/>
          <w:szCs w:val="28"/>
          <w:lang w:val="en-US"/>
        </w:rPr>
      </w:pPr>
    </w:p>
    <w:p w:rsidR="004633D0" w:rsidRPr="00E90E98" w:rsidRDefault="004633D0" w:rsidP="006E3351">
      <w:pPr>
        <w:spacing w:after="0"/>
        <w:jc w:val="both"/>
        <w:rPr>
          <w:rFonts w:ascii="Times New Roman" w:hAnsi="Times New Roman"/>
          <w:b/>
          <w:sz w:val="28"/>
          <w:szCs w:val="28"/>
          <w:lang w:val="en-US"/>
        </w:rPr>
      </w:pPr>
    </w:p>
    <w:p w:rsidR="00386135" w:rsidRPr="00E90E98" w:rsidRDefault="00386135" w:rsidP="006E3351">
      <w:pPr>
        <w:spacing w:after="0"/>
        <w:jc w:val="both"/>
        <w:rPr>
          <w:rFonts w:ascii="Times New Roman" w:hAnsi="Times New Roman"/>
          <w:b/>
          <w:sz w:val="28"/>
          <w:szCs w:val="28"/>
          <w:lang w:val="en-US"/>
        </w:rPr>
      </w:pPr>
    </w:p>
    <w:p w:rsidR="00386135" w:rsidRPr="00E90E98" w:rsidRDefault="00386135" w:rsidP="006E3351">
      <w:pPr>
        <w:spacing w:after="0"/>
        <w:jc w:val="both"/>
        <w:rPr>
          <w:rFonts w:ascii="Times New Roman" w:hAnsi="Times New Roman"/>
          <w:b/>
          <w:sz w:val="28"/>
          <w:szCs w:val="28"/>
          <w:lang w:val="en-US"/>
        </w:rPr>
      </w:pPr>
    </w:p>
    <w:p w:rsidR="004633D0" w:rsidRPr="00E90E98" w:rsidRDefault="004633D0" w:rsidP="006E3351">
      <w:pPr>
        <w:spacing w:after="0"/>
        <w:jc w:val="both"/>
        <w:rPr>
          <w:rFonts w:ascii="Times New Roman" w:hAnsi="Times New Roman"/>
          <w:b/>
          <w:sz w:val="28"/>
          <w:szCs w:val="28"/>
          <w:lang w:val="en-US"/>
        </w:rPr>
      </w:pPr>
    </w:p>
    <w:p w:rsidR="004633D0" w:rsidRPr="00E90E98" w:rsidRDefault="004633D0" w:rsidP="006E3351">
      <w:pPr>
        <w:spacing w:after="0"/>
        <w:jc w:val="both"/>
        <w:rPr>
          <w:rFonts w:ascii="Times New Roman" w:hAnsi="Times New Roman"/>
          <w:b/>
          <w:sz w:val="28"/>
          <w:szCs w:val="28"/>
          <w:lang w:val="en-US"/>
        </w:rPr>
      </w:pPr>
    </w:p>
    <w:p w:rsidR="00D47977" w:rsidRPr="00E90E98" w:rsidRDefault="00D47977" w:rsidP="006E3351">
      <w:pPr>
        <w:spacing w:after="0"/>
        <w:jc w:val="both"/>
        <w:rPr>
          <w:rFonts w:ascii="Times New Roman" w:hAnsi="Times New Roman"/>
          <w:b/>
          <w:sz w:val="28"/>
          <w:szCs w:val="28"/>
          <w:lang w:val="en-US"/>
        </w:rPr>
      </w:pPr>
    </w:p>
    <w:p w:rsidR="00D47977" w:rsidRPr="00E90E98" w:rsidRDefault="00D47977" w:rsidP="006E3351">
      <w:pPr>
        <w:spacing w:after="0"/>
        <w:jc w:val="both"/>
        <w:rPr>
          <w:rFonts w:ascii="Times New Roman" w:hAnsi="Times New Roman"/>
          <w:b/>
          <w:sz w:val="28"/>
          <w:szCs w:val="28"/>
          <w:lang w:val="en-US"/>
        </w:rPr>
      </w:pPr>
    </w:p>
    <w:p w:rsidR="00D47977" w:rsidRPr="00E90E98" w:rsidRDefault="00D47977" w:rsidP="006E3351">
      <w:pPr>
        <w:spacing w:after="0"/>
        <w:jc w:val="both"/>
        <w:rPr>
          <w:rFonts w:ascii="Times New Roman" w:hAnsi="Times New Roman"/>
          <w:b/>
          <w:sz w:val="28"/>
          <w:szCs w:val="28"/>
          <w:lang w:val="en-US"/>
        </w:rPr>
      </w:pPr>
    </w:p>
    <w:sdt>
      <w:sdtPr>
        <w:rPr>
          <w:rFonts w:ascii="Calibri" w:eastAsia="Calibri" w:hAnsi="Calibri"/>
          <w:b w:val="0"/>
          <w:bCs w:val="0"/>
          <w:color w:val="auto"/>
          <w:sz w:val="22"/>
          <w:szCs w:val="22"/>
        </w:rPr>
        <w:id w:val="-1419247988"/>
        <w:docPartObj>
          <w:docPartGallery w:val="Table of Contents"/>
          <w:docPartUnique/>
        </w:docPartObj>
      </w:sdtPr>
      <w:sdtEndPr/>
      <w:sdtContent>
        <w:p w:rsidR="00F305E2" w:rsidRPr="008D68CC" w:rsidRDefault="00F305E2" w:rsidP="00514925">
          <w:pPr>
            <w:pStyle w:val="af8"/>
            <w:spacing w:before="0"/>
            <w:ind w:firstLine="426"/>
            <w:rPr>
              <w:color w:val="auto"/>
              <w:lang w:val="en-US"/>
            </w:rPr>
          </w:pPr>
          <w:r w:rsidRPr="008D68CC">
            <w:rPr>
              <w:color w:val="auto"/>
            </w:rPr>
            <w:t>СОДЕРЖАНИЕ</w:t>
          </w:r>
        </w:p>
        <w:p w:rsidR="008D68CC" w:rsidRPr="008D68CC" w:rsidRDefault="008F389A">
          <w:pPr>
            <w:pStyle w:val="31"/>
            <w:rPr>
              <w:rFonts w:ascii="Times New Roman" w:eastAsiaTheme="minorEastAsia" w:hAnsi="Times New Roman"/>
              <w:sz w:val="28"/>
              <w:szCs w:val="28"/>
              <w:lang w:eastAsia="ru-RU"/>
            </w:rPr>
          </w:pPr>
          <w:r w:rsidRPr="008D68CC">
            <w:rPr>
              <w:rFonts w:ascii="Times New Roman" w:hAnsi="Times New Roman"/>
              <w:sz w:val="28"/>
              <w:szCs w:val="28"/>
            </w:rPr>
            <w:fldChar w:fldCharType="begin"/>
          </w:r>
          <w:r w:rsidR="004A4BFF" w:rsidRPr="008D68CC">
            <w:rPr>
              <w:rFonts w:ascii="Times New Roman" w:hAnsi="Times New Roman"/>
              <w:sz w:val="28"/>
              <w:szCs w:val="28"/>
              <w:lang w:val="en-US"/>
            </w:rPr>
            <w:instrText xml:space="preserve"> TOC \o "1-3" \h \z \u </w:instrText>
          </w:r>
          <w:r w:rsidRPr="008D68CC">
            <w:rPr>
              <w:rFonts w:ascii="Times New Roman" w:hAnsi="Times New Roman"/>
              <w:sz w:val="28"/>
              <w:szCs w:val="28"/>
            </w:rPr>
            <w:fldChar w:fldCharType="separate"/>
          </w:r>
          <w:hyperlink w:anchor="_Toc436468406" w:history="1">
            <w:r w:rsidR="008D68CC" w:rsidRPr="008D68CC">
              <w:rPr>
                <w:rStyle w:val="a5"/>
                <w:rFonts w:ascii="Times New Roman" w:hAnsi="Times New Roman"/>
                <w:sz w:val="28"/>
                <w:szCs w:val="28"/>
              </w:rPr>
              <w:t>Список аббревиатур</w:t>
            </w:r>
            <w:r w:rsidR="008D68CC" w:rsidRPr="008D68CC">
              <w:rPr>
                <w:rFonts w:ascii="Times New Roman" w:hAnsi="Times New Roman"/>
                <w:webHidden/>
                <w:sz w:val="28"/>
                <w:szCs w:val="28"/>
              </w:rPr>
              <w:tab/>
            </w:r>
            <w:r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_Toc436468406 \h </w:instrText>
            </w:r>
            <w:r w:rsidRPr="008D68CC">
              <w:rPr>
                <w:rFonts w:ascii="Times New Roman" w:hAnsi="Times New Roman"/>
                <w:webHidden/>
                <w:sz w:val="28"/>
                <w:szCs w:val="28"/>
              </w:rPr>
            </w:r>
            <w:r w:rsidRPr="008D68CC">
              <w:rPr>
                <w:rFonts w:ascii="Times New Roman" w:hAnsi="Times New Roman"/>
                <w:webHidden/>
                <w:sz w:val="28"/>
                <w:szCs w:val="28"/>
              </w:rPr>
              <w:fldChar w:fldCharType="separate"/>
            </w:r>
            <w:r w:rsidR="003E39CA">
              <w:rPr>
                <w:rFonts w:ascii="Times New Roman" w:hAnsi="Times New Roman"/>
                <w:webHidden/>
                <w:sz w:val="28"/>
                <w:szCs w:val="28"/>
              </w:rPr>
              <w:t>4</w:t>
            </w:r>
            <w:r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07" w:history="1">
            <w:r w:rsidR="008D68CC" w:rsidRPr="008D68CC">
              <w:rPr>
                <w:rStyle w:val="a5"/>
                <w:rFonts w:ascii="Times New Roman" w:hAnsi="Times New Roman"/>
                <w:sz w:val="28"/>
                <w:szCs w:val="28"/>
              </w:rPr>
              <w:t>ЦЕЛИ И ЗАДАЧИ ИССЛЕДОВАНИЯ</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_Toc436468407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5</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08" w:history="1">
            <w:r w:rsidR="008D68CC" w:rsidRPr="008D68CC">
              <w:rPr>
                <w:rStyle w:val="a5"/>
                <w:rFonts w:ascii="Times New Roman" w:hAnsi="Times New Roman"/>
                <w:sz w:val="28"/>
                <w:szCs w:val="28"/>
              </w:rPr>
              <w:t>МЕТОДОЛОГИЯ</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_Toc436468408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5</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09" w:history="1">
            <w:r w:rsidR="008D68CC" w:rsidRPr="008D68CC">
              <w:rPr>
                <w:rStyle w:val="a5"/>
                <w:rFonts w:ascii="Times New Roman" w:hAnsi="Times New Roman"/>
                <w:sz w:val="28"/>
                <w:szCs w:val="28"/>
              </w:rPr>
              <w:t>1.</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КРАТКОЕ ОПИСАНИЕ ОТРАСЛИ, СУЩЕСТВУЮЩИХ ПРОБЛЕМ И ТЕНДЕНЦИЙ</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_Toc436468409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6</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10" w:history="1">
            <w:r w:rsidR="008D68CC" w:rsidRPr="008D68CC">
              <w:rPr>
                <w:rStyle w:val="a5"/>
                <w:rFonts w:ascii="Times New Roman" w:hAnsi="Times New Roman"/>
                <w:sz w:val="28"/>
                <w:szCs w:val="28"/>
              </w:rPr>
              <w:t>2.</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ОКАЗЫВАЕМАЯ ПОДЕРЖКА ОТРАСЛИ</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_Toc436468410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10</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11" w:history="1">
            <w:r w:rsidR="008D68CC" w:rsidRPr="008D68CC">
              <w:rPr>
                <w:rStyle w:val="a5"/>
                <w:rFonts w:ascii="Times New Roman" w:hAnsi="Times New Roman"/>
                <w:sz w:val="28"/>
                <w:szCs w:val="28"/>
              </w:rPr>
              <w:t>3.</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ВНУТРЕННЕЕ ПРОИЗВОДСТВО</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_Toc436468411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12</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12" w:history="1">
            <w:r w:rsidR="008D68CC" w:rsidRPr="008D68CC">
              <w:rPr>
                <w:rStyle w:val="a5"/>
                <w:rFonts w:ascii="Times New Roman" w:hAnsi="Times New Roman"/>
                <w:sz w:val="28"/>
                <w:szCs w:val="28"/>
              </w:rPr>
              <w:t>4.</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ПРОИЗВОДСТВЕННЫЕ МОЩНОСТИ</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_Toc436468412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16</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13" w:history="1">
            <w:r w:rsidR="008D68CC" w:rsidRPr="008D68CC">
              <w:rPr>
                <w:rStyle w:val="a5"/>
                <w:rFonts w:ascii="Times New Roman" w:hAnsi="Times New Roman"/>
                <w:sz w:val="28"/>
                <w:szCs w:val="28"/>
              </w:rPr>
              <w:t>5.</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ВНЕШНЯЯ ТОРГОВЛЯ</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_Toc436468413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18</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14" w:history="1">
            <w:r w:rsidR="008D68CC" w:rsidRPr="008D68CC">
              <w:rPr>
                <w:rStyle w:val="a5"/>
                <w:rFonts w:ascii="Times New Roman" w:hAnsi="Times New Roman"/>
                <w:sz w:val="28"/>
                <w:szCs w:val="28"/>
              </w:rPr>
              <w:t>6.</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РАЗМЕР РЫНКА</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_Toc436468414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23</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15" w:history="1">
            <w:r w:rsidR="008D68CC" w:rsidRPr="008D68CC">
              <w:rPr>
                <w:rStyle w:val="a5"/>
                <w:rFonts w:ascii="Times New Roman" w:hAnsi="Times New Roman"/>
                <w:sz w:val="28"/>
                <w:szCs w:val="28"/>
              </w:rPr>
              <w:t>7.</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ОБЗОР ЦЕН</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_Toc436468415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24</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16" w:history="1">
            <w:r w:rsidR="008D68CC" w:rsidRPr="008D68CC">
              <w:rPr>
                <w:rStyle w:val="a5"/>
                <w:rFonts w:ascii="Times New Roman" w:hAnsi="Times New Roman"/>
                <w:sz w:val="28"/>
                <w:szCs w:val="28"/>
              </w:rPr>
              <w:t>8.</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ПОРТФОЛИО ОСНОВНЫХ ИГРОКОВ РЫНКА</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_Toc436468416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24</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17" w:history="1">
            <w:r w:rsidR="008D68CC" w:rsidRPr="008D68CC">
              <w:rPr>
                <w:rStyle w:val="a5"/>
                <w:rFonts w:ascii="Times New Roman" w:hAnsi="Times New Roman"/>
                <w:sz w:val="28"/>
                <w:szCs w:val="28"/>
              </w:rPr>
              <w:t>9.</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ПОТРЕБИТЕЛЬСКОЕ ПОВЕДЕНИЕ</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_Toc436468417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25</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18" w:history="1">
            <w:r w:rsidR="008D68CC" w:rsidRPr="008D68CC">
              <w:rPr>
                <w:rStyle w:val="a5"/>
                <w:rFonts w:ascii="Times New Roman" w:hAnsi="Times New Roman"/>
                <w:sz w:val="28"/>
                <w:szCs w:val="28"/>
              </w:rPr>
              <w:t>10.</w:t>
            </w:r>
            <w:r w:rsidR="008D68CC" w:rsidRPr="008D68CC">
              <w:rPr>
                <w:rFonts w:ascii="Times New Roman" w:eastAsiaTheme="minorEastAsia" w:hAnsi="Times New Roman"/>
                <w:sz w:val="28"/>
                <w:szCs w:val="28"/>
                <w:lang w:eastAsia="ru-RU"/>
              </w:rPr>
              <w:tab/>
            </w:r>
            <w:r w:rsidR="008D68CC" w:rsidRPr="008D68CC">
              <w:rPr>
                <w:rStyle w:val="a5"/>
                <w:rFonts w:ascii="Times New Roman" w:hAnsi="Times New Roman"/>
                <w:sz w:val="28"/>
                <w:szCs w:val="28"/>
              </w:rPr>
              <w:t>ОСНОВНЫЕ ВЫВОДЫ И РЕКОМЕНДАЦИИ</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_Toc436468418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27</w:t>
            </w:r>
            <w:r w:rsidR="008F389A" w:rsidRPr="008D68CC">
              <w:rPr>
                <w:rFonts w:ascii="Times New Roman" w:hAnsi="Times New Roman"/>
                <w:webHidden/>
                <w:sz w:val="28"/>
                <w:szCs w:val="28"/>
              </w:rPr>
              <w:fldChar w:fldCharType="end"/>
            </w:r>
          </w:hyperlink>
        </w:p>
        <w:p w:rsidR="008D68CC" w:rsidRPr="008D68CC" w:rsidRDefault="00B9750D">
          <w:pPr>
            <w:pStyle w:val="31"/>
            <w:rPr>
              <w:rFonts w:ascii="Times New Roman" w:eastAsiaTheme="minorEastAsia" w:hAnsi="Times New Roman"/>
              <w:sz w:val="28"/>
              <w:szCs w:val="28"/>
              <w:lang w:eastAsia="ru-RU"/>
            </w:rPr>
          </w:pPr>
          <w:hyperlink w:anchor="_Toc436468419" w:history="1">
            <w:r w:rsidR="008D68CC" w:rsidRPr="008D68CC">
              <w:rPr>
                <w:rStyle w:val="a5"/>
                <w:rFonts w:ascii="Times New Roman" w:hAnsi="Times New Roman"/>
                <w:sz w:val="28"/>
                <w:szCs w:val="28"/>
              </w:rPr>
              <w:t>ЛИТЕРАТУРА</w:t>
            </w:r>
            <w:r w:rsidR="008D68CC" w:rsidRPr="008D68CC">
              <w:rPr>
                <w:rFonts w:ascii="Times New Roman" w:hAnsi="Times New Roman"/>
                <w:webHidden/>
                <w:sz w:val="28"/>
                <w:szCs w:val="28"/>
              </w:rPr>
              <w:tab/>
            </w:r>
            <w:r w:rsidR="008F389A" w:rsidRPr="008D68CC">
              <w:rPr>
                <w:rFonts w:ascii="Times New Roman" w:hAnsi="Times New Roman"/>
                <w:webHidden/>
                <w:sz w:val="28"/>
                <w:szCs w:val="28"/>
              </w:rPr>
              <w:fldChar w:fldCharType="begin"/>
            </w:r>
            <w:r w:rsidR="008D68CC" w:rsidRPr="008D68CC">
              <w:rPr>
                <w:rFonts w:ascii="Times New Roman" w:hAnsi="Times New Roman"/>
                <w:webHidden/>
                <w:sz w:val="28"/>
                <w:szCs w:val="28"/>
              </w:rPr>
              <w:instrText xml:space="preserve"> PAGEREF _Toc436468419 \h </w:instrText>
            </w:r>
            <w:r w:rsidR="008F389A" w:rsidRPr="008D68CC">
              <w:rPr>
                <w:rFonts w:ascii="Times New Roman" w:hAnsi="Times New Roman"/>
                <w:webHidden/>
                <w:sz w:val="28"/>
                <w:szCs w:val="28"/>
              </w:rPr>
            </w:r>
            <w:r w:rsidR="008F389A" w:rsidRPr="008D68CC">
              <w:rPr>
                <w:rFonts w:ascii="Times New Roman" w:hAnsi="Times New Roman"/>
                <w:webHidden/>
                <w:sz w:val="28"/>
                <w:szCs w:val="28"/>
              </w:rPr>
              <w:fldChar w:fldCharType="separate"/>
            </w:r>
            <w:r w:rsidR="003E39CA">
              <w:rPr>
                <w:rFonts w:ascii="Times New Roman" w:hAnsi="Times New Roman"/>
                <w:webHidden/>
                <w:sz w:val="28"/>
                <w:szCs w:val="28"/>
              </w:rPr>
              <w:t>29</w:t>
            </w:r>
            <w:r w:rsidR="008F389A" w:rsidRPr="008D68CC">
              <w:rPr>
                <w:rFonts w:ascii="Times New Roman" w:hAnsi="Times New Roman"/>
                <w:webHidden/>
                <w:sz w:val="28"/>
                <w:szCs w:val="28"/>
              </w:rPr>
              <w:fldChar w:fldCharType="end"/>
            </w:r>
          </w:hyperlink>
        </w:p>
        <w:p w:rsidR="004A4BFF" w:rsidRPr="00E90E98" w:rsidRDefault="008F389A" w:rsidP="00F27F91">
          <w:pPr>
            <w:spacing w:after="0"/>
            <w:rPr>
              <w:rFonts w:ascii="Times New Roman" w:hAnsi="Times New Roman"/>
              <w:sz w:val="28"/>
              <w:szCs w:val="28"/>
            </w:rPr>
          </w:pPr>
          <w:r w:rsidRPr="008D68CC">
            <w:rPr>
              <w:rFonts w:ascii="Times New Roman" w:hAnsi="Times New Roman"/>
              <w:b/>
              <w:bCs/>
              <w:sz w:val="28"/>
              <w:szCs w:val="28"/>
            </w:rPr>
            <w:fldChar w:fldCharType="end"/>
          </w:r>
        </w:p>
      </w:sdtContent>
    </w:sdt>
    <w:p w:rsidR="003E39CA" w:rsidRDefault="003E39CA" w:rsidP="002E275F">
      <w:pPr>
        <w:pStyle w:val="3"/>
        <w:spacing w:before="0" w:beforeAutospacing="0" w:after="0" w:afterAutospacing="0"/>
        <w:jc w:val="center"/>
        <w:rPr>
          <w:sz w:val="28"/>
          <w:szCs w:val="28"/>
        </w:rPr>
      </w:pPr>
      <w:bookmarkStart w:id="1" w:name="_Toc436468406"/>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3E39CA" w:rsidRDefault="003E39CA" w:rsidP="002E275F">
      <w:pPr>
        <w:pStyle w:val="3"/>
        <w:spacing w:before="0" w:beforeAutospacing="0" w:after="0" w:afterAutospacing="0"/>
        <w:jc w:val="center"/>
        <w:rPr>
          <w:sz w:val="28"/>
          <w:szCs w:val="28"/>
        </w:rPr>
      </w:pPr>
    </w:p>
    <w:p w:rsidR="002E275F" w:rsidRPr="00E90E98" w:rsidRDefault="003D2B03" w:rsidP="002E275F">
      <w:pPr>
        <w:pStyle w:val="3"/>
        <w:spacing w:before="0" w:beforeAutospacing="0" w:after="0" w:afterAutospacing="0"/>
        <w:jc w:val="center"/>
        <w:rPr>
          <w:sz w:val="28"/>
          <w:szCs w:val="28"/>
        </w:rPr>
      </w:pPr>
      <w:r w:rsidRPr="00E90E98">
        <w:rPr>
          <w:sz w:val="28"/>
          <w:szCs w:val="28"/>
        </w:rPr>
        <w:t>Список аббревиатур</w:t>
      </w:r>
      <w:bookmarkEnd w:id="1"/>
    </w:p>
    <w:p w:rsidR="002E275F" w:rsidRPr="00E90E98" w:rsidRDefault="002E275F" w:rsidP="002E275F">
      <w:pPr>
        <w:pStyle w:val="3"/>
        <w:spacing w:before="0" w:beforeAutospacing="0" w:after="0" w:afterAutospacing="0"/>
        <w:jc w:val="center"/>
        <w:rPr>
          <w:sz w:val="28"/>
          <w:szCs w:val="28"/>
        </w:rPr>
      </w:pPr>
    </w:p>
    <w:p w:rsidR="002E275F" w:rsidRPr="00E90E98" w:rsidRDefault="002E275F" w:rsidP="002E275F">
      <w:pPr>
        <w:spacing w:after="0"/>
        <w:rPr>
          <w:rFonts w:ascii="Times New Roman" w:hAnsi="Times New Roman"/>
          <w:sz w:val="28"/>
          <w:szCs w:val="28"/>
          <w:highlight w:val="yellow"/>
        </w:rPr>
      </w:pPr>
      <w:r w:rsidRPr="00E90E98">
        <w:rPr>
          <w:rFonts w:ascii="Times New Roman" w:hAnsi="Times New Roman"/>
          <w:sz w:val="28"/>
          <w:szCs w:val="28"/>
        </w:rPr>
        <w:t xml:space="preserve">КНР </w:t>
      </w:r>
      <w:r w:rsidRPr="00E90E98">
        <w:rPr>
          <w:rFonts w:ascii="Times New Roman" w:hAnsi="Times New Roman"/>
          <w:sz w:val="28"/>
          <w:szCs w:val="28"/>
          <w:highlight w:val="yellow"/>
        </w:rPr>
        <w:t xml:space="preserve">– Китайская Народная Республика </w:t>
      </w:r>
    </w:p>
    <w:p w:rsidR="002E275F" w:rsidRPr="00E90E98" w:rsidRDefault="002E275F" w:rsidP="002E275F">
      <w:pPr>
        <w:spacing w:after="0"/>
        <w:rPr>
          <w:rFonts w:ascii="Times New Roman" w:hAnsi="Times New Roman"/>
          <w:sz w:val="28"/>
          <w:szCs w:val="28"/>
          <w:highlight w:val="yellow"/>
        </w:rPr>
      </w:pPr>
      <w:r w:rsidRPr="00E90E98">
        <w:rPr>
          <w:rFonts w:ascii="Times New Roman" w:hAnsi="Times New Roman"/>
          <w:sz w:val="28"/>
          <w:szCs w:val="28"/>
          <w:highlight w:val="yellow"/>
        </w:rPr>
        <w:t>РФ – Российская Федерация</w:t>
      </w:r>
    </w:p>
    <w:p w:rsidR="002E275F" w:rsidRPr="00E90E98" w:rsidRDefault="002E275F" w:rsidP="002E275F">
      <w:pPr>
        <w:spacing w:after="0"/>
        <w:rPr>
          <w:rFonts w:ascii="Times New Roman" w:hAnsi="Times New Roman"/>
          <w:sz w:val="28"/>
          <w:szCs w:val="28"/>
          <w:highlight w:val="yellow"/>
        </w:rPr>
      </w:pPr>
      <w:r w:rsidRPr="00E90E98">
        <w:rPr>
          <w:rFonts w:ascii="Times New Roman" w:hAnsi="Times New Roman"/>
          <w:sz w:val="28"/>
          <w:szCs w:val="28"/>
          <w:highlight w:val="yellow"/>
        </w:rPr>
        <w:t>РК – Республика Казахстан</w:t>
      </w:r>
    </w:p>
    <w:p w:rsidR="00B229A2" w:rsidRPr="00E90E98" w:rsidRDefault="00B229A2" w:rsidP="002E275F">
      <w:pPr>
        <w:spacing w:after="0"/>
        <w:rPr>
          <w:rFonts w:ascii="Times New Roman" w:hAnsi="Times New Roman"/>
          <w:sz w:val="28"/>
          <w:szCs w:val="28"/>
          <w:highlight w:val="yellow"/>
        </w:rPr>
      </w:pPr>
      <w:r w:rsidRPr="00E90E98">
        <w:rPr>
          <w:rFonts w:ascii="Times New Roman" w:hAnsi="Times New Roman"/>
          <w:sz w:val="28"/>
          <w:szCs w:val="28"/>
          <w:highlight w:val="yellow"/>
        </w:rPr>
        <w:t>UNIDO - Организация Объединенных Наций по промышленному развитию</w:t>
      </w:r>
    </w:p>
    <w:p w:rsidR="002E275F" w:rsidRPr="00E90E98" w:rsidRDefault="002E275F" w:rsidP="002E275F">
      <w:pPr>
        <w:spacing w:after="0"/>
        <w:rPr>
          <w:rFonts w:ascii="Times New Roman" w:hAnsi="Times New Roman"/>
          <w:sz w:val="28"/>
          <w:szCs w:val="28"/>
          <w:highlight w:val="yellow"/>
        </w:rPr>
      </w:pPr>
      <w:r w:rsidRPr="00E90E98">
        <w:rPr>
          <w:rFonts w:ascii="Times New Roman" w:hAnsi="Times New Roman"/>
          <w:sz w:val="28"/>
          <w:szCs w:val="28"/>
          <w:highlight w:val="yellow"/>
        </w:rPr>
        <w:t xml:space="preserve">ТиПО – Техническое и профессиональное образование </w:t>
      </w:r>
    </w:p>
    <w:p w:rsidR="000B5D95" w:rsidRPr="00E90E98" w:rsidRDefault="000B5D95" w:rsidP="002E275F">
      <w:pPr>
        <w:spacing w:after="0"/>
        <w:rPr>
          <w:rFonts w:ascii="Times New Roman" w:hAnsi="Times New Roman"/>
          <w:sz w:val="28"/>
          <w:szCs w:val="28"/>
          <w:highlight w:val="yellow"/>
        </w:rPr>
      </w:pPr>
      <w:r w:rsidRPr="00E90E98">
        <w:rPr>
          <w:rFonts w:ascii="Times New Roman" w:hAnsi="Times New Roman"/>
          <w:sz w:val="28"/>
          <w:szCs w:val="28"/>
          <w:highlight w:val="yellow"/>
        </w:rPr>
        <w:t>ВУЗ – Высшее учебное заведение</w:t>
      </w:r>
    </w:p>
    <w:p w:rsidR="002E275F" w:rsidRPr="00E90E98" w:rsidRDefault="002E275F" w:rsidP="002E275F">
      <w:pPr>
        <w:spacing w:after="0"/>
        <w:rPr>
          <w:rFonts w:ascii="Times New Roman" w:hAnsi="Times New Roman"/>
          <w:sz w:val="28"/>
          <w:szCs w:val="28"/>
          <w:highlight w:val="yellow"/>
        </w:rPr>
      </w:pPr>
      <w:r w:rsidRPr="00E90E98">
        <w:rPr>
          <w:rFonts w:ascii="Times New Roman" w:hAnsi="Times New Roman"/>
          <w:sz w:val="28"/>
          <w:szCs w:val="28"/>
          <w:highlight w:val="yellow"/>
        </w:rPr>
        <w:t xml:space="preserve">ТН ВЭД – Товарная номенклатура внешнеэкономической деятельности </w:t>
      </w:r>
    </w:p>
    <w:p w:rsidR="002E275F" w:rsidRPr="00E90E98" w:rsidRDefault="002E275F" w:rsidP="002E275F">
      <w:pPr>
        <w:spacing w:after="0"/>
        <w:rPr>
          <w:rFonts w:ascii="Times New Roman" w:hAnsi="Times New Roman"/>
          <w:sz w:val="28"/>
          <w:szCs w:val="28"/>
          <w:highlight w:val="yellow"/>
        </w:rPr>
      </w:pPr>
      <w:r w:rsidRPr="00E90E98">
        <w:rPr>
          <w:rFonts w:ascii="Times New Roman" w:hAnsi="Times New Roman"/>
          <w:sz w:val="28"/>
          <w:szCs w:val="28"/>
          <w:highlight w:val="yellow"/>
          <w:lang w:val="en-US"/>
        </w:rPr>
        <w:t>EBIT</w:t>
      </w:r>
      <w:r w:rsidRPr="00E90E98">
        <w:rPr>
          <w:rFonts w:ascii="Times New Roman" w:hAnsi="Times New Roman"/>
          <w:sz w:val="28"/>
          <w:szCs w:val="28"/>
          <w:highlight w:val="yellow"/>
        </w:rPr>
        <w:t xml:space="preserve"> – </w:t>
      </w:r>
      <w:r w:rsidRPr="00E90E98">
        <w:rPr>
          <w:rStyle w:val="st"/>
          <w:rFonts w:ascii="Times New Roman" w:hAnsi="Times New Roman"/>
          <w:sz w:val="28"/>
          <w:szCs w:val="28"/>
          <w:highlight w:val="yellow"/>
        </w:rPr>
        <w:t>Прибыль до вычета процентов и налогов</w:t>
      </w:r>
    </w:p>
    <w:p w:rsidR="002E275F" w:rsidRPr="00E90E98" w:rsidRDefault="002E275F" w:rsidP="002E275F">
      <w:pPr>
        <w:spacing w:after="0"/>
        <w:rPr>
          <w:rStyle w:val="st"/>
          <w:rFonts w:ascii="Times New Roman" w:hAnsi="Times New Roman"/>
          <w:sz w:val="28"/>
          <w:szCs w:val="28"/>
          <w:highlight w:val="yellow"/>
        </w:rPr>
      </w:pPr>
      <w:r w:rsidRPr="00E90E98">
        <w:rPr>
          <w:rFonts w:ascii="Times New Roman" w:hAnsi="Times New Roman"/>
          <w:sz w:val="28"/>
          <w:szCs w:val="28"/>
          <w:highlight w:val="yellow"/>
          <w:lang w:val="en-US"/>
        </w:rPr>
        <w:t>EBITDA</w:t>
      </w:r>
      <w:r w:rsidRPr="00E90E98">
        <w:rPr>
          <w:rFonts w:ascii="Times New Roman" w:hAnsi="Times New Roman"/>
          <w:sz w:val="28"/>
          <w:szCs w:val="28"/>
          <w:highlight w:val="yellow"/>
        </w:rPr>
        <w:t xml:space="preserve"> – </w:t>
      </w:r>
      <w:r w:rsidRPr="00E90E98">
        <w:rPr>
          <w:rStyle w:val="st"/>
          <w:rFonts w:ascii="Times New Roman" w:hAnsi="Times New Roman"/>
          <w:sz w:val="28"/>
          <w:szCs w:val="28"/>
          <w:highlight w:val="yellow"/>
        </w:rPr>
        <w:t>Прибыль до вычета процентов, налогов и амортизации</w:t>
      </w:r>
    </w:p>
    <w:p w:rsidR="00D51CBB" w:rsidRPr="00E90E98" w:rsidRDefault="00D51CBB" w:rsidP="002E275F">
      <w:pPr>
        <w:spacing w:after="0"/>
        <w:rPr>
          <w:rStyle w:val="st"/>
          <w:rFonts w:ascii="Times New Roman" w:hAnsi="Times New Roman"/>
          <w:sz w:val="28"/>
          <w:szCs w:val="28"/>
          <w:highlight w:val="yellow"/>
        </w:rPr>
      </w:pPr>
      <w:r w:rsidRPr="00E90E98">
        <w:rPr>
          <w:rStyle w:val="st"/>
          <w:rFonts w:ascii="Times New Roman" w:hAnsi="Times New Roman"/>
          <w:sz w:val="28"/>
          <w:szCs w:val="28"/>
          <w:highlight w:val="yellow"/>
        </w:rPr>
        <w:t>СЭЗ – Свободная экономическая зона</w:t>
      </w:r>
    </w:p>
    <w:p w:rsidR="00134872" w:rsidRPr="00E90E98" w:rsidRDefault="00134872" w:rsidP="002E275F">
      <w:pPr>
        <w:spacing w:after="0"/>
        <w:rPr>
          <w:rStyle w:val="st"/>
          <w:rFonts w:ascii="Times New Roman" w:hAnsi="Times New Roman"/>
          <w:sz w:val="28"/>
          <w:szCs w:val="28"/>
        </w:rPr>
      </w:pPr>
      <w:r w:rsidRPr="00E90E98">
        <w:rPr>
          <w:rStyle w:val="st"/>
          <w:rFonts w:ascii="Times New Roman" w:hAnsi="Times New Roman"/>
          <w:sz w:val="28"/>
          <w:szCs w:val="28"/>
          <w:highlight w:val="yellow"/>
        </w:rPr>
        <w:t>ТЛС - транспортно-логистический сектор</w:t>
      </w:r>
    </w:p>
    <w:p w:rsidR="00D51CBB" w:rsidRPr="00E90E98" w:rsidRDefault="00D51CBB" w:rsidP="002E275F">
      <w:pPr>
        <w:spacing w:after="0"/>
        <w:rPr>
          <w:rStyle w:val="st"/>
          <w:rFonts w:ascii="Times New Roman" w:hAnsi="Times New Roman"/>
          <w:sz w:val="28"/>
          <w:szCs w:val="28"/>
        </w:rPr>
      </w:pPr>
    </w:p>
    <w:p w:rsidR="002E275F" w:rsidRPr="00E90E98" w:rsidRDefault="002E275F" w:rsidP="00586162">
      <w:pPr>
        <w:pStyle w:val="3"/>
        <w:rPr>
          <w:sz w:val="28"/>
          <w:szCs w:val="28"/>
        </w:rPr>
      </w:pPr>
    </w:p>
    <w:p w:rsidR="002E275F" w:rsidRPr="00E90E98" w:rsidRDefault="002E275F"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6C2ACB" w:rsidRPr="00E90E98" w:rsidRDefault="006C2ACB" w:rsidP="00586162">
      <w:pPr>
        <w:pStyle w:val="3"/>
        <w:rPr>
          <w:sz w:val="28"/>
          <w:szCs w:val="28"/>
        </w:rPr>
      </w:pPr>
    </w:p>
    <w:p w:rsidR="006C2ACB" w:rsidRPr="00E90E98" w:rsidRDefault="006C2ACB"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8759D9" w:rsidRPr="00E90E98" w:rsidRDefault="008759D9" w:rsidP="00586162">
      <w:pPr>
        <w:pStyle w:val="3"/>
        <w:rPr>
          <w:sz w:val="28"/>
          <w:szCs w:val="28"/>
        </w:rPr>
      </w:pPr>
    </w:p>
    <w:p w:rsidR="000B3A64" w:rsidRPr="00E90E98" w:rsidRDefault="000B3A64" w:rsidP="000B3A64">
      <w:pPr>
        <w:spacing w:after="0"/>
        <w:jc w:val="both"/>
        <w:rPr>
          <w:rFonts w:ascii="Times New Roman" w:hAnsi="Times New Roman"/>
          <w:sz w:val="28"/>
          <w:szCs w:val="28"/>
        </w:rPr>
      </w:pPr>
    </w:p>
    <w:p w:rsidR="00071244" w:rsidRPr="00E90E98" w:rsidRDefault="00386135" w:rsidP="00B3706F">
      <w:pPr>
        <w:pStyle w:val="3"/>
        <w:spacing w:before="0" w:beforeAutospacing="0" w:after="0" w:afterAutospacing="0"/>
        <w:rPr>
          <w:sz w:val="28"/>
          <w:szCs w:val="28"/>
        </w:rPr>
      </w:pPr>
      <w:bookmarkStart w:id="2" w:name="_Toc436468407"/>
      <w:r w:rsidRPr="00E90E98">
        <w:rPr>
          <w:sz w:val="28"/>
          <w:szCs w:val="28"/>
        </w:rPr>
        <w:t>ЦЕЛИ И ЗАДАЧИ ИССЛЕДОВАНИЯ</w:t>
      </w:r>
      <w:bookmarkEnd w:id="2"/>
    </w:p>
    <w:p w:rsidR="00071244" w:rsidRPr="00E90E98" w:rsidRDefault="00071244" w:rsidP="000B3A64">
      <w:pPr>
        <w:spacing w:after="0"/>
        <w:jc w:val="both"/>
        <w:rPr>
          <w:rFonts w:ascii="Times New Roman" w:hAnsi="Times New Roman"/>
          <w:sz w:val="28"/>
          <w:szCs w:val="28"/>
        </w:rPr>
      </w:pPr>
    </w:p>
    <w:p w:rsidR="000B3A64" w:rsidRPr="00E90E98" w:rsidRDefault="00386135" w:rsidP="000B3A64">
      <w:pPr>
        <w:spacing w:after="0"/>
        <w:jc w:val="both"/>
        <w:rPr>
          <w:rFonts w:ascii="Times New Roman" w:hAnsi="Times New Roman"/>
          <w:sz w:val="28"/>
          <w:szCs w:val="28"/>
        </w:rPr>
      </w:pPr>
      <w:r w:rsidRPr="00E90E98">
        <w:rPr>
          <w:rFonts w:ascii="Times New Roman" w:hAnsi="Times New Roman"/>
          <w:sz w:val="28"/>
          <w:szCs w:val="28"/>
        </w:rPr>
        <w:t>Настоящий отчет подготовлен ТОО «</w:t>
      </w:r>
      <w:r w:rsidRPr="00E90E98">
        <w:rPr>
          <w:rFonts w:ascii="Times New Roman" w:hAnsi="Times New Roman"/>
          <w:sz w:val="28"/>
          <w:szCs w:val="28"/>
          <w:highlight w:val="yellow"/>
        </w:rPr>
        <w:t>…….</w:t>
      </w:r>
      <w:r w:rsidRPr="00E90E98">
        <w:rPr>
          <w:rFonts w:ascii="Times New Roman" w:hAnsi="Times New Roman"/>
          <w:sz w:val="28"/>
          <w:szCs w:val="28"/>
        </w:rPr>
        <w:t>.» для Национальной палатой предпринимателей РК «Атамекен» (далее – Заказчик) в связи с проведением маркетинговых исследований в приоритетных отраслях экономики в рамках</w:t>
      </w:r>
      <w:r w:rsidR="00887D22">
        <w:rPr>
          <w:rFonts w:ascii="Times New Roman" w:hAnsi="Times New Roman"/>
          <w:sz w:val="28"/>
          <w:szCs w:val="28"/>
        </w:rPr>
        <w:t xml:space="preserve"> Единой</w:t>
      </w:r>
      <w:r w:rsidRPr="00E90E98">
        <w:rPr>
          <w:rFonts w:ascii="Times New Roman" w:hAnsi="Times New Roman"/>
          <w:sz w:val="28"/>
          <w:szCs w:val="28"/>
        </w:rPr>
        <w:t xml:space="preserve"> Программы «Дорожная карта бизнеса-2020»</w:t>
      </w:r>
    </w:p>
    <w:p w:rsidR="00386135" w:rsidRPr="00E90E98" w:rsidRDefault="00386135" w:rsidP="000B3A64">
      <w:pPr>
        <w:spacing w:after="0"/>
        <w:jc w:val="both"/>
        <w:rPr>
          <w:rFonts w:ascii="Times New Roman" w:hAnsi="Times New Roman"/>
          <w:sz w:val="28"/>
          <w:szCs w:val="28"/>
        </w:rPr>
      </w:pPr>
    </w:p>
    <w:p w:rsidR="00386135" w:rsidRPr="00E90E98" w:rsidRDefault="00386135" w:rsidP="00DA5CC4">
      <w:pPr>
        <w:spacing w:after="0"/>
        <w:jc w:val="both"/>
        <w:rPr>
          <w:rFonts w:ascii="Times New Roman" w:hAnsi="Times New Roman"/>
          <w:sz w:val="28"/>
          <w:szCs w:val="28"/>
        </w:rPr>
      </w:pPr>
      <w:r w:rsidRPr="00E90E98">
        <w:rPr>
          <w:rFonts w:ascii="Times New Roman" w:hAnsi="Times New Roman"/>
          <w:sz w:val="28"/>
          <w:szCs w:val="28"/>
        </w:rPr>
        <w:t>Целью данного исследования является</w:t>
      </w:r>
      <w:r w:rsidR="00DA5CC4" w:rsidRPr="00E90E98">
        <w:rPr>
          <w:rFonts w:ascii="Times New Roman" w:hAnsi="Times New Roman"/>
          <w:sz w:val="28"/>
          <w:szCs w:val="28"/>
        </w:rPr>
        <w:t xml:space="preserve"> </w:t>
      </w:r>
      <w:r w:rsidR="007A562D">
        <w:rPr>
          <w:rFonts w:ascii="Times New Roman" w:hAnsi="Times New Roman"/>
          <w:sz w:val="28"/>
          <w:szCs w:val="28"/>
        </w:rPr>
        <w:t>с</w:t>
      </w:r>
      <w:r w:rsidRPr="00E90E98">
        <w:rPr>
          <w:rFonts w:ascii="Times New Roman" w:hAnsi="Times New Roman"/>
          <w:sz w:val="28"/>
          <w:szCs w:val="28"/>
        </w:rPr>
        <w:t>бор и систематизация</w:t>
      </w:r>
      <w:r w:rsidR="00DA5CC4" w:rsidRPr="00E90E98">
        <w:rPr>
          <w:rFonts w:ascii="Times New Roman" w:hAnsi="Times New Roman"/>
          <w:sz w:val="28"/>
          <w:szCs w:val="28"/>
        </w:rPr>
        <w:t xml:space="preserve"> объективной</w:t>
      </w:r>
      <w:r w:rsidRPr="00E90E98">
        <w:rPr>
          <w:rFonts w:ascii="Times New Roman" w:hAnsi="Times New Roman"/>
          <w:sz w:val="28"/>
          <w:szCs w:val="28"/>
        </w:rPr>
        <w:t xml:space="preserve"> информации по </w:t>
      </w:r>
      <w:r w:rsidR="00C1328A" w:rsidRPr="00E90E98">
        <w:rPr>
          <w:rFonts w:ascii="Times New Roman" w:hAnsi="Times New Roman"/>
          <w:sz w:val="28"/>
          <w:szCs w:val="28"/>
        </w:rPr>
        <w:t xml:space="preserve">сектору производства </w:t>
      </w:r>
      <w:r w:rsidR="00CB3649" w:rsidRPr="00CB3649">
        <w:rPr>
          <w:rFonts w:ascii="Times New Roman" w:hAnsi="Times New Roman"/>
          <w:sz w:val="28"/>
          <w:szCs w:val="28"/>
        </w:rPr>
        <w:t>гофрированного картона, бумажной и картонной тары</w:t>
      </w:r>
      <w:r w:rsidR="00C1328A" w:rsidRPr="00E90E98">
        <w:rPr>
          <w:rFonts w:ascii="Times New Roman" w:hAnsi="Times New Roman"/>
          <w:sz w:val="28"/>
          <w:szCs w:val="28"/>
        </w:rPr>
        <w:t xml:space="preserve"> в Республике Казахстан</w:t>
      </w:r>
      <w:r w:rsidRPr="00E90E98">
        <w:rPr>
          <w:rFonts w:ascii="Times New Roman" w:hAnsi="Times New Roman"/>
          <w:sz w:val="28"/>
          <w:szCs w:val="28"/>
        </w:rPr>
        <w:t xml:space="preserve">, </w:t>
      </w:r>
      <w:r w:rsidR="00DA5CC4" w:rsidRPr="00E90E98">
        <w:rPr>
          <w:rFonts w:ascii="Times New Roman" w:hAnsi="Times New Roman"/>
          <w:sz w:val="28"/>
          <w:szCs w:val="28"/>
          <w:u w:val="single"/>
        </w:rPr>
        <w:t xml:space="preserve">для </w:t>
      </w:r>
      <w:r w:rsidRPr="00E90E98">
        <w:rPr>
          <w:rFonts w:ascii="Times New Roman" w:hAnsi="Times New Roman"/>
          <w:sz w:val="28"/>
          <w:szCs w:val="28"/>
          <w:u w:val="single"/>
        </w:rPr>
        <w:t>стимулирования предпринимательской активности</w:t>
      </w:r>
      <w:r w:rsidRPr="00E90E98">
        <w:rPr>
          <w:rFonts w:ascii="Times New Roman" w:hAnsi="Times New Roman"/>
          <w:sz w:val="28"/>
          <w:szCs w:val="28"/>
        </w:rPr>
        <w:t xml:space="preserve"> юридических и физических лиц.</w:t>
      </w:r>
    </w:p>
    <w:p w:rsidR="00386135" w:rsidRPr="00E90E98" w:rsidRDefault="00386135" w:rsidP="00386135">
      <w:pPr>
        <w:spacing w:after="0"/>
        <w:jc w:val="both"/>
        <w:rPr>
          <w:rFonts w:ascii="Times New Roman" w:hAnsi="Times New Roman"/>
          <w:sz w:val="28"/>
          <w:szCs w:val="28"/>
        </w:rPr>
      </w:pPr>
    </w:p>
    <w:p w:rsidR="00386135" w:rsidRPr="00E90E98" w:rsidRDefault="00DA5CC4" w:rsidP="00386135">
      <w:pPr>
        <w:spacing w:after="0"/>
        <w:jc w:val="both"/>
        <w:rPr>
          <w:rFonts w:ascii="Times New Roman" w:hAnsi="Times New Roman"/>
          <w:sz w:val="28"/>
          <w:szCs w:val="28"/>
        </w:rPr>
      </w:pPr>
      <w:r w:rsidRPr="00E90E98">
        <w:rPr>
          <w:rFonts w:ascii="Times New Roman" w:hAnsi="Times New Roman"/>
          <w:sz w:val="28"/>
          <w:szCs w:val="28"/>
        </w:rPr>
        <w:t>Основные з</w:t>
      </w:r>
      <w:r w:rsidR="00386135" w:rsidRPr="00E90E98">
        <w:rPr>
          <w:rFonts w:ascii="Times New Roman" w:hAnsi="Times New Roman"/>
          <w:sz w:val="28"/>
          <w:szCs w:val="28"/>
        </w:rPr>
        <w:t>адачи исследования</w:t>
      </w:r>
      <w:r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Краткое описание отрасли, существующих проблем и тенденций</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Оказываемая поддержка отрасли</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Внутреннее производство</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Производственные мощности</w:t>
      </w:r>
      <w:r w:rsidR="00DA5CC4" w:rsidRPr="00E90E98">
        <w:rPr>
          <w:rFonts w:ascii="Times New Roman" w:hAnsi="Times New Roman"/>
          <w:sz w:val="28"/>
          <w:szCs w:val="28"/>
        </w:rPr>
        <w:t>;</w:t>
      </w:r>
      <w:r w:rsidRPr="00E90E98">
        <w:rPr>
          <w:rFonts w:ascii="Times New Roman" w:hAnsi="Times New Roman"/>
          <w:sz w:val="28"/>
          <w:szCs w:val="28"/>
        </w:rPr>
        <w:t xml:space="preserve"> </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Внешняя торговля</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Размер рынка</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Обзор цен</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Портфолио основных игроков рынка</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Потребительское поведение</w:t>
      </w:r>
      <w:r w:rsidR="00DA5CC4" w:rsidRPr="00E90E98">
        <w:rPr>
          <w:rFonts w:ascii="Times New Roman" w:hAnsi="Times New Roman"/>
          <w:sz w:val="28"/>
          <w:szCs w:val="28"/>
        </w:rPr>
        <w:t>;</w:t>
      </w:r>
    </w:p>
    <w:p w:rsidR="00386135" w:rsidRPr="00E90E98" w:rsidRDefault="00386135" w:rsidP="00704F1E">
      <w:pPr>
        <w:pStyle w:val="a7"/>
        <w:numPr>
          <w:ilvl w:val="0"/>
          <w:numId w:val="7"/>
        </w:numPr>
        <w:spacing w:after="0"/>
        <w:jc w:val="both"/>
        <w:rPr>
          <w:rFonts w:ascii="Times New Roman" w:hAnsi="Times New Roman"/>
          <w:sz w:val="28"/>
          <w:szCs w:val="28"/>
        </w:rPr>
      </w:pPr>
      <w:r w:rsidRPr="00E90E98">
        <w:rPr>
          <w:rFonts w:ascii="Times New Roman" w:hAnsi="Times New Roman"/>
          <w:sz w:val="28"/>
          <w:szCs w:val="28"/>
        </w:rPr>
        <w:t>Основные выводы и рекомендации</w:t>
      </w:r>
      <w:r w:rsidR="00DA5CC4" w:rsidRPr="00E90E98">
        <w:rPr>
          <w:rFonts w:ascii="Times New Roman" w:hAnsi="Times New Roman"/>
          <w:sz w:val="28"/>
          <w:szCs w:val="28"/>
        </w:rPr>
        <w:t>.</w:t>
      </w:r>
    </w:p>
    <w:p w:rsidR="000B3A64" w:rsidRPr="00E90E98" w:rsidRDefault="000B3A64" w:rsidP="000B3A64">
      <w:pPr>
        <w:pStyle w:val="3"/>
        <w:spacing w:before="0" w:beforeAutospacing="0" w:after="0" w:afterAutospacing="0"/>
        <w:ind w:left="284"/>
        <w:rPr>
          <w:sz w:val="28"/>
          <w:szCs w:val="28"/>
        </w:rPr>
      </w:pPr>
    </w:p>
    <w:p w:rsidR="000B3A64" w:rsidRPr="00E90E98" w:rsidRDefault="00DA5CC4" w:rsidP="00B3706F">
      <w:pPr>
        <w:pStyle w:val="3"/>
        <w:spacing w:before="0" w:beforeAutospacing="0" w:after="0" w:afterAutospacing="0"/>
        <w:rPr>
          <w:sz w:val="28"/>
          <w:szCs w:val="28"/>
        </w:rPr>
      </w:pPr>
      <w:bookmarkStart w:id="3" w:name="_Toc436468408"/>
      <w:r w:rsidRPr="00E90E98">
        <w:rPr>
          <w:sz w:val="28"/>
          <w:szCs w:val="28"/>
        </w:rPr>
        <w:t>МЕТОДОЛОГИЯ</w:t>
      </w:r>
      <w:bookmarkEnd w:id="3"/>
    </w:p>
    <w:p w:rsidR="00486874" w:rsidRPr="00E90E98" w:rsidRDefault="00486874" w:rsidP="005F1347">
      <w:pPr>
        <w:spacing w:after="0"/>
        <w:jc w:val="both"/>
        <w:rPr>
          <w:rFonts w:ascii="Times New Roman" w:hAnsi="Times New Roman"/>
          <w:sz w:val="28"/>
          <w:szCs w:val="28"/>
        </w:rPr>
      </w:pPr>
    </w:p>
    <w:p w:rsidR="007435E2" w:rsidRPr="00E90E98" w:rsidRDefault="007435E2" w:rsidP="007435E2">
      <w:pPr>
        <w:spacing w:after="0" w:line="240" w:lineRule="auto"/>
        <w:jc w:val="both"/>
        <w:rPr>
          <w:rFonts w:ascii="Times New Roman" w:hAnsi="Times New Roman"/>
          <w:sz w:val="28"/>
          <w:szCs w:val="28"/>
        </w:rPr>
      </w:pPr>
      <w:r w:rsidRPr="00E90E98">
        <w:rPr>
          <w:rFonts w:ascii="Times New Roman" w:hAnsi="Times New Roman"/>
          <w:sz w:val="28"/>
          <w:szCs w:val="28"/>
        </w:rPr>
        <w:t xml:space="preserve">В качестве источников вторичной информации были использованы экспертные и аналитические публикации, и иные открытые источники информации. По специальным запросам Исполнителя в ведомственных органах были получены основные данные по </w:t>
      </w:r>
      <w:r w:rsidR="005E49EC">
        <w:rPr>
          <w:rFonts w:ascii="Times New Roman" w:hAnsi="Times New Roman"/>
          <w:sz w:val="28"/>
          <w:szCs w:val="28"/>
        </w:rPr>
        <w:t>исследуемому рынку продукции</w:t>
      </w:r>
      <w:r w:rsidRPr="00E90E98">
        <w:rPr>
          <w:rFonts w:ascii="Times New Roman" w:hAnsi="Times New Roman"/>
          <w:sz w:val="28"/>
          <w:szCs w:val="28"/>
        </w:rPr>
        <w:t xml:space="preserve"> в Республике Казахстан,</w:t>
      </w:r>
      <w:r w:rsidR="005E49EC">
        <w:rPr>
          <w:rFonts w:ascii="Times New Roman" w:hAnsi="Times New Roman"/>
          <w:sz w:val="28"/>
          <w:szCs w:val="28"/>
        </w:rPr>
        <w:t xml:space="preserve"> его э</w:t>
      </w:r>
      <w:r w:rsidRPr="00E90E98">
        <w:rPr>
          <w:rFonts w:ascii="Times New Roman" w:hAnsi="Times New Roman"/>
          <w:sz w:val="28"/>
          <w:szCs w:val="28"/>
        </w:rPr>
        <w:t xml:space="preserve">кспорту и импорту, а также дополнительная информация для анализа и оценки </w:t>
      </w:r>
      <w:r w:rsidR="005E49EC">
        <w:rPr>
          <w:rFonts w:ascii="Times New Roman" w:hAnsi="Times New Roman"/>
          <w:sz w:val="28"/>
          <w:szCs w:val="28"/>
        </w:rPr>
        <w:t xml:space="preserve">тенденций </w:t>
      </w:r>
      <w:r w:rsidRPr="00E90E98">
        <w:rPr>
          <w:rFonts w:ascii="Times New Roman" w:hAnsi="Times New Roman"/>
          <w:sz w:val="28"/>
          <w:szCs w:val="28"/>
        </w:rPr>
        <w:t>развития отрасли.</w:t>
      </w:r>
    </w:p>
    <w:p w:rsidR="007435E2" w:rsidRPr="00E90E98" w:rsidRDefault="007435E2" w:rsidP="007435E2">
      <w:pPr>
        <w:spacing w:after="0" w:line="240" w:lineRule="auto"/>
        <w:jc w:val="both"/>
        <w:rPr>
          <w:rFonts w:ascii="Times New Roman" w:hAnsi="Times New Roman"/>
          <w:sz w:val="28"/>
          <w:szCs w:val="28"/>
        </w:rPr>
      </w:pPr>
    </w:p>
    <w:p w:rsidR="007435E2" w:rsidRPr="00E90E98" w:rsidRDefault="007435E2" w:rsidP="007435E2">
      <w:pPr>
        <w:spacing w:after="0" w:line="240" w:lineRule="auto"/>
        <w:jc w:val="both"/>
        <w:rPr>
          <w:rFonts w:ascii="Times New Roman" w:hAnsi="Times New Roman"/>
          <w:sz w:val="28"/>
          <w:szCs w:val="28"/>
        </w:rPr>
      </w:pPr>
      <w:r w:rsidRPr="00E90E98">
        <w:rPr>
          <w:rFonts w:ascii="Times New Roman" w:hAnsi="Times New Roman"/>
          <w:sz w:val="28"/>
          <w:szCs w:val="28"/>
        </w:rPr>
        <w:t>Источники информации:</w:t>
      </w:r>
    </w:p>
    <w:p w:rsidR="007435E2" w:rsidRPr="00E90E98" w:rsidRDefault="007435E2" w:rsidP="00704F1E">
      <w:pPr>
        <w:pStyle w:val="a7"/>
        <w:numPr>
          <w:ilvl w:val="0"/>
          <w:numId w:val="8"/>
        </w:numPr>
        <w:spacing w:after="0" w:line="240" w:lineRule="auto"/>
        <w:jc w:val="both"/>
        <w:rPr>
          <w:rFonts w:ascii="Times New Roman" w:hAnsi="Times New Roman"/>
          <w:sz w:val="28"/>
          <w:szCs w:val="28"/>
        </w:rPr>
      </w:pPr>
      <w:r w:rsidRPr="00E90E98">
        <w:rPr>
          <w:rFonts w:ascii="Times New Roman" w:hAnsi="Times New Roman"/>
          <w:sz w:val="28"/>
          <w:szCs w:val="28"/>
        </w:rPr>
        <w:t>публикации Комитет по статистике Министерства Национальной Экономики РК;</w:t>
      </w:r>
    </w:p>
    <w:p w:rsidR="007435E2" w:rsidRPr="00E90E98" w:rsidRDefault="007435E2" w:rsidP="00704F1E">
      <w:pPr>
        <w:pStyle w:val="a7"/>
        <w:numPr>
          <w:ilvl w:val="0"/>
          <w:numId w:val="8"/>
        </w:numPr>
        <w:spacing w:after="0" w:line="240" w:lineRule="auto"/>
        <w:jc w:val="both"/>
        <w:rPr>
          <w:rFonts w:ascii="Times New Roman" w:hAnsi="Times New Roman"/>
          <w:sz w:val="28"/>
          <w:szCs w:val="28"/>
        </w:rPr>
      </w:pPr>
      <w:r w:rsidRPr="00E90E98">
        <w:rPr>
          <w:rFonts w:ascii="Times New Roman" w:hAnsi="Times New Roman"/>
          <w:sz w:val="28"/>
          <w:szCs w:val="28"/>
        </w:rPr>
        <w:t>статистические данные, полученные по специальным запросам Исполнителя;</w:t>
      </w:r>
    </w:p>
    <w:p w:rsidR="007435E2" w:rsidRPr="00E90E98" w:rsidRDefault="007435E2" w:rsidP="00704F1E">
      <w:pPr>
        <w:pStyle w:val="a7"/>
        <w:numPr>
          <w:ilvl w:val="0"/>
          <w:numId w:val="8"/>
        </w:numPr>
        <w:spacing w:after="0" w:line="240" w:lineRule="auto"/>
        <w:jc w:val="both"/>
        <w:rPr>
          <w:rFonts w:ascii="Times New Roman" w:hAnsi="Times New Roman"/>
          <w:sz w:val="28"/>
          <w:szCs w:val="28"/>
        </w:rPr>
      </w:pPr>
      <w:r w:rsidRPr="00E90E98">
        <w:rPr>
          <w:rFonts w:ascii="Times New Roman" w:hAnsi="Times New Roman"/>
          <w:sz w:val="28"/>
          <w:szCs w:val="28"/>
        </w:rPr>
        <w:t>информационные, аналитические и экспертные материалы, помещенные в специализированных изданиях, СМИ и Интернете;</w:t>
      </w:r>
    </w:p>
    <w:p w:rsidR="007435E2" w:rsidRPr="00E90E98" w:rsidRDefault="007435E2" w:rsidP="00704F1E">
      <w:pPr>
        <w:pStyle w:val="a7"/>
        <w:numPr>
          <w:ilvl w:val="0"/>
          <w:numId w:val="8"/>
        </w:numPr>
        <w:spacing w:after="0" w:line="240" w:lineRule="auto"/>
        <w:jc w:val="both"/>
        <w:rPr>
          <w:rFonts w:ascii="Times New Roman" w:hAnsi="Times New Roman"/>
          <w:sz w:val="28"/>
          <w:szCs w:val="28"/>
        </w:rPr>
      </w:pPr>
      <w:r w:rsidRPr="00E90E98">
        <w:rPr>
          <w:rFonts w:ascii="Times New Roman" w:hAnsi="Times New Roman"/>
          <w:sz w:val="28"/>
          <w:szCs w:val="28"/>
        </w:rPr>
        <w:t>официальные пресс-релизы и аналитические материалы отраслевых ассоциаций, торгово-промышленных палат, и т.д.;</w:t>
      </w:r>
    </w:p>
    <w:p w:rsidR="007435E2" w:rsidRPr="005D0F77" w:rsidRDefault="007435E2" w:rsidP="00704F1E">
      <w:pPr>
        <w:pStyle w:val="a7"/>
        <w:numPr>
          <w:ilvl w:val="0"/>
          <w:numId w:val="8"/>
        </w:numPr>
        <w:spacing w:after="0" w:line="240" w:lineRule="auto"/>
        <w:jc w:val="both"/>
        <w:rPr>
          <w:rFonts w:ascii="Times New Roman" w:hAnsi="Times New Roman"/>
          <w:sz w:val="28"/>
          <w:szCs w:val="28"/>
        </w:rPr>
      </w:pPr>
      <w:r w:rsidRPr="00E90E98">
        <w:rPr>
          <w:rFonts w:ascii="Times New Roman" w:hAnsi="Times New Roman"/>
          <w:sz w:val="28"/>
          <w:szCs w:val="28"/>
        </w:rPr>
        <w:t>другие источники.</w:t>
      </w:r>
    </w:p>
    <w:p w:rsidR="00FE40EA" w:rsidRPr="00E90E98" w:rsidRDefault="00FE40EA" w:rsidP="00F3232E">
      <w:pPr>
        <w:spacing w:after="0" w:line="240" w:lineRule="auto"/>
        <w:jc w:val="both"/>
        <w:rPr>
          <w:rFonts w:ascii="Times New Roman" w:hAnsi="Times New Roman"/>
          <w:sz w:val="28"/>
          <w:szCs w:val="28"/>
        </w:rPr>
      </w:pPr>
    </w:p>
    <w:p w:rsidR="005111AB" w:rsidRPr="00E90E98" w:rsidRDefault="007A562D" w:rsidP="007A562D">
      <w:pPr>
        <w:pStyle w:val="3"/>
        <w:numPr>
          <w:ilvl w:val="0"/>
          <w:numId w:val="1"/>
        </w:numPr>
        <w:spacing w:before="0" w:beforeAutospacing="0" w:after="0" w:afterAutospacing="0"/>
        <w:ind w:left="426" w:hanging="426"/>
        <w:jc w:val="both"/>
        <w:rPr>
          <w:sz w:val="28"/>
          <w:szCs w:val="28"/>
        </w:rPr>
      </w:pPr>
      <w:bookmarkStart w:id="4" w:name="_Toc436468409"/>
      <w:r>
        <w:rPr>
          <w:sz w:val="28"/>
          <w:szCs w:val="28"/>
        </w:rPr>
        <w:t xml:space="preserve">КРАТКОЕ </w:t>
      </w:r>
      <w:r w:rsidRPr="007A562D">
        <w:rPr>
          <w:sz w:val="28"/>
          <w:szCs w:val="28"/>
        </w:rPr>
        <w:t xml:space="preserve">ОПИСАНИЕ ОТРАСЛИ, </w:t>
      </w:r>
      <w:r>
        <w:rPr>
          <w:sz w:val="28"/>
          <w:szCs w:val="28"/>
        </w:rPr>
        <w:t>СУЩЕСТВУЮЩИХ</w:t>
      </w:r>
      <w:r w:rsidRPr="007A562D">
        <w:rPr>
          <w:sz w:val="28"/>
          <w:szCs w:val="28"/>
        </w:rPr>
        <w:t xml:space="preserve"> ПРОБЛЕМ</w:t>
      </w:r>
      <w:r>
        <w:rPr>
          <w:sz w:val="28"/>
          <w:szCs w:val="28"/>
        </w:rPr>
        <w:t xml:space="preserve"> И</w:t>
      </w:r>
      <w:r w:rsidRPr="007A562D">
        <w:rPr>
          <w:sz w:val="28"/>
          <w:szCs w:val="28"/>
        </w:rPr>
        <w:t xml:space="preserve"> ТЕНДЕНЦИЙ</w:t>
      </w:r>
      <w:bookmarkEnd w:id="4"/>
    </w:p>
    <w:p w:rsidR="002A754B" w:rsidRPr="00E90E98" w:rsidRDefault="002A754B" w:rsidP="003C4A16">
      <w:pPr>
        <w:spacing w:after="0" w:line="240" w:lineRule="auto"/>
        <w:jc w:val="both"/>
        <w:rPr>
          <w:rFonts w:ascii="Times New Roman" w:hAnsi="Times New Roman"/>
          <w:sz w:val="28"/>
          <w:szCs w:val="28"/>
        </w:rPr>
      </w:pPr>
    </w:p>
    <w:p w:rsidR="00402A50" w:rsidRPr="002D1291" w:rsidRDefault="00402A50" w:rsidP="002D1291">
      <w:pPr>
        <w:spacing w:after="0" w:line="240" w:lineRule="auto"/>
        <w:ind w:firstLine="709"/>
        <w:jc w:val="both"/>
        <w:rPr>
          <w:rFonts w:ascii="Times New Roman" w:hAnsi="Times New Roman"/>
          <w:sz w:val="28"/>
          <w:szCs w:val="28"/>
        </w:rPr>
      </w:pPr>
      <w:r w:rsidRPr="002D1291">
        <w:rPr>
          <w:rFonts w:ascii="Times New Roman" w:hAnsi="Times New Roman"/>
          <w:sz w:val="28"/>
          <w:szCs w:val="28"/>
        </w:rPr>
        <w:t xml:space="preserve">В соответствии с классификатором видов экономической деятельности (далее - ОКЭД), утвержденным Приказом Комитета по техническому регулированию и метрологии Министерства индустрии и торговли Республики Казахстан от 14 декабря 2007 года №_683-од, </w:t>
      </w:r>
      <w:r w:rsidR="00746F01" w:rsidRPr="002D1291">
        <w:rPr>
          <w:rFonts w:ascii="Times New Roman" w:hAnsi="Times New Roman"/>
          <w:sz w:val="28"/>
          <w:szCs w:val="28"/>
        </w:rPr>
        <w:t xml:space="preserve">рассматриваемый </w:t>
      </w:r>
      <w:r w:rsidRPr="002D1291">
        <w:rPr>
          <w:rFonts w:ascii="Times New Roman" w:hAnsi="Times New Roman"/>
          <w:sz w:val="28"/>
          <w:szCs w:val="28"/>
        </w:rPr>
        <w:t xml:space="preserve">в рамках данного </w:t>
      </w:r>
      <w:r w:rsidR="00746F01" w:rsidRPr="002D1291">
        <w:rPr>
          <w:rFonts w:ascii="Times New Roman" w:hAnsi="Times New Roman"/>
          <w:sz w:val="28"/>
          <w:szCs w:val="28"/>
        </w:rPr>
        <w:t>исследования</w:t>
      </w:r>
      <w:r w:rsidRPr="002D1291">
        <w:rPr>
          <w:rFonts w:ascii="Times New Roman" w:hAnsi="Times New Roman"/>
          <w:sz w:val="28"/>
          <w:szCs w:val="28"/>
        </w:rPr>
        <w:t xml:space="preserve"> вид экономической деятельности, соответствует следующей структуре классификации:</w:t>
      </w:r>
    </w:p>
    <w:p w:rsidR="00402A50" w:rsidRPr="002D1291" w:rsidRDefault="00402A50" w:rsidP="002D1291">
      <w:pPr>
        <w:pStyle w:val="a4"/>
        <w:spacing w:before="0" w:beforeAutospacing="0" w:after="0" w:afterAutospacing="0"/>
        <w:ind w:firstLine="709"/>
        <w:jc w:val="both"/>
      </w:pPr>
      <w:r w:rsidRPr="002D1291">
        <w:rPr>
          <w:sz w:val="28"/>
          <w:szCs w:val="28"/>
        </w:rPr>
        <w:t xml:space="preserve">Секция С «Обрабатывающая промышленность», Раздел </w:t>
      </w:r>
      <w:r w:rsidR="002D1291" w:rsidRPr="002D1291">
        <w:rPr>
          <w:sz w:val="28"/>
          <w:szCs w:val="28"/>
        </w:rPr>
        <w:t>24</w:t>
      </w:r>
      <w:r w:rsidRPr="002D1291">
        <w:rPr>
          <w:sz w:val="28"/>
          <w:szCs w:val="28"/>
        </w:rPr>
        <w:t xml:space="preserve"> «</w:t>
      </w:r>
      <w:r w:rsidR="002D1291" w:rsidRPr="002D1291">
        <w:rPr>
          <w:sz w:val="28"/>
          <w:szCs w:val="28"/>
        </w:rPr>
        <w:t>черная металлургия</w:t>
      </w:r>
      <w:r w:rsidRPr="002D1291">
        <w:rPr>
          <w:sz w:val="28"/>
          <w:szCs w:val="28"/>
        </w:rPr>
        <w:t xml:space="preserve">» - включает производство </w:t>
      </w:r>
      <w:r w:rsidR="003A7049" w:rsidRPr="002D1291">
        <w:rPr>
          <w:sz w:val="28"/>
          <w:szCs w:val="28"/>
        </w:rPr>
        <w:t xml:space="preserve">всех видов </w:t>
      </w:r>
      <w:r w:rsidR="002D1291" w:rsidRPr="002D1291">
        <w:rPr>
          <w:sz w:val="28"/>
          <w:szCs w:val="28"/>
        </w:rPr>
        <w:t>черных металлов</w:t>
      </w:r>
      <w:r w:rsidRPr="002D1291">
        <w:rPr>
          <w:sz w:val="28"/>
          <w:szCs w:val="28"/>
        </w:rPr>
        <w:t>. При производстве этих товаров применяется вертикальная интеграция видов деятельности, так как различные операции осуществляются одной и той же единицей последовательно.</w:t>
      </w:r>
    </w:p>
    <w:p w:rsidR="00402A50" w:rsidRPr="002D1291" w:rsidRDefault="00402A50" w:rsidP="002D1291">
      <w:pPr>
        <w:spacing w:after="0" w:line="240" w:lineRule="auto"/>
        <w:ind w:firstLine="709"/>
        <w:jc w:val="both"/>
        <w:rPr>
          <w:rFonts w:ascii="Times New Roman" w:hAnsi="Times New Roman"/>
          <w:sz w:val="28"/>
          <w:szCs w:val="28"/>
        </w:rPr>
      </w:pPr>
      <w:r w:rsidRPr="002D1291">
        <w:rPr>
          <w:rFonts w:ascii="Times New Roman" w:hAnsi="Times New Roman"/>
          <w:sz w:val="28"/>
          <w:szCs w:val="28"/>
        </w:rPr>
        <w:t xml:space="preserve">Выделяются три основных вида экономической деятельности. </w:t>
      </w:r>
      <w:r w:rsidR="002D1291" w:rsidRPr="002D1291">
        <w:rPr>
          <w:rFonts w:ascii="Times New Roman" w:hAnsi="Times New Roman"/>
          <w:sz w:val="28"/>
          <w:szCs w:val="28"/>
        </w:rPr>
        <w:t>Черная металлургия делится на производство чугуна, стали и ферросплавов, производство труб, профилей и фитингов из стали, а также производство прочих стальных изделий путем первичной обработки</w:t>
      </w:r>
      <w:r w:rsidRPr="002D1291">
        <w:rPr>
          <w:rFonts w:ascii="Times New Roman" w:hAnsi="Times New Roman"/>
          <w:sz w:val="28"/>
          <w:szCs w:val="28"/>
        </w:rPr>
        <w:t>.</w:t>
      </w:r>
    </w:p>
    <w:p w:rsidR="00720541" w:rsidRPr="003B08E9" w:rsidRDefault="00720541" w:rsidP="002D1291">
      <w:pPr>
        <w:pStyle w:val="a7"/>
        <w:spacing w:after="0" w:line="240" w:lineRule="auto"/>
        <w:ind w:left="0" w:firstLine="709"/>
        <w:jc w:val="both"/>
        <w:rPr>
          <w:rFonts w:ascii="Times New Roman" w:hAnsi="Times New Roman"/>
          <w:sz w:val="28"/>
          <w:szCs w:val="28"/>
        </w:rPr>
      </w:pPr>
      <w:r w:rsidRPr="003B08E9">
        <w:rPr>
          <w:rFonts w:ascii="Times New Roman" w:hAnsi="Times New Roman"/>
          <w:sz w:val="28"/>
          <w:szCs w:val="28"/>
        </w:rPr>
        <w:t xml:space="preserve">Согласно данным Комитета по статистике Министерства Национальной Экономики РК в 2014 году доля </w:t>
      </w:r>
      <w:r w:rsidR="002D1291" w:rsidRPr="003B08E9">
        <w:rPr>
          <w:rFonts w:ascii="Times New Roman" w:hAnsi="Times New Roman"/>
          <w:sz w:val="28"/>
          <w:szCs w:val="28"/>
        </w:rPr>
        <w:t>отрасли черной металлургии</w:t>
      </w:r>
      <w:r w:rsidR="009E74D0" w:rsidRPr="003B08E9">
        <w:rPr>
          <w:rFonts w:ascii="Times New Roman" w:hAnsi="Times New Roman"/>
          <w:sz w:val="28"/>
          <w:szCs w:val="28"/>
        </w:rPr>
        <w:t xml:space="preserve"> </w:t>
      </w:r>
      <w:r w:rsidR="00D50FCB" w:rsidRPr="003B08E9">
        <w:rPr>
          <w:rFonts w:ascii="Times New Roman" w:hAnsi="Times New Roman"/>
          <w:sz w:val="28"/>
          <w:szCs w:val="28"/>
        </w:rPr>
        <w:t>(</w:t>
      </w:r>
      <w:r w:rsidR="002D1291" w:rsidRPr="003B08E9">
        <w:rPr>
          <w:rFonts w:ascii="Times New Roman" w:hAnsi="Times New Roman"/>
          <w:sz w:val="28"/>
          <w:szCs w:val="28"/>
        </w:rPr>
        <w:t>759,2</w:t>
      </w:r>
      <w:r w:rsidR="00D50FCB" w:rsidRPr="003B08E9">
        <w:rPr>
          <w:rFonts w:ascii="Times New Roman" w:hAnsi="Times New Roman"/>
          <w:sz w:val="28"/>
          <w:szCs w:val="28"/>
        </w:rPr>
        <w:t xml:space="preserve"> млрд тенге) </w:t>
      </w:r>
      <w:r w:rsidRPr="003B08E9">
        <w:rPr>
          <w:rFonts w:ascii="Times New Roman" w:hAnsi="Times New Roman"/>
          <w:sz w:val="28"/>
          <w:szCs w:val="28"/>
        </w:rPr>
        <w:t>в валовой внутренней продукции Казахстана</w:t>
      </w:r>
      <w:r w:rsidR="00D50FCB" w:rsidRPr="003B08E9">
        <w:rPr>
          <w:rFonts w:ascii="Times New Roman" w:hAnsi="Times New Roman"/>
          <w:sz w:val="28"/>
          <w:szCs w:val="28"/>
        </w:rPr>
        <w:t xml:space="preserve"> (38 772 млрд тенге)</w:t>
      </w:r>
      <w:r w:rsidRPr="003B08E9">
        <w:rPr>
          <w:rFonts w:ascii="Times New Roman" w:hAnsi="Times New Roman"/>
          <w:sz w:val="28"/>
          <w:szCs w:val="28"/>
        </w:rPr>
        <w:t xml:space="preserve"> составила </w:t>
      </w:r>
      <w:r w:rsidR="002D1291" w:rsidRPr="003B08E9">
        <w:rPr>
          <w:rFonts w:ascii="Times New Roman" w:hAnsi="Times New Roman"/>
          <w:sz w:val="28"/>
          <w:szCs w:val="28"/>
        </w:rPr>
        <w:t>2</w:t>
      </w:r>
      <w:r w:rsidRPr="003B08E9">
        <w:rPr>
          <w:rFonts w:ascii="Times New Roman" w:hAnsi="Times New Roman"/>
          <w:sz w:val="28"/>
          <w:szCs w:val="28"/>
        </w:rPr>
        <w:t>%</w:t>
      </w:r>
      <w:r w:rsidR="00D50FCB" w:rsidRPr="003B08E9">
        <w:rPr>
          <w:rFonts w:ascii="Times New Roman" w:hAnsi="Times New Roman"/>
          <w:sz w:val="28"/>
          <w:szCs w:val="28"/>
        </w:rPr>
        <w:t>,</w:t>
      </w:r>
      <w:r w:rsidRPr="003B08E9">
        <w:rPr>
          <w:rFonts w:ascii="Times New Roman" w:hAnsi="Times New Roman"/>
          <w:sz w:val="28"/>
          <w:szCs w:val="28"/>
        </w:rPr>
        <w:t xml:space="preserve"> </w:t>
      </w:r>
      <w:r w:rsidR="00D50FCB" w:rsidRPr="003B08E9">
        <w:rPr>
          <w:rFonts w:ascii="Times New Roman" w:hAnsi="Times New Roman"/>
          <w:sz w:val="28"/>
          <w:szCs w:val="28"/>
        </w:rPr>
        <w:t xml:space="preserve">а доля продукции предприятий по производству </w:t>
      </w:r>
      <w:r w:rsidR="002D1291" w:rsidRPr="003B08E9">
        <w:rPr>
          <w:rFonts w:ascii="Times New Roman" w:hAnsi="Times New Roman"/>
          <w:sz w:val="28"/>
          <w:szCs w:val="28"/>
        </w:rPr>
        <w:t>чугуна, стали и ферросплавов</w:t>
      </w:r>
      <w:r w:rsidR="00D50FCB" w:rsidRPr="003B08E9">
        <w:rPr>
          <w:rFonts w:ascii="Times New Roman" w:hAnsi="Times New Roman"/>
          <w:sz w:val="28"/>
          <w:szCs w:val="28"/>
        </w:rPr>
        <w:t xml:space="preserve"> </w:t>
      </w:r>
      <w:r w:rsidR="009E74D0" w:rsidRPr="003B08E9">
        <w:rPr>
          <w:rFonts w:ascii="Times New Roman" w:hAnsi="Times New Roman"/>
          <w:sz w:val="28"/>
          <w:szCs w:val="28"/>
        </w:rPr>
        <w:t>(</w:t>
      </w:r>
      <w:r w:rsidR="00522366" w:rsidRPr="003B08E9">
        <w:rPr>
          <w:rFonts w:ascii="Times New Roman" w:hAnsi="Times New Roman"/>
          <w:sz w:val="28"/>
          <w:szCs w:val="28"/>
        </w:rPr>
        <w:t>658,5</w:t>
      </w:r>
      <w:r w:rsidR="009E74D0" w:rsidRPr="003B08E9">
        <w:rPr>
          <w:rFonts w:ascii="Times New Roman" w:hAnsi="Times New Roman"/>
          <w:sz w:val="28"/>
          <w:szCs w:val="28"/>
        </w:rPr>
        <w:t xml:space="preserve"> млрд тенге) </w:t>
      </w:r>
      <w:r w:rsidR="003B08E9" w:rsidRPr="003B08E9">
        <w:rPr>
          <w:rFonts w:ascii="Times New Roman" w:hAnsi="Times New Roman"/>
          <w:sz w:val="28"/>
          <w:szCs w:val="28"/>
        </w:rPr>
        <w:t>– 1,7%</w:t>
      </w:r>
      <w:r w:rsidR="009E74D0" w:rsidRPr="003B08E9">
        <w:rPr>
          <w:rFonts w:ascii="Times New Roman" w:hAnsi="Times New Roman"/>
          <w:sz w:val="28"/>
          <w:szCs w:val="28"/>
        </w:rPr>
        <w:t>.</w:t>
      </w:r>
      <w:r w:rsidR="00D50FCB" w:rsidRPr="003B08E9">
        <w:rPr>
          <w:rFonts w:ascii="Times New Roman" w:hAnsi="Times New Roman"/>
          <w:sz w:val="28"/>
          <w:szCs w:val="28"/>
        </w:rPr>
        <w:t xml:space="preserve"> </w:t>
      </w:r>
    </w:p>
    <w:p w:rsidR="00664F25" w:rsidRDefault="005301BA" w:rsidP="00217152">
      <w:pPr>
        <w:pStyle w:val="a7"/>
        <w:spacing w:after="0" w:line="240" w:lineRule="auto"/>
        <w:ind w:left="0" w:firstLine="709"/>
        <w:jc w:val="both"/>
        <w:rPr>
          <w:rFonts w:ascii="Times New Roman" w:hAnsi="Times New Roman"/>
          <w:sz w:val="28"/>
          <w:szCs w:val="28"/>
        </w:rPr>
      </w:pPr>
      <w:r w:rsidRPr="00217152">
        <w:rPr>
          <w:rFonts w:ascii="Times New Roman" w:hAnsi="Times New Roman"/>
          <w:sz w:val="28"/>
          <w:szCs w:val="28"/>
        </w:rPr>
        <w:t xml:space="preserve">Уровень рентабельности предприятий по производству изделий из бумаги и картона имеет сравнительно высокие показатели и составляет </w:t>
      </w:r>
      <w:r w:rsidR="00217152" w:rsidRPr="00217152">
        <w:rPr>
          <w:rFonts w:ascii="Times New Roman" w:hAnsi="Times New Roman"/>
          <w:sz w:val="28"/>
          <w:szCs w:val="28"/>
        </w:rPr>
        <w:t>8,1</w:t>
      </w:r>
      <w:r w:rsidRPr="00217152">
        <w:rPr>
          <w:rFonts w:ascii="Times New Roman" w:hAnsi="Times New Roman"/>
          <w:sz w:val="28"/>
          <w:szCs w:val="28"/>
        </w:rPr>
        <w:t xml:space="preserve">% (показатель 2014 года). </w:t>
      </w:r>
    </w:p>
    <w:p w:rsidR="00664F25" w:rsidRDefault="00664F25" w:rsidP="00850959">
      <w:pPr>
        <w:pStyle w:val="a7"/>
        <w:spacing w:after="0" w:line="240" w:lineRule="auto"/>
        <w:ind w:left="0"/>
        <w:jc w:val="both"/>
        <w:rPr>
          <w:rFonts w:ascii="Times New Roman" w:hAnsi="Times New Roman"/>
          <w:sz w:val="28"/>
          <w:szCs w:val="28"/>
        </w:rPr>
      </w:pPr>
    </w:p>
    <w:p w:rsidR="00B3706F" w:rsidRPr="00E90E98" w:rsidRDefault="00B3706F" w:rsidP="00482DFC">
      <w:pPr>
        <w:spacing w:after="0" w:line="240" w:lineRule="auto"/>
        <w:jc w:val="both"/>
        <w:rPr>
          <w:rFonts w:ascii="Times New Roman" w:hAnsi="Times New Roman"/>
          <w:sz w:val="28"/>
          <w:szCs w:val="28"/>
        </w:rPr>
      </w:pPr>
    </w:p>
    <w:p w:rsidR="00F3232E" w:rsidRPr="00E90E98" w:rsidRDefault="007F4156" w:rsidP="007A562D">
      <w:pPr>
        <w:pStyle w:val="3"/>
        <w:numPr>
          <w:ilvl w:val="0"/>
          <w:numId w:val="1"/>
        </w:numPr>
        <w:spacing w:before="0" w:beforeAutospacing="0" w:after="0" w:afterAutospacing="0"/>
        <w:ind w:left="426" w:hanging="426"/>
        <w:jc w:val="both"/>
        <w:rPr>
          <w:sz w:val="28"/>
          <w:szCs w:val="28"/>
        </w:rPr>
      </w:pPr>
      <w:bookmarkStart w:id="5" w:name="_Toc436468410"/>
      <w:r>
        <w:rPr>
          <w:sz w:val="28"/>
          <w:szCs w:val="28"/>
        </w:rPr>
        <w:t xml:space="preserve">ОКАЗЫВАЕМАЯ </w:t>
      </w:r>
      <w:r w:rsidR="00486874" w:rsidRPr="00E90E98">
        <w:rPr>
          <w:sz w:val="28"/>
          <w:szCs w:val="28"/>
        </w:rPr>
        <w:t>ПО</w:t>
      </w:r>
      <w:r>
        <w:rPr>
          <w:sz w:val="28"/>
          <w:szCs w:val="28"/>
        </w:rPr>
        <w:t>ДЕРЖКА ОТРАСЛИ</w:t>
      </w:r>
      <w:bookmarkEnd w:id="5"/>
    </w:p>
    <w:p w:rsidR="00DD43D9" w:rsidRPr="00E90E98" w:rsidRDefault="00DD43D9" w:rsidP="00DD43D9">
      <w:pPr>
        <w:pStyle w:val="3"/>
        <w:spacing w:before="0" w:beforeAutospacing="0" w:after="0" w:afterAutospacing="0"/>
        <w:ind w:left="284"/>
        <w:rPr>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Единая программа поддержки и развития бизнеса «Дорожная карта бизнеса 2020» (далее - Программа) разработана для реализации Послания Президента Республики Казахстан народу Казахстана «Новое десятилетие - Новый экономический подъем - новые возможности Казахстана» и Общенационального плана развития Казахстана до 2020 года, утвержденного Указом Президента Республики Казахстан от 17 февраля 2010 года № 925.</w:t>
      </w:r>
    </w:p>
    <w:p w:rsidR="001C7172" w:rsidRPr="00AD1E66" w:rsidRDefault="001C7172" w:rsidP="00E63F5D">
      <w:pPr>
        <w:spacing w:after="0" w:line="240" w:lineRule="auto"/>
        <w:ind w:firstLine="709"/>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Единая программа поддержки и развития бизнеса «Дорожная карта бизнеса 2020» (далее – Единая Программа «Дорожная карта бизнеса 2020») разработана Министерство национальной экономики Республики Казахстан и направлена на достижение цели посланий Президента Республики Казахстан народу Казахстана «Стратегия «Казахстан - 2030» и «Казахстанский путь - 2050: единая цель, единые интересы, единое будущее».</w:t>
      </w:r>
    </w:p>
    <w:p w:rsidR="001C7172" w:rsidRPr="00AD1E66" w:rsidRDefault="001C7172" w:rsidP="00E63F5D">
      <w:pPr>
        <w:spacing w:after="0" w:line="240" w:lineRule="auto"/>
        <w:ind w:firstLine="709"/>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Основная цель Единой Программы «Дорожная карта бизнеса 2020» - это обеспечение устойчивого и сбалансированного роста регионального предпринимательства, а также поддержание действующих и создание новых постоянных рабочих мест.</w:t>
      </w: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 xml:space="preserve"> </w:t>
      </w: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Единой Программой «Дорожная карта бизнеса 2020» будет проводиться работа по следующим четырем направлениям:</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1) поддержка новых бизнес-инициатив предпринимателей моногородов, малых городов и сельских населенных пунктов;</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2) отраслевая поддержка предпринимателей, осуществляющих деятельность в приоритетных секторах экономики и отраслях обрабатывающей промышленности;</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3) снижение валютных рисков предпринимателей;</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4) предоставление нефинансовых мер поддержки предпринимательства.</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b/>
          <w:sz w:val="28"/>
          <w:szCs w:val="28"/>
        </w:rPr>
        <w:t>Первое направление:</w:t>
      </w:r>
      <w:r w:rsidRPr="00AD1E66">
        <w:rPr>
          <w:rFonts w:ascii="Times New Roman" w:hAnsi="Times New Roman"/>
          <w:sz w:val="28"/>
          <w:szCs w:val="28"/>
        </w:rPr>
        <w:t xml:space="preserve"> поддержка новых бизнес-инициатив предпринимателей моногородов, малых городов и сельских населенных пунктов предусматривает оказание предпринимателям следующих мер финансовой поддержки:</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1) субсидирование части ставки вознаграждения по кредитам/договорам финансового лизинга банков/банка развития/лизинговых компаний;</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2) частичное гарантирование по кредитам банков/банка развития;</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3) предоставление государственных грантов;</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4) микрокредитование субъектов малого предпринимательства;</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5) субсидирование части ставки вознаграждения по микрокредитам частных микрофинансовых организаций;</w:t>
      </w:r>
    </w:p>
    <w:p w:rsidR="001C7172" w:rsidRPr="00AD1E66" w:rsidRDefault="001C7172" w:rsidP="001C7172">
      <w:pPr>
        <w:spacing w:after="0" w:line="240" w:lineRule="auto"/>
        <w:jc w:val="both"/>
        <w:rPr>
          <w:rFonts w:ascii="Times New Roman" w:hAnsi="Times New Roman"/>
          <w:sz w:val="28"/>
          <w:szCs w:val="28"/>
        </w:rPr>
      </w:pPr>
      <w:r w:rsidRPr="00AD1E66">
        <w:rPr>
          <w:rFonts w:ascii="Times New Roman" w:hAnsi="Times New Roman"/>
          <w:sz w:val="28"/>
          <w:szCs w:val="28"/>
        </w:rPr>
        <w:t>6) частичное гарантирование кредитов микрофинансовых организаций перед банками.</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b/>
          <w:sz w:val="28"/>
          <w:szCs w:val="28"/>
        </w:rPr>
        <w:t>Второе направление:</w:t>
      </w:r>
      <w:r w:rsidRPr="00AD1E66">
        <w:rPr>
          <w:rFonts w:ascii="Times New Roman" w:hAnsi="Times New Roman"/>
          <w:sz w:val="28"/>
          <w:szCs w:val="28"/>
        </w:rPr>
        <w:t xml:space="preserve"> отраслевая поддержка предпринимателей, осуществляющих деятельность в приоритетных секторах экономики и отраслях обрабатывающей промышленности предусматривает оказание предпринимателям следующих мер финансовой поддержки:</w:t>
      </w:r>
    </w:p>
    <w:p w:rsidR="001C7172" w:rsidRPr="00AD1E66" w:rsidRDefault="001C7172" w:rsidP="001C7172">
      <w:pPr>
        <w:pStyle w:val="a7"/>
        <w:numPr>
          <w:ilvl w:val="0"/>
          <w:numId w:val="13"/>
        </w:numPr>
        <w:spacing w:after="0" w:line="240" w:lineRule="auto"/>
        <w:jc w:val="both"/>
        <w:rPr>
          <w:rFonts w:ascii="Times New Roman" w:hAnsi="Times New Roman"/>
          <w:sz w:val="28"/>
          <w:szCs w:val="28"/>
        </w:rPr>
      </w:pPr>
      <w:r w:rsidRPr="00AD1E66">
        <w:rPr>
          <w:rFonts w:ascii="Times New Roman" w:hAnsi="Times New Roman"/>
          <w:sz w:val="28"/>
          <w:szCs w:val="28"/>
        </w:rPr>
        <w:t>субсидирование ставки вознаграждения по кредитам/договорам финансового лизинга банков/банка развития/лизинговых компаний;</w:t>
      </w:r>
    </w:p>
    <w:p w:rsidR="001C7172" w:rsidRPr="00AD1E66" w:rsidRDefault="001C7172" w:rsidP="001C7172">
      <w:pPr>
        <w:pStyle w:val="a7"/>
        <w:numPr>
          <w:ilvl w:val="0"/>
          <w:numId w:val="13"/>
        </w:numPr>
        <w:spacing w:after="0" w:line="240" w:lineRule="auto"/>
        <w:jc w:val="both"/>
        <w:rPr>
          <w:rFonts w:ascii="Times New Roman" w:hAnsi="Times New Roman"/>
          <w:sz w:val="28"/>
          <w:szCs w:val="28"/>
        </w:rPr>
      </w:pPr>
      <w:r w:rsidRPr="00AD1E66">
        <w:rPr>
          <w:rFonts w:ascii="Times New Roman" w:hAnsi="Times New Roman"/>
          <w:sz w:val="28"/>
          <w:szCs w:val="28"/>
        </w:rPr>
        <w:t>частичное гарантирование по кредитам банков/банка развития;</w:t>
      </w:r>
    </w:p>
    <w:p w:rsidR="001C7172" w:rsidRPr="00AD1E66" w:rsidRDefault="001C7172" w:rsidP="001C7172">
      <w:pPr>
        <w:pStyle w:val="a7"/>
        <w:numPr>
          <w:ilvl w:val="0"/>
          <w:numId w:val="13"/>
        </w:numPr>
        <w:spacing w:after="0" w:line="240" w:lineRule="auto"/>
        <w:jc w:val="both"/>
        <w:rPr>
          <w:rFonts w:ascii="Times New Roman" w:hAnsi="Times New Roman"/>
          <w:sz w:val="28"/>
          <w:szCs w:val="28"/>
        </w:rPr>
      </w:pPr>
      <w:r w:rsidRPr="00AD1E66">
        <w:rPr>
          <w:rFonts w:ascii="Times New Roman" w:hAnsi="Times New Roman"/>
          <w:sz w:val="28"/>
          <w:szCs w:val="28"/>
        </w:rPr>
        <w:t>развитие производственной (индустриальной) инфраструктуры;</w:t>
      </w:r>
    </w:p>
    <w:p w:rsidR="001C7172" w:rsidRPr="00AD1E66" w:rsidRDefault="001C7172" w:rsidP="001C7172">
      <w:pPr>
        <w:pStyle w:val="a7"/>
        <w:numPr>
          <w:ilvl w:val="0"/>
          <w:numId w:val="13"/>
        </w:numPr>
        <w:spacing w:after="0" w:line="240" w:lineRule="auto"/>
        <w:jc w:val="both"/>
        <w:rPr>
          <w:rFonts w:ascii="Times New Roman" w:hAnsi="Times New Roman"/>
          <w:sz w:val="28"/>
          <w:szCs w:val="28"/>
        </w:rPr>
      </w:pPr>
      <w:r w:rsidRPr="00AD1E66">
        <w:rPr>
          <w:rFonts w:ascii="Times New Roman" w:hAnsi="Times New Roman"/>
          <w:sz w:val="28"/>
          <w:szCs w:val="28"/>
        </w:rPr>
        <w:t>создание индустриальных зон.</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b/>
          <w:sz w:val="28"/>
          <w:szCs w:val="28"/>
        </w:rPr>
        <w:t>Третье направление:</w:t>
      </w:r>
      <w:r w:rsidRPr="00AD1E66">
        <w:rPr>
          <w:rFonts w:ascii="Times New Roman" w:hAnsi="Times New Roman"/>
          <w:sz w:val="28"/>
          <w:szCs w:val="28"/>
        </w:rPr>
        <w:t xml:space="preserve"> снижение валютных рисков предпринимателей предусматривает субсидирование номинальной ставки вознаграждения по действующим кредитам/договорам финансового лизинга банков/банка развития/лизинговых компаний в национальной и иностранной валютах.</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b/>
          <w:sz w:val="28"/>
          <w:szCs w:val="28"/>
        </w:rPr>
        <w:t>Четвертое направление:</w:t>
      </w:r>
      <w:r w:rsidRPr="00AD1E66">
        <w:rPr>
          <w:rFonts w:ascii="Times New Roman" w:hAnsi="Times New Roman"/>
          <w:sz w:val="28"/>
          <w:szCs w:val="28"/>
        </w:rPr>
        <w:t xml:space="preserve"> нефинансовые меры поддержки предпринимательства предусматривают оказание государственной нефинансовой поддержки субъектам частного предпринимательства и населению с предпринимательской инициативой по следующим функциональным направлениям:</w:t>
      </w:r>
    </w:p>
    <w:p w:rsidR="001C7172" w:rsidRPr="00AD1E66" w:rsidRDefault="001C7172" w:rsidP="001C7172">
      <w:pPr>
        <w:pStyle w:val="a7"/>
        <w:numPr>
          <w:ilvl w:val="0"/>
          <w:numId w:val="12"/>
        </w:numPr>
        <w:spacing w:after="0" w:line="240" w:lineRule="auto"/>
        <w:jc w:val="both"/>
        <w:rPr>
          <w:rFonts w:ascii="Times New Roman" w:hAnsi="Times New Roman"/>
          <w:sz w:val="28"/>
          <w:szCs w:val="28"/>
        </w:rPr>
      </w:pPr>
      <w:r w:rsidRPr="00AD1E66">
        <w:rPr>
          <w:rFonts w:ascii="Times New Roman" w:hAnsi="Times New Roman"/>
          <w:sz w:val="28"/>
          <w:szCs w:val="28"/>
        </w:rPr>
        <w:t>информационно-аналитическое обеспечение предпринимательства;</w:t>
      </w:r>
    </w:p>
    <w:p w:rsidR="001C7172" w:rsidRPr="00AD1E66" w:rsidRDefault="001C7172" w:rsidP="001C7172">
      <w:pPr>
        <w:pStyle w:val="a7"/>
        <w:numPr>
          <w:ilvl w:val="0"/>
          <w:numId w:val="12"/>
        </w:numPr>
        <w:spacing w:after="0" w:line="240" w:lineRule="auto"/>
        <w:jc w:val="both"/>
        <w:rPr>
          <w:rFonts w:ascii="Times New Roman" w:hAnsi="Times New Roman"/>
          <w:sz w:val="28"/>
          <w:szCs w:val="28"/>
        </w:rPr>
      </w:pPr>
      <w:r w:rsidRPr="00AD1E66">
        <w:rPr>
          <w:rFonts w:ascii="Times New Roman" w:hAnsi="Times New Roman"/>
          <w:sz w:val="28"/>
          <w:szCs w:val="28"/>
        </w:rPr>
        <w:t>развитие компетенций предпринимателей;</w:t>
      </w:r>
    </w:p>
    <w:p w:rsidR="001C7172" w:rsidRPr="00AD1E66" w:rsidRDefault="001C7172" w:rsidP="001C7172">
      <w:pPr>
        <w:pStyle w:val="a7"/>
        <w:numPr>
          <w:ilvl w:val="0"/>
          <w:numId w:val="12"/>
        </w:numPr>
        <w:spacing w:after="0" w:line="240" w:lineRule="auto"/>
        <w:jc w:val="both"/>
        <w:rPr>
          <w:rFonts w:ascii="Times New Roman" w:hAnsi="Times New Roman"/>
          <w:sz w:val="28"/>
          <w:szCs w:val="28"/>
        </w:rPr>
      </w:pPr>
      <w:r w:rsidRPr="00AD1E66">
        <w:rPr>
          <w:rFonts w:ascii="Times New Roman" w:hAnsi="Times New Roman"/>
          <w:sz w:val="28"/>
          <w:szCs w:val="28"/>
        </w:rPr>
        <w:t>повышение производительности предпринимателей;</w:t>
      </w:r>
    </w:p>
    <w:p w:rsidR="001C7172" w:rsidRPr="00AD1E66" w:rsidRDefault="001C7172" w:rsidP="001C7172">
      <w:pPr>
        <w:pStyle w:val="a7"/>
        <w:numPr>
          <w:ilvl w:val="0"/>
          <w:numId w:val="12"/>
        </w:numPr>
        <w:spacing w:after="0" w:line="240" w:lineRule="auto"/>
        <w:jc w:val="both"/>
        <w:rPr>
          <w:rFonts w:ascii="Times New Roman" w:hAnsi="Times New Roman"/>
          <w:sz w:val="28"/>
          <w:szCs w:val="28"/>
        </w:rPr>
      </w:pPr>
      <w:r w:rsidRPr="00AD1E66">
        <w:rPr>
          <w:rFonts w:ascii="Times New Roman" w:hAnsi="Times New Roman"/>
          <w:sz w:val="28"/>
          <w:szCs w:val="28"/>
        </w:rPr>
        <w:t>расширение деловых связей.</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Сроки реализации Единой Программой «Дорожная карта бизнеса 2020» - 2015-2019 годы. На реализацию Единой Программой «Дорожная карта бизнеса 2020» из республиканского бюджета в 2015 году предусматривается 56 387 058 тыс. тенге, в 2016 году - 53 376 977 тыс. тенге, в 2017 году - 66 914 948 тыс. тенге, в 2018 году - 66 941 960 тыс. тенге, в 2019 году - 66 967 833 тыс. тенге. Дальнейшее финансирование Программы будет осуществляться в рамках средств, предусмотренных в республиканском бюджете на соответствующие финансовые годы.</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По состоянию на 23 ноября 2015 года в рамках Единой Программой «Дорожная карта бизнеса 2020»:</w:t>
      </w:r>
    </w:p>
    <w:p w:rsidR="001C7172" w:rsidRPr="00AD1E66" w:rsidRDefault="001C7172" w:rsidP="001C7172">
      <w:pPr>
        <w:pStyle w:val="a7"/>
        <w:numPr>
          <w:ilvl w:val="0"/>
          <w:numId w:val="10"/>
        </w:numPr>
        <w:spacing w:after="0" w:line="240" w:lineRule="auto"/>
        <w:jc w:val="both"/>
        <w:rPr>
          <w:rFonts w:ascii="Times New Roman" w:hAnsi="Times New Roman"/>
          <w:sz w:val="28"/>
          <w:szCs w:val="28"/>
        </w:rPr>
      </w:pPr>
      <w:r w:rsidRPr="00AD1E66">
        <w:rPr>
          <w:rFonts w:ascii="Times New Roman" w:hAnsi="Times New Roman"/>
          <w:sz w:val="28"/>
          <w:szCs w:val="28"/>
        </w:rPr>
        <w:t>всего подписано договоров о субсидиях по 6423 проекта на общую сумму 1 102,68 млрд тенге, по первому направлению – 816 проектов на сумму 35,43 млрд тенге, по второму направлению – 5320 проектов на сумму 734,79 млрд тенге и по третьему направлению – 287 проектов на сумму 332,46 млрд тенге;</w:t>
      </w:r>
    </w:p>
    <w:p w:rsidR="001C7172" w:rsidRPr="00AD1E66" w:rsidRDefault="001C7172" w:rsidP="001C7172">
      <w:pPr>
        <w:pStyle w:val="a7"/>
        <w:numPr>
          <w:ilvl w:val="0"/>
          <w:numId w:val="10"/>
        </w:numPr>
        <w:spacing w:after="0" w:line="240" w:lineRule="auto"/>
        <w:jc w:val="both"/>
        <w:rPr>
          <w:rFonts w:ascii="Times New Roman" w:hAnsi="Times New Roman"/>
          <w:sz w:val="28"/>
          <w:szCs w:val="28"/>
        </w:rPr>
      </w:pPr>
      <w:r w:rsidRPr="00AD1E66">
        <w:rPr>
          <w:rFonts w:ascii="Times New Roman" w:hAnsi="Times New Roman"/>
          <w:sz w:val="28"/>
          <w:szCs w:val="28"/>
        </w:rPr>
        <w:t>в том числе 327 проектов, отклоненных МЭРТ, ГО Фонда, РКС, отказавшихся от участия заемщиков и др.;</w:t>
      </w:r>
    </w:p>
    <w:p w:rsidR="001C7172" w:rsidRPr="00AD1E66" w:rsidRDefault="001C7172" w:rsidP="001C7172">
      <w:pPr>
        <w:pStyle w:val="a7"/>
        <w:numPr>
          <w:ilvl w:val="0"/>
          <w:numId w:val="10"/>
        </w:numPr>
        <w:spacing w:after="0" w:line="240" w:lineRule="auto"/>
        <w:jc w:val="both"/>
        <w:rPr>
          <w:rFonts w:ascii="Times New Roman" w:hAnsi="Times New Roman"/>
          <w:sz w:val="28"/>
          <w:szCs w:val="28"/>
        </w:rPr>
      </w:pPr>
      <w:r w:rsidRPr="00AD1E66">
        <w:rPr>
          <w:rFonts w:ascii="Times New Roman" w:hAnsi="Times New Roman"/>
          <w:sz w:val="28"/>
          <w:szCs w:val="28"/>
        </w:rPr>
        <w:t>Наиболее активные регионы: Павлодарская область, Восточно-Казахстанская область, Актюбинская область, Южно-Казахстанская область и Карагандинская область.</w:t>
      </w:r>
    </w:p>
    <w:p w:rsidR="001C7172" w:rsidRPr="00AD1E66" w:rsidRDefault="001C7172" w:rsidP="001C7172">
      <w:pPr>
        <w:spacing w:after="0" w:line="240" w:lineRule="auto"/>
        <w:jc w:val="both"/>
        <w:rPr>
          <w:rFonts w:ascii="Times New Roman" w:hAnsi="Times New Roman"/>
          <w:sz w:val="28"/>
          <w:szCs w:val="28"/>
        </w:rPr>
      </w:pPr>
    </w:p>
    <w:p w:rsidR="001C7172" w:rsidRPr="00AD1E66" w:rsidRDefault="001C7172" w:rsidP="00E63F5D">
      <w:pPr>
        <w:spacing w:after="0" w:line="240" w:lineRule="auto"/>
        <w:ind w:firstLine="709"/>
        <w:jc w:val="both"/>
        <w:rPr>
          <w:rFonts w:ascii="Times New Roman" w:hAnsi="Times New Roman"/>
          <w:sz w:val="28"/>
          <w:szCs w:val="28"/>
        </w:rPr>
      </w:pPr>
      <w:r w:rsidRPr="00AD1E66">
        <w:rPr>
          <w:rFonts w:ascii="Times New Roman" w:hAnsi="Times New Roman"/>
          <w:sz w:val="28"/>
          <w:szCs w:val="28"/>
        </w:rPr>
        <w:t>В структуре субсидируемых проектов в разрезе отраслей преобладает обрабатывающая промышленность 33,4%, сектор транспорта и складирования 29,2%, ремонта автотранспортных средств 7,3%; здравоохранение и социальные услуги 6,1%, а также проекты в агропромышленном комплексе 10,7%.</w:t>
      </w:r>
    </w:p>
    <w:p w:rsidR="001C7172" w:rsidRPr="00AD1E66" w:rsidRDefault="001C7172" w:rsidP="001C7172">
      <w:pPr>
        <w:spacing w:after="0" w:line="240" w:lineRule="auto"/>
        <w:jc w:val="both"/>
        <w:rPr>
          <w:rFonts w:ascii="Times New Roman" w:hAnsi="Times New Roman"/>
          <w:sz w:val="28"/>
          <w:szCs w:val="28"/>
        </w:rPr>
      </w:pPr>
    </w:p>
    <w:p w:rsidR="000F5A2F" w:rsidRPr="00E90E98" w:rsidRDefault="000F5A2F" w:rsidP="005326FE">
      <w:pPr>
        <w:spacing w:after="0" w:line="240" w:lineRule="auto"/>
        <w:jc w:val="both"/>
        <w:rPr>
          <w:rFonts w:ascii="Times New Roman" w:hAnsi="Times New Roman"/>
          <w:sz w:val="28"/>
          <w:szCs w:val="28"/>
        </w:rPr>
      </w:pPr>
    </w:p>
    <w:p w:rsidR="00F3232E" w:rsidRDefault="007F4156" w:rsidP="00486874">
      <w:pPr>
        <w:pStyle w:val="3"/>
        <w:numPr>
          <w:ilvl w:val="0"/>
          <w:numId w:val="1"/>
        </w:numPr>
        <w:spacing w:before="0" w:beforeAutospacing="0" w:after="0" w:afterAutospacing="0"/>
        <w:ind w:left="284" w:hanging="284"/>
        <w:rPr>
          <w:sz w:val="28"/>
          <w:szCs w:val="28"/>
        </w:rPr>
      </w:pPr>
      <w:bookmarkStart w:id="6" w:name="_Toc436468411"/>
      <w:r>
        <w:rPr>
          <w:sz w:val="28"/>
          <w:szCs w:val="28"/>
        </w:rPr>
        <w:t>ВНУТРЕННЕЕ ПРОИЗВОДСТВО</w:t>
      </w:r>
      <w:bookmarkEnd w:id="6"/>
    </w:p>
    <w:p w:rsidR="007F4156" w:rsidRDefault="007F4156" w:rsidP="007F4156">
      <w:pPr>
        <w:pStyle w:val="3"/>
        <w:spacing w:before="0" w:beforeAutospacing="0" w:after="0" w:afterAutospacing="0"/>
        <w:rPr>
          <w:sz w:val="28"/>
          <w:szCs w:val="28"/>
        </w:rPr>
      </w:pPr>
    </w:p>
    <w:p w:rsidR="00B55C98" w:rsidRPr="00B55C98" w:rsidRDefault="00B55C98" w:rsidP="00B55C98">
      <w:pPr>
        <w:spacing w:after="0"/>
        <w:ind w:firstLine="709"/>
        <w:jc w:val="both"/>
        <w:rPr>
          <w:rFonts w:ascii="Times New Roman" w:hAnsi="Times New Roman"/>
          <w:sz w:val="28"/>
          <w:szCs w:val="28"/>
        </w:rPr>
      </w:pPr>
      <w:r w:rsidRPr="00B55C98">
        <w:rPr>
          <w:rFonts w:ascii="Times New Roman" w:hAnsi="Times New Roman"/>
          <w:sz w:val="28"/>
          <w:szCs w:val="28"/>
        </w:rPr>
        <w:t>В 2014 году предприятия черной металлургии функционировали в условиях как внутренних, так и внешних макроэкономических диспропорций. Падение цены на металлы с середины 2013 г. и продолживше</w:t>
      </w:r>
      <w:r w:rsidR="00282A10">
        <w:rPr>
          <w:rFonts w:ascii="Times New Roman" w:hAnsi="Times New Roman"/>
          <w:sz w:val="28"/>
          <w:szCs w:val="28"/>
        </w:rPr>
        <w:t>еся снижение в начале 2014 г. в</w:t>
      </w:r>
      <w:r w:rsidRPr="00B55C98">
        <w:rPr>
          <w:rFonts w:ascii="Times New Roman" w:hAnsi="Times New Roman"/>
          <w:sz w:val="28"/>
          <w:szCs w:val="28"/>
        </w:rPr>
        <w:t>виду угрозы массового сокращения кадров на металлургических предприятиях, стало одним из факторов девальвации национальной валюты в Казахстане.</w:t>
      </w:r>
    </w:p>
    <w:p w:rsidR="00B55C98" w:rsidRPr="00B55C98" w:rsidRDefault="00B55C98" w:rsidP="00B55C98">
      <w:pPr>
        <w:spacing w:after="0"/>
        <w:ind w:firstLine="709"/>
        <w:jc w:val="both"/>
        <w:rPr>
          <w:rFonts w:ascii="Times New Roman" w:hAnsi="Times New Roman"/>
          <w:sz w:val="28"/>
          <w:szCs w:val="28"/>
        </w:rPr>
      </w:pPr>
      <w:r w:rsidRPr="00B55C98">
        <w:rPr>
          <w:rFonts w:ascii="Times New Roman" w:hAnsi="Times New Roman"/>
          <w:sz w:val="28"/>
          <w:szCs w:val="28"/>
        </w:rPr>
        <w:t>Однако, глубокое падение стоимости нефти на мировых фондовых биржах, которое также моментально вызвало снижение цен на металлы, негативно сказалось на деятельности предприятий черной металлургии.</w:t>
      </w:r>
    </w:p>
    <w:p w:rsidR="00B55C98" w:rsidRPr="00B55C98" w:rsidRDefault="00B55C98" w:rsidP="00B55C98">
      <w:pPr>
        <w:spacing w:after="0"/>
        <w:ind w:firstLine="709"/>
        <w:jc w:val="both"/>
        <w:rPr>
          <w:rFonts w:ascii="Times New Roman" w:hAnsi="Times New Roman"/>
          <w:sz w:val="28"/>
          <w:szCs w:val="28"/>
        </w:rPr>
      </w:pPr>
      <w:r w:rsidRPr="00B55C98">
        <w:rPr>
          <w:rFonts w:ascii="Times New Roman" w:hAnsi="Times New Roman"/>
          <w:sz w:val="28"/>
          <w:szCs w:val="28"/>
        </w:rPr>
        <w:t>Несмотря на ряд макроэкономических рисков по данным Комитета по статистике МНЭ РК отрасль черной металлургии в стране продемонстрировала положительную динамику. За двенадцать месяцев 2014 г. объем производства в черной металлургии Казахстана составил 765 млрд. тенге, в реальном выражении выпуск в отрасли относительно показателей предыдущего года увеличился на 8,6%. Необходимо отметить, что производство в отрасли вышло на плюсовую динамику после двух лет снижения выпуска.</w:t>
      </w:r>
    </w:p>
    <w:p w:rsidR="00B55C98" w:rsidRPr="003408F1" w:rsidRDefault="00B55C98" w:rsidP="00B55C98">
      <w:pPr>
        <w:spacing w:after="0"/>
        <w:ind w:firstLine="709"/>
        <w:rPr>
          <w:rFonts w:ascii="Times New Roman" w:hAnsi="Times New Roman"/>
          <w:b/>
          <w:sz w:val="26"/>
          <w:szCs w:val="26"/>
        </w:rPr>
      </w:pPr>
    </w:p>
    <w:p w:rsidR="00B55C98" w:rsidRPr="003408F1" w:rsidRDefault="00B55C98" w:rsidP="00B55C98">
      <w:pPr>
        <w:spacing w:after="0"/>
        <w:jc w:val="center"/>
        <w:rPr>
          <w:rFonts w:ascii="Times New Roman" w:hAnsi="Times New Roman"/>
          <w:b/>
          <w:sz w:val="26"/>
          <w:szCs w:val="26"/>
        </w:rPr>
      </w:pPr>
      <w:r w:rsidRPr="003408F1">
        <w:rPr>
          <w:rFonts w:ascii="Times New Roman" w:hAnsi="Times New Roman"/>
          <w:b/>
          <w:sz w:val="26"/>
          <w:szCs w:val="26"/>
        </w:rPr>
        <w:t>Динамика индекса физического объема в отрасли черной металлургии Казахстана в 2009-2014 гг., % к предыдущему году (ИФО)</w:t>
      </w:r>
    </w:p>
    <w:p w:rsidR="00B55C98" w:rsidRDefault="00B55C98" w:rsidP="00B55C98">
      <w:pPr>
        <w:spacing w:after="0"/>
        <w:ind w:firstLine="709"/>
        <w:rPr>
          <w:rFonts w:ascii="Times New Roman" w:hAnsi="Times New Roman"/>
        </w:rPr>
      </w:pPr>
      <w:r w:rsidRPr="003408F1">
        <w:rPr>
          <w:rFonts w:ascii="Times New Roman" w:hAnsi="Times New Roman"/>
          <w:noProof/>
          <w:lang w:eastAsia="ru-RU"/>
        </w:rPr>
        <w:drawing>
          <wp:inline distT="0" distB="0" distL="0" distR="0" wp14:anchorId="145DB5A8" wp14:editId="6A0EB0CA">
            <wp:extent cx="4572000" cy="20764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5C98" w:rsidRPr="003408F1" w:rsidRDefault="00B55C98" w:rsidP="00B55C98">
      <w:pPr>
        <w:spacing w:after="0"/>
        <w:rPr>
          <w:rFonts w:ascii="Times New Roman" w:hAnsi="Times New Roman"/>
          <w:i/>
          <w:sz w:val="26"/>
          <w:szCs w:val="26"/>
        </w:rPr>
      </w:pPr>
      <w:r w:rsidRPr="003408F1">
        <w:rPr>
          <w:rFonts w:ascii="Times New Roman" w:hAnsi="Times New Roman"/>
          <w:i/>
          <w:sz w:val="26"/>
          <w:szCs w:val="26"/>
        </w:rPr>
        <w:t>Источник: Комитет по статистике МНЭ РК</w:t>
      </w:r>
    </w:p>
    <w:p w:rsidR="00B55C98" w:rsidRDefault="00B55C98" w:rsidP="00B55C98">
      <w:pPr>
        <w:spacing w:after="0"/>
        <w:ind w:firstLine="709"/>
        <w:rPr>
          <w:rFonts w:ascii="Times New Roman" w:hAnsi="Times New Roman"/>
          <w:sz w:val="26"/>
          <w:szCs w:val="26"/>
        </w:rPr>
      </w:pPr>
    </w:p>
    <w:p w:rsidR="00B55C98" w:rsidRDefault="00B55C98" w:rsidP="00B55C98">
      <w:pPr>
        <w:spacing w:after="0" w:line="276" w:lineRule="auto"/>
        <w:ind w:firstLine="709"/>
        <w:jc w:val="both"/>
        <w:rPr>
          <w:rFonts w:ascii="Times New Roman" w:hAnsi="Times New Roman"/>
          <w:sz w:val="28"/>
          <w:szCs w:val="28"/>
        </w:rPr>
      </w:pPr>
      <w:r w:rsidRPr="00B55C98">
        <w:rPr>
          <w:rFonts w:ascii="Times New Roman" w:hAnsi="Times New Roman"/>
          <w:sz w:val="28"/>
          <w:szCs w:val="28"/>
        </w:rPr>
        <w:t>Среди товарных групп металлов по итогам 2014 года в Казахстане увеличилось производство чугуна на 21%, ферросплавов на 0,5%, стали нерафинированной на 14%, а также плоского проката на 11,4%.</w:t>
      </w:r>
    </w:p>
    <w:p w:rsidR="00B55C98" w:rsidRDefault="00B55C98" w:rsidP="00B55C98">
      <w:pPr>
        <w:spacing w:after="0" w:line="276" w:lineRule="auto"/>
        <w:ind w:firstLine="709"/>
        <w:jc w:val="both"/>
        <w:rPr>
          <w:rFonts w:ascii="Times New Roman" w:hAnsi="Times New Roman"/>
          <w:sz w:val="28"/>
          <w:szCs w:val="28"/>
        </w:rPr>
      </w:pPr>
    </w:p>
    <w:p w:rsidR="00B55C98" w:rsidRPr="00A45195" w:rsidRDefault="00B55C98" w:rsidP="00B55C98">
      <w:pPr>
        <w:spacing w:after="0"/>
        <w:jc w:val="center"/>
        <w:rPr>
          <w:rFonts w:ascii="Times New Roman" w:hAnsi="Times New Roman"/>
          <w:b/>
          <w:sz w:val="26"/>
          <w:szCs w:val="26"/>
        </w:rPr>
      </w:pPr>
      <w:r w:rsidRPr="00A45195">
        <w:rPr>
          <w:rFonts w:ascii="Times New Roman" w:hAnsi="Times New Roman"/>
          <w:b/>
          <w:sz w:val="26"/>
          <w:szCs w:val="26"/>
        </w:rPr>
        <w:t>Реальные темпы роста производства продукции черной металлургии</w:t>
      </w:r>
      <w:r>
        <w:rPr>
          <w:rFonts w:ascii="Times New Roman" w:hAnsi="Times New Roman"/>
          <w:b/>
          <w:sz w:val="26"/>
          <w:szCs w:val="26"/>
        </w:rPr>
        <w:t xml:space="preserve"> в 2014 г.</w:t>
      </w:r>
      <w:r w:rsidRPr="00A45195">
        <w:rPr>
          <w:rFonts w:ascii="Times New Roman" w:hAnsi="Times New Roman"/>
          <w:b/>
          <w:sz w:val="26"/>
          <w:szCs w:val="26"/>
        </w:rPr>
        <w:t>, % к предыдущему году</w:t>
      </w:r>
    </w:p>
    <w:p w:rsidR="00B55C98" w:rsidRDefault="00B55C98" w:rsidP="00B55C98">
      <w:pPr>
        <w:spacing w:after="0"/>
        <w:ind w:firstLine="709"/>
        <w:rPr>
          <w:rFonts w:ascii="Times New Roman" w:hAnsi="Times New Roman"/>
          <w:sz w:val="26"/>
          <w:szCs w:val="26"/>
        </w:rPr>
      </w:pPr>
      <w:r w:rsidRPr="00A45195">
        <w:rPr>
          <w:rFonts w:ascii="Times New Roman" w:hAnsi="Times New Roman"/>
          <w:noProof/>
          <w:sz w:val="26"/>
          <w:szCs w:val="26"/>
          <w:lang w:eastAsia="ru-RU"/>
        </w:rPr>
        <w:drawing>
          <wp:inline distT="0" distB="0" distL="0" distR="0" wp14:anchorId="5E159BB0" wp14:editId="7E0294E9">
            <wp:extent cx="5419725" cy="1828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5C98" w:rsidRPr="0033361A" w:rsidRDefault="00B55C98" w:rsidP="00B55C98">
      <w:pPr>
        <w:spacing w:after="0"/>
        <w:rPr>
          <w:rFonts w:ascii="Times New Roman" w:hAnsi="Times New Roman"/>
          <w:i/>
          <w:sz w:val="26"/>
          <w:szCs w:val="26"/>
        </w:rPr>
      </w:pPr>
      <w:r>
        <w:rPr>
          <w:rFonts w:ascii="Times New Roman" w:hAnsi="Times New Roman"/>
          <w:i/>
          <w:sz w:val="26"/>
          <w:szCs w:val="26"/>
        </w:rPr>
        <w:t>Источник: Комитет по статистике МНЭ РК</w:t>
      </w:r>
    </w:p>
    <w:p w:rsidR="00B55C98" w:rsidRDefault="00B55C98" w:rsidP="00B55C98">
      <w:pPr>
        <w:spacing w:after="0"/>
        <w:ind w:firstLine="709"/>
        <w:rPr>
          <w:rFonts w:ascii="Times New Roman" w:hAnsi="Times New Roman"/>
          <w:sz w:val="26"/>
          <w:szCs w:val="26"/>
        </w:rPr>
      </w:pPr>
    </w:p>
    <w:p w:rsidR="00B55C98" w:rsidRPr="00B55C98" w:rsidRDefault="00B55C98" w:rsidP="00B55C98">
      <w:pPr>
        <w:spacing w:after="0" w:line="276" w:lineRule="auto"/>
        <w:ind w:firstLine="709"/>
        <w:rPr>
          <w:rFonts w:ascii="Times New Roman" w:hAnsi="Times New Roman"/>
          <w:sz w:val="28"/>
          <w:szCs w:val="28"/>
        </w:rPr>
      </w:pPr>
      <w:r w:rsidRPr="00B55C98">
        <w:rPr>
          <w:rFonts w:ascii="Times New Roman" w:hAnsi="Times New Roman"/>
          <w:sz w:val="28"/>
          <w:szCs w:val="28"/>
        </w:rPr>
        <w:t>В 2014 году предприятиями черной металлургии выпущено 2,6 млн. тонн передельного чугуна.</w:t>
      </w:r>
    </w:p>
    <w:p w:rsidR="00B55C98" w:rsidRPr="00B55C98" w:rsidRDefault="00B55C98" w:rsidP="00B55C98">
      <w:pPr>
        <w:spacing w:after="0" w:line="276" w:lineRule="auto"/>
        <w:ind w:firstLine="709"/>
        <w:rPr>
          <w:rFonts w:ascii="Times New Roman" w:hAnsi="Times New Roman"/>
          <w:sz w:val="28"/>
          <w:szCs w:val="28"/>
        </w:rPr>
      </w:pPr>
      <w:r w:rsidRPr="00B55C98">
        <w:rPr>
          <w:rFonts w:ascii="Times New Roman" w:hAnsi="Times New Roman"/>
          <w:sz w:val="28"/>
          <w:szCs w:val="28"/>
        </w:rPr>
        <w:t>Производство ферросплавов по итогам отчетного года составило 1,7 млн. тонн, из которых большая часть составляет феррохром, выпуск которого в 2014 г. превысил 1,34 млн. тонн. Производство силикомарганца в 2014 году составило 294 тыс. тонн, ферросиликохрома – 165 тыс. тонн.</w:t>
      </w:r>
    </w:p>
    <w:p w:rsidR="00B55C98" w:rsidRPr="00DD133F" w:rsidRDefault="00B55C98" w:rsidP="00B55C98">
      <w:pPr>
        <w:spacing w:after="0"/>
        <w:ind w:firstLine="709"/>
        <w:rPr>
          <w:rFonts w:ascii="Times New Roman" w:hAnsi="Times New Roman"/>
          <w:b/>
          <w:sz w:val="26"/>
          <w:szCs w:val="26"/>
        </w:rPr>
      </w:pPr>
    </w:p>
    <w:p w:rsidR="00B55C98" w:rsidRPr="00DD133F" w:rsidRDefault="00B55C98" w:rsidP="00B55C98">
      <w:pPr>
        <w:spacing w:after="0"/>
        <w:jc w:val="center"/>
        <w:rPr>
          <w:rFonts w:ascii="Times New Roman" w:hAnsi="Times New Roman"/>
          <w:b/>
          <w:sz w:val="26"/>
          <w:szCs w:val="26"/>
        </w:rPr>
      </w:pPr>
      <w:r w:rsidRPr="00DD133F">
        <w:rPr>
          <w:rFonts w:ascii="Times New Roman" w:hAnsi="Times New Roman"/>
          <w:b/>
          <w:sz w:val="26"/>
          <w:szCs w:val="26"/>
        </w:rPr>
        <w:t>Производство продукции отрасли черной металлургии в натуральном выражении в 2014 г., тыс. тонн</w:t>
      </w:r>
    </w:p>
    <w:p w:rsidR="00B55C98" w:rsidRDefault="00B55C98" w:rsidP="00B55C98">
      <w:pPr>
        <w:spacing w:after="0"/>
        <w:jc w:val="center"/>
        <w:rPr>
          <w:rFonts w:ascii="Times New Roman" w:hAnsi="Times New Roman"/>
          <w:sz w:val="26"/>
          <w:szCs w:val="26"/>
        </w:rPr>
      </w:pPr>
      <w:r w:rsidRPr="00DD133F">
        <w:rPr>
          <w:rFonts w:ascii="Times New Roman" w:hAnsi="Times New Roman"/>
          <w:noProof/>
          <w:sz w:val="26"/>
          <w:szCs w:val="26"/>
          <w:lang w:eastAsia="ru-RU"/>
        </w:rPr>
        <w:drawing>
          <wp:inline distT="0" distB="0" distL="0" distR="0" wp14:anchorId="4417B704" wp14:editId="5CD4DE68">
            <wp:extent cx="4572000" cy="1600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5C98" w:rsidRPr="0033361A" w:rsidRDefault="00B55C98" w:rsidP="00B55C98">
      <w:pPr>
        <w:spacing w:after="0"/>
        <w:rPr>
          <w:rFonts w:ascii="Times New Roman" w:hAnsi="Times New Roman"/>
          <w:i/>
          <w:sz w:val="26"/>
          <w:szCs w:val="26"/>
        </w:rPr>
      </w:pPr>
      <w:r>
        <w:rPr>
          <w:rFonts w:ascii="Times New Roman" w:hAnsi="Times New Roman"/>
          <w:i/>
          <w:sz w:val="26"/>
          <w:szCs w:val="26"/>
        </w:rPr>
        <w:t>Источник: Комитет по статистике МНЭ РК</w:t>
      </w:r>
    </w:p>
    <w:p w:rsidR="00B55C98" w:rsidRDefault="00B55C98" w:rsidP="00B55C98">
      <w:pPr>
        <w:spacing w:after="0"/>
        <w:rPr>
          <w:rFonts w:ascii="Times New Roman" w:hAnsi="Times New Roman"/>
          <w:sz w:val="26"/>
          <w:szCs w:val="26"/>
        </w:rPr>
      </w:pPr>
    </w:p>
    <w:p w:rsidR="00B55C98" w:rsidRPr="00B55C98" w:rsidRDefault="00B55C98" w:rsidP="00B55C98">
      <w:pPr>
        <w:spacing w:after="0"/>
        <w:ind w:firstLine="709"/>
        <w:jc w:val="both"/>
        <w:rPr>
          <w:rFonts w:ascii="Times New Roman" w:hAnsi="Times New Roman"/>
          <w:sz w:val="28"/>
          <w:szCs w:val="28"/>
        </w:rPr>
      </w:pPr>
      <w:r w:rsidRPr="00B55C98">
        <w:rPr>
          <w:rFonts w:ascii="Times New Roman" w:hAnsi="Times New Roman"/>
          <w:sz w:val="28"/>
          <w:szCs w:val="28"/>
        </w:rPr>
        <w:t>Производство стали нерафинированной по итогам года составило 3,5 млн. тонн, из которых 3,49 млн. тонн приходится на нелегированную сталь. Из всего объема нелегированной стали, производимой «так или иначе» в различных формах (слитках или прочих первичных формах), объем углеродистой электростали  составил только 57 тыс. тонн. За 2014 год выпуск углеродистой стали увеличился на 6,3%. Производство стали легированной в слитках составило 13 тыс. тонн, что выше показателя предыдущего года на 1,4%.</w:t>
      </w:r>
    </w:p>
    <w:p w:rsidR="00B55C98" w:rsidRPr="00B55C98" w:rsidRDefault="00B55C98" w:rsidP="00B55C98">
      <w:pPr>
        <w:spacing w:after="0"/>
        <w:ind w:firstLine="709"/>
        <w:jc w:val="both"/>
        <w:rPr>
          <w:rFonts w:ascii="Times New Roman" w:hAnsi="Times New Roman"/>
          <w:sz w:val="28"/>
          <w:szCs w:val="28"/>
        </w:rPr>
      </w:pPr>
      <w:r w:rsidRPr="00B55C98">
        <w:rPr>
          <w:rFonts w:ascii="Times New Roman" w:hAnsi="Times New Roman"/>
          <w:sz w:val="28"/>
          <w:szCs w:val="28"/>
        </w:rPr>
        <w:t>Выпуск плоского проката в 2014 году составил 2,28 млн. тонн, из которого порядка 514 тыс. тонн приходится на оцинкованный прокат, и только 86 тыс. тонн составляет производство жести белой и проката листового луженого.</w:t>
      </w:r>
    </w:p>
    <w:p w:rsidR="00B55C98" w:rsidRDefault="00B55C98" w:rsidP="00B55C98">
      <w:pPr>
        <w:spacing w:after="0"/>
        <w:ind w:firstLine="709"/>
        <w:rPr>
          <w:rFonts w:ascii="Times New Roman" w:hAnsi="Times New Roman"/>
          <w:sz w:val="26"/>
          <w:szCs w:val="26"/>
        </w:rPr>
      </w:pPr>
    </w:p>
    <w:p w:rsidR="00B55C98" w:rsidRPr="00AF0481" w:rsidRDefault="00B55C98" w:rsidP="00B55C98">
      <w:pPr>
        <w:spacing w:after="0"/>
        <w:jc w:val="center"/>
        <w:rPr>
          <w:rFonts w:ascii="Times New Roman" w:hAnsi="Times New Roman"/>
          <w:b/>
          <w:sz w:val="26"/>
          <w:szCs w:val="26"/>
        </w:rPr>
      </w:pPr>
      <w:r>
        <w:rPr>
          <w:rFonts w:ascii="Times New Roman" w:hAnsi="Times New Roman"/>
          <w:b/>
          <w:sz w:val="26"/>
          <w:szCs w:val="26"/>
        </w:rPr>
        <w:t>Производство изделий из стали в Казахстане в 2014 г., тыс. тонн</w:t>
      </w:r>
    </w:p>
    <w:p w:rsidR="00B55C98" w:rsidRDefault="00B55C98" w:rsidP="00B55C98">
      <w:pPr>
        <w:spacing w:after="0"/>
        <w:ind w:firstLine="709"/>
        <w:rPr>
          <w:rFonts w:ascii="Times New Roman" w:hAnsi="Times New Roman"/>
          <w:sz w:val="26"/>
          <w:szCs w:val="26"/>
        </w:rPr>
      </w:pPr>
      <w:r w:rsidRPr="00AF0481">
        <w:rPr>
          <w:rFonts w:ascii="Times New Roman" w:hAnsi="Times New Roman"/>
          <w:noProof/>
          <w:sz w:val="26"/>
          <w:szCs w:val="26"/>
          <w:lang w:eastAsia="ru-RU"/>
        </w:rPr>
        <w:drawing>
          <wp:inline distT="0" distB="0" distL="0" distR="0" wp14:anchorId="6D652055" wp14:editId="5B9653F0">
            <wp:extent cx="5172075" cy="14954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5C98" w:rsidRPr="0033361A" w:rsidRDefault="00B55C98" w:rsidP="00B55C98">
      <w:pPr>
        <w:spacing w:after="0"/>
        <w:rPr>
          <w:rFonts w:ascii="Times New Roman" w:hAnsi="Times New Roman"/>
          <w:i/>
          <w:sz w:val="26"/>
          <w:szCs w:val="26"/>
        </w:rPr>
      </w:pPr>
      <w:r>
        <w:rPr>
          <w:rFonts w:ascii="Times New Roman" w:hAnsi="Times New Roman"/>
          <w:i/>
          <w:sz w:val="26"/>
          <w:szCs w:val="26"/>
        </w:rPr>
        <w:t>Источник: Комитет по статистике МНЭ РК</w:t>
      </w:r>
    </w:p>
    <w:p w:rsidR="00B55C98" w:rsidRDefault="00B55C98" w:rsidP="00B55C98">
      <w:pPr>
        <w:spacing w:after="0"/>
        <w:rPr>
          <w:rFonts w:ascii="Times New Roman" w:hAnsi="Times New Roman"/>
          <w:sz w:val="26"/>
          <w:szCs w:val="26"/>
        </w:rPr>
      </w:pPr>
    </w:p>
    <w:p w:rsidR="00B55C98" w:rsidRPr="00B55C98" w:rsidRDefault="00B55C98" w:rsidP="00B55C98">
      <w:pPr>
        <w:spacing w:after="0"/>
        <w:ind w:firstLine="709"/>
        <w:jc w:val="both"/>
        <w:rPr>
          <w:rFonts w:ascii="Times New Roman" w:hAnsi="Times New Roman"/>
          <w:sz w:val="28"/>
          <w:szCs w:val="28"/>
        </w:rPr>
      </w:pPr>
      <w:r w:rsidRPr="00B55C98">
        <w:rPr>
          <w:rFonts w:ascii="Times New Roman" w:hAnsi="Times New Roman"/>
          <w:sz w:val="28"/>
          <w:szCs w:val="28"/>
        </w:rPr>
        <w:t>В Казахстане по итогам 2014 г. наблюдается увеличение выпуска стержней и прутков из легированной стали на 30,6% с 269 тыс. тонн до 352 тыс. тонн, производство арматуры из нелегированной стали в отчетном году составило 236 тыс. тонн, увеличившись за год в 2,5 раза.</w:t>
      </w:r>
    </w:p>
    <w:p w:rsidR="00B55C98" w:rsidRDefault="00B55C98" w:rsidP="00B55C98">
      <w:pPr>
        <w:spacing w:after="0"/>
        <w:ind w:firstLine="709"/>
        <w:rPr>
          <w:rFonts w:ascii="Times New Roman" w:hAnsi="Times New Roman"/>
          <w:sz w:val="26"/>
          <w:szCs w:val="26"/>
        </w:rPr>
      </w:pPr>
    </w:p>
    <w:p w:rsidR="00B55C98" w:rsidRPr="00D60343" w:rsidRDefault="00B55C98" w:rsidP="00B55C98">
      <w:pPr>
        <w:spacing w:after="0"/>
        <w:jc w:val="center"/>
        <w:rPr>
          <w:rFonts w:ascii="Times New Roman" w:hAnsi="Times New Roman"/>
          <w:b/>
          <w:sz w:val="26"/>
          <w:szCs w:val="26"/>
        </w:rPr>
      </w:pPr>
      <w:r>
        <w:rPr>
          <w:rFonts w:ascii="Times New Roman" w:hAnsi="Times New Roman"/>
          <w:b/>
          <w:sz w:val="26"/>
          <w:szCs w:val="26"/>
        </w:rPr>
        <w:t>Производство стальных изделий в 2014 г., тыс. тонн</w:t>
      </w:r>
    </w:p>
    <w:p w:rsidR="00B55C98" w:rsidRDefault="00B55C98" w:rsidP="00B55C98">
      <w:pPr>
        <w:spacing w:after="0"/>
        <w:jc w:val="center"/>
        <w:rPr>
          <w:rFonts w:ascii="Times New Roman" w:hAnsi="Times New Roman"/>
          <w:sz w:val="26"/>
          <w:szCs w:val="26"/>
        </w:rPr>
      </w:pPr>
      <w:r w:rsidRPr="00D60343">
        <w:rPr>
          <w:rFonts w:ascii="Times New Roman" w:hAnsi="Times New Roman"/>
          <w:noProof/>
          <w:sz w:val="26"/>
          <w:szCs w:val="26"/>
          <w:lang w:eastAsia="ru-RU"/>
        </w:rPr>
        <w:drawing>
          <wp:inline distT="0" distB="0" distL="0" distR="0" wp14:anchorId="311F1028" wp14:editId="0FBB8C93">
            <wp:extent cx="5105400" cy="189484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5C98" w:rsidRPr="0033361A" w:rsidRDefault="00B55C98" w:rsidP="00B55C98">
      <w:pPr>
        <w:spacing w:after="0"/>
        <w:rPr>
          <w:rFonts w:ascii="Times New Roman" w:hAnsi="Times New Roman"/>
          <w:i/>
          <w:sz w:val="26"/>
          <w:szCs w:val="26"/>
        </w:rPr>
      </w:pPr>
      <w:r>
        <w:rPr>
          <w:rFonts w:ascii="Times New Roman" w:hAnsi="Times New Roman"/>
          <w:i/>
          <w:sz w:val="26"/>
          <w:szCs w:val="26"/>
        </w:rPr>
        <w:t>Источник: Комитет по статистике МНЭ РК</w:t>
      </w:r>
    </w:p>
    <w:p w:rsidR="00B55C98" w:rsidRDefault="00B55C98" w:rsidP="00B55C98">
      <w:pPr>
        <w:spacing w:after="0"/>
        <w:ind w:firstLine="709"/>
        <w:rPr>
          <w:rFonts w:ascii="Times New Roman" w:hAnsi="Times New Roman"/>
          <w:sz w:val="26"/>
          <w:szCs w:val="26"/>
        </w:rPr>
      </w:pPr>
    </w:p>
    <w:p w:rsidR="00B55C98" w:rsidRPr="006D0275" w:rsidRDefault="00B55C98" w:rsidP="006D0275">
      <w:pPr>
        <w:spacing w:after="0"/>
        <w:ind w:firstLine="709"/>
        <w:jc w:val="both"/>
        <w:rPr>
          <w:rFonts w:ascii="Times New Roman" w:hAnsi="Times New Roman"/>
          <w:sz w:val="28"/>
          <w:szCs w:val="28"/>
        </w:rPr>
      </w:pPr>
      <w:r w:rsidRPr="006D0275">
        <w:rPr>
          <w:rFonts w:ascii="Times New Roman" w:hAnsi="Times New Roman"/>
          <w:sz w:val="28"/>
          <w:szCs w:val="28"/>
        </w:rPr>
        <w:t>Помимо производства базовой металлургической продукции первых переделов в 2014 году наблюдается рост выпуска товаров с более высокой добавленной стоимостью. Так, по итогам отчетного года производство труб из черных металлов выросло на 7% до 177 тыс. тонн, выпуск стальных профилей и уголков увеличился на 5,5% до 34 тыс. тонн, сэндвич-панелей из покрытого стального стекла – на 6,4%.</w:t>
      </w:r>
    </w:p>
    <w:p w:rsidR="00B55C98" w:rsidRDefault="00B55C98" w:rsidP="006D0275">
      <w:pPr>
        <w:spacing w:after="0" w:line="276" w:lineRule="auto"/>
        <w:jc w:val="both"/>
        <w:rPr>
          <w:rFonts w:ascii="Times New Roman" w:hAnsi="Times New Roman"/>
          <w:sz w:val="28"/>
          <w:szCs w:val="28"/>
        </w:rPr>
      </w:pPr>
    </w:p>
    <w:p w:rsidR="006D0275" w:rsidRPr="006D0275" w:rsidRDefault="006D0275" w:rsidP="006D0275">
      <w:pPr>
        <w:spacing w:after="0" w:line="276" w:lineRule="auto"/>
        <w:jc w:val="both"/>
        <w:rPr>
          <w:rFonts w:ascii="Times New Roman" w:hAnsi="Times New Roman"/>
          <w:b/>
          <w:sz w:val="28"/>
          <w:szCs w:val="28"/>
        </w:rPr>
      </w:pPr>
      <w:r w:rsidRPr="006D0275">
        <w:rPr>
          <w:rFonts w:ascii="Times New Roman" w:hAnsi="Times New Roman"/>
          <w:b/>
          <w:sz w:val="28"/>
          <w:szCs w:val="28"/>
        </w:rPr>
        <w:t>Мировое производство</w:t>
      </w:r>
    </w:p>
    <w:p w:rsidR="006D0275" w:rsidRPr="006D0275" w:rsidRDefault="006D0275" w:rsidP="006D0275">
      <w:pPr>
        <w:spacing w:after="0" w:line="276" w:lineRule="auto"/>
        <w:ind w:firstLine="709"/>
        <w:jc w:val="both"/>
        <w:rPr>
          <w:rFonts w:ascii="Times New Roman" w:hAnsi="Times New Roman"/>
          <w:sz w:val="28"/>
          <w:szCs w:val="28"/>
        </w:rPr>
      </w:pPr>
      <w:r w:rsidRPr="006D0275">
        <w:rPr>
          <w:rFonts w:ascii="Times New Roman" w:hAnsi="Times New Roman"/>
          <w:sz w:val="28"/>
          <w:szCs w:val="28"/>
        </w:rPr>
        <w:t>Согласно</w:t>
      </w:r>
      <w:r>
        <w:rPr>
          <w:rFonts w:ascii="Times New Roman" w:hAnsi="Times New Roman"/>
          <w:sz w:val="28"/>
          <w:szCs w:val="28"/>
        </w:rPr>
        <w:t xml:space="preserve"> </w:t>
      </w:r>
      <w:r w:rsidRPr="006D0275">
        <w:rPr>
          <w:rFonts w:ascii="Times New Roman" w:hAnsi="Times New Roman"/>
          <w:sz w:val="28"/>
          <w:szCs w:val="28"/>
        </w:rPr>
        <w:t>данным</w:t>
      </w:r>
      <w:r>
        <w:rPr>
          <w:rFonts w:ascii="Times New Roman" w:hAnsi="Times New Roman"/>
          <w:sz w:val="28"/>
          <w:szCs w:val="28"/>
        </w:rPr>
        <w:t xml:space="preserve"> </w:t>
      </w:r>
      <w:r w:rsidRPr="006D0275">
        <w:rPr>
          <w:rFonts w:ascii="Times New Roman" w:hAnsi="Times New Roman"/>
          <w:sz w:val="28"/>
          <w:szCs w:val="28"/>
        </w:rPr>
        <w:t>Всемирной</w:t>
      </w:r>
      <w:r>
        <w:rPr>
          <w:rFonts w:ascii="Times New Roman" w:hAnsi="Times New Roman"/>
          <w:sz w:val="28"/>
          <w:szCs w:val="28"/>
        </w:rPr>
        <w:t xml:space="preserve"> </w:t>
      </w:r>
      <w:r w:rsidRPr="006D0275">
        <w:rPr>
          <w:rFonts w:ascii="Times New Roman" w:hAnsi="Times New Roman"/>
          <w:sz w:val="28"/>
          <w:szCs w:val="28"/>
        </w:rPr>
        <w:t>ассоциации</w:t>
      </w:r>
      <w:r>
        <w:rPr>
          <w:rFonts w:ascii="Times New Roman" w:hAnsi="Times New Roman"/>
          <w:sz w:val="28"/>
          <w:szCs w:val="28"/>
        </w:rPr>
        <w:t xml:space="preserve"> </w:t>
      </w:r>
      <w:r w:rsidRPr="006D0275">
        <w:rPr>
          <w:rFonts w:ascii="Times New Roman" w:hAnsi="Times New Roman"/>
          <w:sz w:val="28"/>
          <w:szCs w:val="28"/>
        </w:rPr>
        <w:t>производителей</w:t>
      </w:r>
      <w:r>
        <w:rPr>
          <w:rFonts w:ascii="Times New Roman" w:hAnsi="Times New Roman"/>
          <w:sz w:val="28"/>
          <w:szCs w:val="28"/>
        </w:rPr>
        <w:t xml:space="preserve"> </w:t>
      </w:r>
      <w:r w:rsidRPr="006D0275">
        <w:rPr>
          <w:rFonts w:ascii="Times New Roman" w:hAnsi="Times New Roman"/>
          <w:sz w:val="28"/>
          <w:szCs w:val="28"/>
        </w:rPr>
        <w:t>стали</w:t>
      </w:r>
      <w:r>
        <w:rPr>
          <w:rFonts w:ascii="Times New Roman" w:hAnsi="Times New Roman"/>
          <w:sz w:val="28"/>
          <w:szCs w:val="28"/>
        </w:rPr>
        <w:t xml:space="preserve"> </w:t>
      </w:r>
      <w:r w:rsidRPr="006D0275">
        <w:rPr>
          <w:rFonts w:ascii="Times New Roman" w:hAnsi="Times New Roman"/>
          <w:sz w:val="28"/>
          <w:szCs w:val="28"/>
        </w:rPr>
        <w:t>(World</w:t>
      </w:r>
      <w:r w:rsidR="00330776">
        <w:rPr>
          <w:rFonts w:ascii="Times New Roman" w:hAnsi="Times New Roman"/>
          <w:sz w:val="28"/>
          <w:szCs w:val="28"/>
        </w:rPr>
        <w:t xml:space="preserve"> </w:t>
      </w:r>
      <w:r w:rsidRPr="006D0275">
        <w:rPr>
          <w:rFonts w:ascii="Times New Roman" w:hAnsi="Times New Roman"/>
          <w:sz w:val="28"/>
          <w:szCs w:val="28"/>
        </w:rPr>
        <w:t>Steel</w:t>
      </w:r>
      <w:r w:rsidR="00330776">
        <w:rPr>
          <w:rFonts w:ascii="Times New Roman" w:hAnsi="Times New Roman"/>
          <w:sz w:val="28"/>
          <w:szCs w:val="28"/>
        </w:rPr>
        <w:t xml:space="preserve"> </w:t>
      </w:r>
      <w:r w:rsidRPr="006D0275">
        <w:rPr>
          <w:rFonts w:ascii="Times New Roman" w:hAnsi="Times New Roman"/>
          <w:sz w:val="28"/>
          <w:szCs w:val="28"/>
        </w:rPr>
        <w:t>Association,</w:t>
      </w:r>
      <w:r>
        <w:rPr>
          <w:rFonts w:ascii="Times New Roman" w:hAnsi="Times New Roman"/>
          <w:sz w:val="28"/>
          <w:szCs w:val="28"/>
        </w:rPr>
        <w:t xml:space="preserve"> </w:t>
      </w:r>
      <w:r w:rsidRPr="006D0275">
        <w:rPr>
          <w:rFonts w:ascii="Times New Roman" w:hAnsi="Times New Roman"/>
          <w:sz w:val="28"/>
          <w:szCs w:val="28"/>
        </w:rPr>
        <w:t>WSA),</w:t>
      </w:r>
      <w:r>
        <w:rPr>
          <w:rFonts w:ascii="Times New Roman" w:hAnsi="Times New Roman"/>
          <w:sz w:val="28"/>
          <w:szCs w:val="28"/>
        </w:rPr>
        <w:t xml:space="preserve"> </w:t>
      </w:r>
      <w:r w:rsidRPr="006D0275">
        <w:rPr>
          <w:rFonts w:ascii="Times New Roman" w:hAnsi="Times New Roman"/>
          <w:sz w:val="28"/>
          <w:szCs w:val="28"/>
        </w:rPr>
        <w:t>в</w:t>
      </w:r>
      <w:r>
        <w:rPr>
          <w:rFonts w:ascii="Times New Roman" w:hAnsi="Times New Roman"/>
          <w:sz w:val="28"/>
          <w:szCs w:val="28"/>
        </w:rPr>
        <w:t xml:space="preserve"> </w:t>
      </w:r>
      <w:r w:rsidRPr="006D0275">
        <w:rPr>
          <w:rFonts w:ascii="Times New Roman" w:hAnsi="Times New Roman"/>
          <w:sz w:val="28"/>
          <w:szCs w:val="28"/>
        </w:rPr>
        <w:t>2014</w:t>
      </w:r>
      <w:r>
        <w:rPr>
          <w:rFonts w:ascii="Times New Roman" w:hAnsi="Times New Roman"/>
          <w:sz w:val="28"/>
          <w:szCs w:val="28"/>
        </w:rPr>
        <w:t xml:space="preserve"> </w:t>
      </w:r>
      <w:r w:rsidRPr="006D0275">
        <w:rPr>
          <w:rFonts w:ascii="Times New Roman" w:hAnsi="Times New Roman"/>
          <w:sz w:val="28"/>
          <w:szCs w:val="28"/>
        </w:rPr>
        <w:t>году</w:t>
      </w:r>
      <w:r>
        <w:rPr>
          <w:rFonts w:ascii="Times New Roman" w:hAnsi="Times New Roman"/>
          <w:sz w:val="28"/>
          <w:szCs w:val="28"/>
        </w:rPr>
        <w:t xml:space="preserve"> </w:t>
      </w:r>
      <w:r w:rsidRPr="006D0275">
        <w:rPr>
          <w:rFonts w:ascii="Times New Roman" w:hAnsi="Times New Roman"/>
          <w:sz w:val="28"/>
          <w:szCs w:val="28"/>
        </w:rPr>
        <w:t>в</w:t>
      </w:r>
      <w:r>
        <w:rPr>
          <w:rFonts w:ascii="Times New Roman" w:hAnsi="Times New Roman"/>
          <w:sz w:val="28"/>
          <w:szCs w:val="28"/>
        </w:rPr>
        <w:t xml:space="preserve"> </w:t>
      </w:r>
      <w:r w:rsidRPr="006D0275">
        <w:rPr>
          <w:rFonts w:ascii="Times New Roman" w:hAnsi="Times New Roman"/>
          <w:sz w:val="28"/>
          <w:szCs w:val="28"/>
        </w:rPr>
        <w:t>мире</w:t>
      </w:r>
      <w:r>
        <w:rPr>
          <w:rFonts w:ascii="Times New Roman" w:hAnsi="Times New Roman"/>
          <w:sz w:val="28"/>
          <w:szCs w:val="28"/>
        </w:rPr>
        <w:t xml:space="preserve"> </w:t>
      </w:r>
      <w:r w:rsidRPr="006D0275">
        <w:rPr>
          <w:rFonts w:ascii="Times New Roman" w:hAnsi="Times New Roman"/>
          <w:sz w:val="28"/>
          <w:szCs w:val="28"/>
        </w:rPr>
        <w:t>(точнее,</w:t>
      </w:r>
      <w:r>
        <w:rPr>
          <w:rFonts w:ascii="Times New Roman" w:hAnsi="Times New Roman"/>
          <w:sz w:val="28"/>
          <w:szCs w:val="28"/>
        </w:rPr>
        <w:t xml:space="preserve"> </w:t>
      </w:r>
      <w:r w:rsidRPr="006D0275">
        <w:rPr>
          <w:rFonts w:ascii="Times New Roman" w:hAnsi="Times New Roman"/>
          <w:sz w:val="28"/>
          <w:szCs w:val="28"/>
        </w:rPr>
        <w:t>в</w:t>
      </w:r>
      <w:r>
        <w:rPr>
          <w:rFonts w:ascii="Times New Roman" w:hAnsi="Times New Roman"/>
          <w:sz w:val="28"/>
          <w:szCs w:val="28"/>
        </w:rPr>
        <w:t xml:space="preserve"> </w:t>
      </w:r>
      <w:r w:rsidRPr="006D0275">
        <w:rPr>
          <w:rFonts w:ascii="Times New Roman" w:hAnsi="Times New Roman"/>
          <w:sz w:val="28"/>
          <w:szCs w:val="28"/>
        </w:rPr>
        <w:t>65</w:t>
      </w:r>
      <w:r>
        <w:rPr>
          <w:rFonts w:ascii="Times New Roman" w:hAnsi="Times New Roman"/>
          <w:sz w:val="28"/>
          <w:szCs w:val="28"/>
        </w:rPr>
        <w:t xml:space="preserve"> </w:t>
      </w:r>
      <w:r w:rsidRPr="006D0275">
        <w:rPr>
          <w:rFonts w:ascii="Times New Roman" w:hAnsi="Times New Roman"/>
          <w:sz w:val="28"/>
          <w:szCs w:val="28"/>
        </w:rPr>
        <w:t>государствах,</w:t>
      </w:r>
      <w:r>
        <w:rPr>
          <w:rFonts w:ascii="Times New Roman" w:hAnsi="Times New Roman"/>
          <w:sz w:val="28"/>
          <w:szCs w:val="28"/>
        </w:rPr>
        <w:t xml:space="preserve"> подающих </w:t>
      </w:r>
      <w:r w:rsidRPr="006D0275">
        <w:rPr>
          <w:rFonts w:ascii="Times New Roman" w:hAnsi="Times New Roman"/>
          <w:sz w:val="28"/>
          <w:szCs w:val="28"/>
        </w:rPr>
        <w:t>статистические</w:t>
      </w:r>
      <w:r>
        <w:rPr>
          <w:rFonts w:ascii="Times New Roman" w:hAnsi="Times New Roman"/>
          <w:sz w:val="28"/>
          <w:szCs w:val="28"/>
        </w:rPr>
        <w:t xml:space="preserve"> </w:t>
      </w:r>
      <w:r w:rsidRPr="006D0275">
        <w:rPr>
          <w:rFonts w:ascii="Times New Roman" w:hAnsi="Times New Roman"/>
          <w:sz w:val="28"/>
          <w:szCs w:val="28"/>
        </w:rPr>
        <w:t>данные</w:t>
      </w:r>
      <w:r>
        <w:rPr>
          <w:rFonts w:ascii="Times New Roman" w:hAnsi="Times New Roman"/>
          <w:sz w:val="28"/>
          <w:szCs w:val="28"/>
        </w:rPr>
        <w:t xml:space="preserve"> </w:t>
      </w:r>
      <w:r w:rsidRPr="006D0275">
        <w:rPr>
          <w:rFonts w:ascii="Times New Roman" w:hAnsi="Times New Roman"/>
          <w:sz w:val="28"/>
          <w:szCs w:val="28"/>
        </w:rPr>
        <w:t>в</w:t>
      </w:r>
      <w:r>
        <w:rPr>
          <w:rFonts w:ascii="Times New Roman" w:hAnsi="Times New Roman"/>
          <w:sz w:val="28"/>
          <w:szCs w:val="28"/>
        </w:rPr>
        <w:t xml:space="preserve"> </w:t>
      </w:r>
      <w:r w:rsidRPr="006D0275">
        <w:rPr>
          <w:rFonts w:ascii="Times New Roman" w:hAnsi="Times New Roman"/>
          <w:sz w:val="28"/>
          <w:szCs w:val="28"/>
        </w:rPr>
        <w:t>эту</w:t>
      </w:r>
      <w:r>
        <w:rPr>
          <w:rFonts w:ascii="Times New Roman" w:hAnsi="Times New Roman"/>
          <w:sz w:val="28"/>
          <w:szCs w:val="28"/>
        </w:rPr>
        <w:t xml:space="preserve"> </w:t>
      </w:r>
      <w:r w:rsidRPr="006D0275">
        <w:rPr>
          <w:rFonts w:ascii="Times New Roman" w:hAnsi="Times New Roman"/>
          <w:sz w:val="28"/>
          <w:szCs w:val="28"/>
        </w:rPr>
        <w:t>организацию)</w:t>
      </w:r>
      <w:r>
        <w:rPr>
          <w:rFonts w:ascii="Times New Roman" w:hAnsi="Times New Roman"/>
          <w:sz w:val="28"/>
          <w:szCs w:val="28"/>
        </w:rPr>
        <w:t xml:space="preserve"> </w:t>
      </w:r>
      <w:r w:rsidRPr="006D0275">
        <w:rPr>
          <w:rFonts w:ascii="Times New Roman" w:hAnsi="Times New Roman"/>
          <w:sz w:val="28"/>
          <w:szCs w:val="28"/>
        </w:rPr>
        <w:t>было</w:t>
      </w:r>
      <w:r>
        <w:rPr>
          <w:rFonts w:ascii="Times New Roman" w:hAnsi="Times New Roman"/>
          <w:sz w:val="28"/>
          <w:szCs w:val="28"/>
        </w:rPr>
        <w:t xml:space="preserve"> </w:t>
      </w:r>
      <w:r w:rsidRPr="006D0275">
        <w:rPr>
          <w:rFonts w:ascii="Times New Roman" w:hAnsi="Times New Roman"/>
          <w:sz w:val="28"/>
          <w:szCs w:val="28"/>
        </w:rPr>
        <w:t>выплавлено</w:t>
      </w:r>
      <w:r>
        <w:rPr>
          <w:rFonts w:ascii="Times New Roman" w:hAnsi="Times New Roman"/>
          <w:sz w:val="28"/>
          <w:szCs w:val="28"/>
        </w:rPr>
        <w:t xml:space="preserve"> </w:t>
      </w:r>
      <w:r w:rsidRPr="006D0275">
        <w:rPr>
          <w:rFonts w:ascii="Times New Roman" w:hAnsi="Times New Roman"/>
          <w:sz w:val="28"/>
          <w:szCs w:val="28"/>
        </w:rPr>
        <w:t>1637,0</w:t>
      </w:r>
      <w:r>
        <w:rPr>
          <w:rFonts w:ascii="Times New Roman" w:hAnsi="Times New Roman"/>
          <w:sz w:val="28"/>
          <w:szCs w:val="28"/>
        </w:rPr>
        <w:t xml:space="preserve"> </w:t>
      </w:r>
      <w:r w:rsidRPr="006D0275">
        <w:rPr>
          <w:rFonts w:ascii="Times New Roman" w:hAnsi="Times New Roman"/>
          <w:sz w:val="28"/>
          <w:szCs w:val="28"/>
        </w:rPr>
        <w:t>млн.т.</w:t>
      </w:r>
      <w:r>
        <w:rPr>
          <w:rFonts w:ascii="Times New Roman" w:hAnsi="Times New Roman"/>
          <w:sz w:val="28"/>
          <w:szCs w:val="28"/>
        </w:rPr>
        <w:t xml:space="preserve"> </w:t>
      </w:r>
      <w:r w:rsidRPr="006D0275">
        <w:rPr>
          <w:rFonts w:ascii="Times New Roman" w:hAnsi="Times New Roman"/>
          <w:sz w:val="28"/>
          <w:szCs w:val="28"/>
        </w:rPr>
        <w:t>стали,</w:t>
      </w:r>
      <w:r>
        <w:rPr>
          <w:rFonts w:ascii="Times New Roman" w:hAnsi="Times New Roman"/>
          <w:sz w:val="28"/>
          <w:szCs w:val="28"/>
        </w:rPr>
        <w:t xml:space="preserve"> </w:t>
      </w:r>
      <w:r w:rsidRPr="006D0275">
        <w:rPr>
          <w:rFonts w:ascii="Times New Roman" w:hAnsi="Times New Roman"/>
          <w:sz w:val="28"/>
          <w:szCs w:val="28"/>
        </w:rPr>
        <w:t>что</w:t>
      </w:r>
      <w:r>
        <w:rPr>
          <w:rFonts w:ascii="Times New Roman" w:hAnsi="Times New Roman"/>
          <w:sz w:val="28"/>
          <w:szCs w:val="28"/>
        </w:rPr>
        <w:t xml:space="preserve"> </w:t>
      </w:r>
      <w:r w:rsidRPr="006D0275">
        <w:rPr>
          <w:rFonts w:ascii="Times New Roman" w:hAnsi="Times New Roman"/>
          <w:sz w:val="28"/>
          <w:szCs w:val="28"/>
        </w:rPr>
        <w:t>на</w:t>
      </w:r>
      <w:r>
        <w:rPr>
          <w:rFonts w:ascii="Times New Roman" w:hAnsi="Times New Roman"/>
          <w:sz w:val="28"/>
          <w:szCs w:val="28"/>
        </w:rPr>
        <w:t xml:space="preserve"> </w:t>
      </w:r>
      <w:r w:rsidRPr="006D0275">
        <w:rPr>
          <w:rFonts w:ascii="Times New Roman" w:hAnsi="Times New Roman"/>
          <w:sz w:val="28"/>
          <w:szCs w:val="28"/>
        </w:rPr>
        <w:t>1,1%</w:t>
      </w:r>
      <w:r>
        <w:rPr>
          <w:rFonts w:ascii="Times New Roman" w:hAnsi="Times New Roman"/>
          <w:sz w:val="28"/>
          <w:szCs w:val="28"/>
        </w:rPr>
        <w:t xml:space="preserve"> </w:t>
      </w:r>
      <w:r w:rsidRPr="006D0275">
        <w:rPr>
          <w:rFonts w:ascii="Times New Roman" w:hAnsi="Times New Roman"/>
          <w:sz w:val="28"/>
          <w:szCs w:val="28"/>
        </w:rPr>
        <w:t>превышает</w:t>
      </w:r>
      <w:r>
        <w:rPr>
          <w:rFonts w:ascii="Times New Roman" w:hAnsi="Times New Roman"/>
          <w:sz w:val="28"/>
          <w:szCs w:val="28"/>
        </w:rPr>
        <w:t xml:space="preserve"> </w:t>
      </w:r>
      <w:r w:rsidRPr="006D0275">
        <w:rPr>
          <w:rFonts w:ascii="Times New Roman" w:hAnsi="Times New Roman"/>
          <w:sz w:val="28"/>
          <w:szCs w:val="28"/>
        </w:rPr>
        <w:t>показатель</w:t>
      </w:r>
      <w:r>
        <w:rPr>
          <w:rFonts w:ascii="Times New Roman" w:hAnsi="Times New Roman"/>
          <w:sz w:val="28"/>
          <w:szCs w:val="28"/>
        </w:rPr>
        <w:t xml:space="preserve"> </w:t>
      </w:r>
      <w:r w:rsidRPr="006D0275">
        <w:rPr>
          <w:rFonts w:ascii="Times New Roman" w:hAnsi="Times New Roman"/>
          <w:sz w:val="28"/>
          <w:szCs w:val="28"/>
        </w:rPr>
        <w:t>предыдущего</w:t>
      </w:r>
      <w:r>
        <w:rPr>
          <w:rFonts w:ascii="Times New Roman" w:hAnsi="Times New Roman"/>
          <w:sz w:val="28"/>
          <w:szCs w:val="28"/>
        </w:rPr>
        <w:t xml:space="preserve"> </w:t>
      </w:r>
      <w:r w:rsidRPr="006D0275">
        <w:rPr>
          <w:rFonts w:ascii="Times New Roman" w:hAnsi="Times New Roman"/>
          <w:sz w:val="28"/>
          <w:szCs w:val="28"/>
        </w:rPr>
        <w:t>года.</w:t>
      </w:r>
      <w:r>
        <w:rPr>
          <w:rFonts w:ascii="Times New Roman" w:hAnsi="Times New Roman"/>
          <w:sz w:val="28"/>
          <w:szCs w:val="28"/>
        </w:rPr>
        <w:t xml:space="preserve"> </w:t>
      </w:r>
      <w:r w:rsidRPr="006D0275">
        <w:rPr>
          <w:rFonts w:ascii="Times New Roman" w:hAnsi="Times New Roman"/>
          <w:sz w:val="28"/>
          <w:szCs w:val="28"/>
        </w:rPr>
        <w:t>Однако,</w:t>
      </w:r>
      <w:r>
        <w:rPr>
          <w:rFonts w:ascii="Times New Roman" w:hAnsi="Times New Roman"/>
          <w:sz w:val="28"/>
          <w:szCs w:val="28"/>
        </w:rPr>
        <w:t xml:space="preserve"> </w:t>
      </w:r>
      <w:r w:rsidRPr="006D0275">
        <w:rPr>
          <w:rFonts w:ascii="Times New Roman" w:hAnsi="Times New Roman"/>
          <w:sz w:val="28"/>
          <w:szCs w:val="28"/>
        </w:rPr>
        <w:t>уже</w:t>
      </w:r>
      <w:r>
        <w:rPr>
          <w:rFonts w:ascii="Times New Roman" w:hAnsi="Times New Roman"/>
          <w:sz w:val="28"/>
          <w:szCs w:val="28"/>
        </w:rPr>
        <w:t xml:space="preserve"> </w:t>
      </w:r>
      <w:r w:rsidRPr="006D0275">
        <w:rPr>
          <w:rFonts w:ascii="Times New Roman" w:hAnsi="Times New Roman"/>
          <w:sz w:val="28"/>
          <w:szCs w:val="28"/>
        </w:rPr>
        <w:t>с</w:t>
      </w:r>
      <w:r>
        <w:rPr>
          <w:rFonts w:ascii="Times New Roman" w:hAnsi="Times New Roman"/>
          <w:sz w:val="28"/>
          <w:szCs w:val="28"/>
        </w:rPr>
        <w:t xml:space="preserve"> </w:t>
      </w:r>
      <w:r w:rsidRPr="006D0275">
        <w:rPr>
          <w:rFonts w:ascii="Times New Roman" w:hAnsi="Times New Roman"/>
          <w:sz w:val="28"/>
          <w:szCs w:val="28"/>
        </w:rPr>
        <w:t>начала</w:t>
      </w:r>
      <w:r>
        <w:rPr>
          <w:rFonts w:ascii="Times New Roman" w:hAnsi="Times New Roman"/>
          <w:sz w:val="28"/>
          <w:szCs w:val="28"/>
        </w:rPr>
        <w:t xml:space="preserve"> </w:t>
      </w:r>
      <w:r w:rsidRPr="006D0275">
        <w:rPr>
          <w:rFonts w:ascii="Times New Roman" w:hAnsi="Times New Roman"/>
          <w:sz w:val="28"/>
          <w:szCs w:val="28"/>
        </w:rPr>
        <w:t>текущего</w:t>
      </w:r>
      <w:r>
        <w:rPr>
          <w:rFonts w:ascii="Times New Roman" w:hAnsi="Times New Roman"/>
          <w:sz w:val="28"/>
          <w:szCs w:val="28"/>
        </w:rPr>
        <w:t xml:space="preserve"> </w:t>
      </w:r>
      <w:r w:rsidRPr="006D0275">
        <w:rPr>
          <w:rFonts w:ascii="Times New Roman" w:hAnsi="Times New Roman"/>
          <w:sz w:val="28"/>
          <w:szCs w:val="28"/>
        </w:rPr>
        <w:t>года</w:t>
      </w:r>
      <w:r>
        <w:rPr>
          <w:rFonts w:ascii="Times New Roman" w:hAnsi="Times New Roman"/>
          <w:sz w:val="28"/>
          <w:szCs w:val="28"/>
        </w:rPr>
        <w:t xml:space="preserve"> </w:t>
      </w:r>
      <w:r w:rsidRPr="006D0275">
        <w:rPr>
          <w:rFonts w:ascii="Times New Roman" w:hAnsi="Times New Roman"/>
          <w:sz w:val="28"/>
          <w:szCs w:val="28"/>
        </w:rPr>
        <w:t>наблюдается</w:t>
      </w:r>
      <w:r>
        <w:rPr>
          <w:rFonts w:ascii="Times New Roman" w:hAnsi="Times New Roman"/>
          <w:sz w:val="28"/>
          <w:szCs w:val="28"/>
        </w:rPr>
        <w:t xml:space="preserve"> </w:t>
      </w:r>
      <w:r w:rsidRPr="006D0275">
        <w:rPr>
          <w:rFonts w:ascii="Times New Roman" w:hAnsi="Times New Roman"/>
          <w:sz w:val="28"/>
          <w:szCs w:val="28"/>
        </w:rPr>
        <w:t>сокращение</w:t>
      </w:r>
      <w:r>
        <w:rPr>
          <w:rFonts w:ascii="Times New Roman" w:hAnsi="Times New Roman"/>
          <w:sz w:val="28"/>
          <w:szCs w:val="28"/>
        </w:rPr>
        <w:t xml:space="preserve"> </w:t>
      </w:r>
      <w:r w:rsidRPr="006D0275">
        <w:rPr>
          <w:rFonts w:ascii="Times New Roman" w:hAnsi="Times New Roman"/>
          <w:sz w:val="28"/>
          <w:szCs w:val="28"/>
        </w:rPr>
        <w:t>производства</w:t>
      </w:r>
      <w:r>
        <w:rPr>
          <w:rFonts w:ascii="Times New Roman" w:hAnsi="Times New Roman"/>
          <w:sz w:val="28"/>
          <w:szCs w:val="28"/>
        </w:rPr>
        <w:t xml:space="preserve"> </w:t>
      </w:r>
      <w:r w:rsidRPr="006D0275">
        <w:rPr>
          <w:rFonts w:ascii="Times New Roman" w:hAnsi="Times New Roman"/>
          <w:sz w:val="28"/>
          <w:szCs w:val="28"/>
        </w:rPr>
        <w:t>стали</w:t>
      </w:r>
      <w:r>
        <w:rPr>
          <w:rFonts w:ascii="Times New Roman" w:hAnsi="Times New Roman"/>
          <w:sz w:val="28"/>
          <w:szCs w:val="28"/>
        </w:rPr>
        <w:t xml:space="preserve"> </w:t>
      </w:r>
      <w:r w:rsidRPr="006D0275">
        <w:rPr>
          <w:rFonts w:ascii="Times New Roman" w:hAnsi="Times New Roman"/>
          <w:sz w:val="28"/>
          <w:szCs w:val="28"/>
        </w:rPr>
        <w:t>в</w:t>
      </w:r>
      <w:r>
        <w:rPr>
          <w:rFonts w:ascii="Times New Roman" w:hAnsi="Times New Roman"/>
          <w:sz w:val="28"/>
          <w:szCs w:val="28"/>
        </w:rPr>
        <w:t xml:space="preserve"> </w:t>
      </w:r>
      <w:r w:rsidRPr="006D0275">
        <w:rPr>
          <w:rFonts w:ascii="Times New Roman" w:hAnsi="Times New Roman"/>
          <w:sz w:val="28"/>
          <w:szCs w:val="28"/>
        </w:rPr>
        <w:t>мире.</w:t>
      </w:r>
      <w:r>
        <w:rPr>
          <w:rFonts w:ascii="Times New Roman" w:hAnsi="Times New Roman"/>
          <w:sz w:val="28"/>
          <w:szCs w:val="28"/>
        </w:rPr>
        <w:t xml:space="preserve"> </w:t>
      </w:r>
      <w:r w:rsidRPr="006D0275">
        <w:rPr>
          <w:rFonts w:ascii="Times New Roman" w:hAnsi="Times New Roman"/>
          <w:sz w:val="28"/>
          <w:szCs w:val="28"/>
        </w:rPr>
        <w:t>Так,</w:t>
      </w:r>
      <w:r>
        <w:rPr>
          <w:rFonts w:ascii="Times New Roman" w:hAnsi="Times New Roman"/>
          <w:sz w:val="28"/>
          <w:szCs w:val="28"/>
        </w:rPr>
        <w:t xml:space="preserve"> </w:t>
      </w:r>
      <w:r w:rsidRPr="006D0275">
        <w:rPr>
          <w:rFonts w:ascii="Times New Roman" w:hAnsi="Times New Roman"/>
          <w:sz w:val="28"/>
          <w:szCs w:val="28"/>
        </w:rPr>
        <w:t>в</w:t>
      </w:r>
      <w:r>
        <w:rPr>
          <w:rFonts w:ascii="Times New Roman" w:hAnsi="Times New Roman"/>
          <w:sz w:val="28"/>
          <w:szCs w:val="28"/>
        </w:rPr>
        <w:t xml:space="preserve"> </w:t>
      </w:r>
      <w:r w:rsidRPr="006D0275">
        <w:rPr>
          <w:rFonts w:ascii="Times New Roman" w:hAnsi="Times New Roman"/>
          <w:sz w:val="28"/>
          <w:szCs w:val="28"/>
        </w:rPr>
        <w:t>январе-апреле</w:t>
      </w:r>
      <w:r>
        <w:rPr>
          <w:rFonts w:ascii="Times New Roman" w:hAnsi="Times New Roman"/>
          <w:sz w:val="28"/>
          <w:szCs w:val="28"/>
        </w:rPr>
        <w:t xml:space="preserve"> </w:t>
      </w:r>
      <w:r w:rsidRPr="006D0275">
        <w:rPr>
          <w:rFonts w:ascii="Times New Roman" w:hAnsi="Times New Roman"/>
          <w:sz w:val="28"/>
          <w:szCs w:val="28"/>
        </w:rPr>
        <w:t>мировая</w:t>
      </w:r>
      <w:r>
        <w:rPr>
          <w:rFonts w:ascii="Times New Roman" w:hAnsi="Times New Roman"/>
          <w:sz w:val="28"/>
          <w:szCs w:val="28"/>
        </w:rPr>
        <w:t xml:space="preserve"> </w:t>
      </w:r>
      <w:r w:rsidRPr="006D0275">
        <w:rPr>
          <w:rFonts w:ascii="Times New Roman" w:hAnsi="Times New Roman"/>
          <w:sz w:val="28"/>
          <w:szCs w:val="28"/>
        </w:rPr>
        <w:t>выплавка</w:t>
      </w:r>
      <w:r>
        <w:rPr>
          <w:rFonts w:ascii="Times New Roman" w:hAnsi="Times New Roman"/>
          <w:sz w:val="28"/>
          <w:szCs w:val="28"/>
        </w:rPr>
        <w:t xml:space="preserve"> </w:t>
      </w:r>
      <w:r w:rsidRPr="006D0275">
        <w:rPr>
          <w:rFonts w:ascii="Times New Roman" w:hAnsi="Times New Roman"/>
          <w:sz w:val="28"/>
          <w:szCs w:val="28"/>
        </w:rPr>
        <w:t>стали</w:t>
      </w:r>
      <w:r>
        <w:rPr>
          <w:rFonts w:ascii="Times New Roman" w:hAnsi="Times New Roman"/>
          <w:sz w:val="28"/>
          <w:szCs w:val="28"/>
        </w:rPr>
        <w:t xml:space="preserve"> </w:t>
      </w:r>
      <w:r w:rsidRPr="006D0275">
        <w:rPr>
          <w:rFonts w:ascii="Times New Roman" w:hAnsi="Times New Roman"/>
          <w:sz w:val="28"/>
          <w:szCs w:val="28"/>
        </w:rPr>
        <w:t>сократилась</w:t>
      </w:r>
      <w:r>
        <w:rPr>
          <w:rFonts w:ascii="Times New Roman" w:hAnsi="Times New Roman"/>
          <w:sz w:val="28"/>
          <w:szCs w:val="28"/>
        </w:rPr>
        <w:t xml:space="preserve"> </w:t>
      </w:r>
      <w:r w:rsidRPr="006D0275">
        <w:rPr>
          <w:rFonts w:ascii="Times New Roman" w:hAnsi="Times New Roman"/>
          <w:sz w:val="28"/>
          <w:szCs w:val="28"/>
        </w:rPr>
        <w:t>по</w:t>
      </w:r>
      <w:r>
        <w:rPr>
          <w:rFonts w:ascii="Times New Roman" w:hAnsi="Times New Roman"/>
          <w:sz w:val="28"/>
          <w:szCs w:val="28"/>
        </w:rPr>
        <w:t xml:space="preserve"> </w:t>
      </w:r>
      <w:r w:rsidRPr="006D0275">
        <w:rPr>
          <w:rFonts w:ascii="Times New Roman" w:hAnsi="Times New Roman"/>
          <w:sz w:val="28"/>
          <w:szCs w:val="28"/>
        </w:rPr>
        <w:t>сравнению</w:t>
      </w:r>
      <w:r>
        <w:rPr>
          <w:rFonts w:ascii="Times New Roman" w:hAnsi="Times New Roman"/>
          <w:sz w:val="28"/>
          <w:szCs w:val="28"/>
        </w:rPr>
        <w:t xml:space="preserve"> </w:t>
      </w:r>
      <w:r w:rsidRPr="006D0275">
        <w:rPr>
          <w:rFonts w:ascii="Times New Roman" w:hAnsi="Times New Roman"/>
          <w:sz w:val="28"/>
          <w:szCs w:val="28"/>
        </w:rPr>
        <w:t>с</w:t>
      </w:r>
      <w:r>
        <w:rPr>
          <w:rFonts w:ascii="Times New Roman" w:hAnsi="Times New Roman"/>
          <w:sz w:val="28"/>
          <w:szCs w:val="28"/>
        </w:rPr>
        <w:t xml:space="preserve"> </w:t>
      </w:r>
      <w:r w:rsidRPr="006D0275">
        <w:rPr>
          <w:rFonts w:ascii="Times New Roman" w:hAnsi="Times New Roman"/>
          <w:sz w:val="28"/>
          <w:szCs w:val="28"/>
        </w:rPr>
        <w:t>аналогичным</w:t>
      </w:r>
      <w:r>
        <w:rPr>
          <w:rFonts w:ascii="Times New Roman" w:hAnsi="Times New Roman"/>
          <w:sz w:val="28"/>
          <w:szCs w:val="28"/>
        </w:rPr>
        <w:t xml:space="preserve"> </w:t>
      </w:r>
      <w:r w:rsidRPr="006D0275">
        <w:rPr>
          <w:rFonts w:ascii="Times New Roman" w:hAnsi="Times New Roman"/>
          <w:sz w:val="28"/>
          <w:szCs w:val="28"/>
        </w:rPr>
        <w:t>периодом</w:t>
      </w:r>
      <w:r>
        <w:rPr>
          <w:rFonts w:ascii="Times New Roman" w:hAnsi="Times New Roman"/>
          <w:sz w:val="28"/>
          <w:szCs w:val="28"/>
        </w:rPr>
        <w:t xml:space="preserve"> </w:t>
      </w:r>
      <w:r w:rsidRPr="006D0275">
        <w:rPr>
          <w:rFonts w:ascii="Times New Roman" w:hAnsi="Times New Roman"/>
          <w:sz w:val="28"/>
          <w:szCs w:val="28"/>
        </w:rPr>
        <w:t>прошлого</w:t>
      </w:r>
      <w:r>
        <w:rPr>
          <w:rFonts w:ascii="Times New Roman" w:hAnsi="Times New Roman"/>
          <w:sz w:val="28"/>
          <w:szCs w:val="28"/>
        </w:rPr>
        <w:t xml:space="preserve"> </w:t>
      </w:r>
      <w:r w:rsidRPr="006D0275">
        <w:rPr>
          <w:rFonts w:ascii="Times New Roman" w:hAnsi="Times New Roman"/>
          <w:sz w:val="28"/>
          <w:szCs w:val="28"/>
        </w:rPr>
        <w:t>года</w:t>
      </w:r>
      <w:r>
        <w:rPr>
          <w:rFonts w:ascii="Times New Roman" w:hAnsi="Times New Roman"/>
          <w:sz w:val="28"/>
          <w:szCs w:val="28"/>
        </w:rPr>
        <w:t xml:space="preserve"> </w:t>
      </w:r>
      <w:r w:rsidRPr="006D0275">
        <w:rPr>
          <w:rFonts w:ascii="Times New Roman" w:hAnsi="Times New Roman"/>
          <w:sz w:val="28"/>
          <w:szCs w:val="28"/>
        </w:rPr>
        <w:t>на</w:t>
      </w:r>
      <w:r>
        <w:rPr>
          <w:rFonts w:ascii="Times New Roman" w:hAnsi="Times New Roman"/>
          <w:sz w:val="28"/>
          <w:szCs w:val="28"/>
        </w:rPr>
        <w:t xml:space="preserve"> </w:t>
      </w:r>
      <w:r w:rsidRPr="006D0275">
        <w:rPr>
          <w:rFonts w:ascii="Times New Roman" w:hAnsi="Times New Roman"/>
          <w:sz w:val="28"/>
          <w:szCs w:val="28"/>
        </w:rPr>
        <w:t>1,7%</w:t>
      </w:r>
      <w:r w:rsidR="00CD1993" w:rsidRPr="00CD1993">
        <w:rPr>
          <w:rFonts w:ascii="Times New Roman" w:hAnsi="Times New Roman"/>
          <w:sz w:val="28"/>
          <w:szCs w:val="28"/>
        </w:rPr>
        <w:t xml:space="preserve"> </w:t>
      </w:r>
      <w:r w:rsidRPr="006D0275">
        <w:rPr>
          <w:rFonts w:ascii="Times New Roman" w:hAnsi="Times New Roman"/>
          <w:sz w:val="28"/>
          <w:szCs w:val="28"/>
        </w:rPr>
        <w:t>до</w:t>
      </w:r>
      <w:r w:rsidR="00CD1993" w:rsidRPr="00CD1993">
        <w:rPr>
          <w:rFonts w:ascii="Times New Roman" w:hAnsi="Times New Roman"/>
          <w:sz w:val="28"/>
          <w:szCs w:val="28"/>
        </w:rPr>
        <w:t xml:space="preserve"> </w:t>
      </w:r>
      <w:r w:rsidRPr="006D0275">
        <w:rPr>
          <w:rFonts w:ascii="Times New Roman" w:hAnsi="Times New Roman"/>
          <w:sz w:val="28"/>
          <w:szCs w:val="28"/>
        </w:rPr>
        <w:t>536,5</w:t>
      </w:r>
      <w:r w:rsidR="00CD1993" w:rsidRPr="00CD1993">
        <w:rPr>
          <w:rFonts w:ascii="Times New Roman" w:hAnsi="Times New Roman"/>
          <w:sz w:val="28"/>
          <w:szCs w:val="28"/>
        </w:rPr>
        <w:t xml:space="preserve"> </w:t>
      </w:r>
      <w:r w:rsidRPr="006D0275">
        <w:rPr>
          <w:rFonts w:ascii="Times New Roman" w:hAnsi="Times New Roman"/>
          <w:sz w:val="28"/>
          <w:szCs w:val="28"/>
        </w:rPr>
        <w:t>млн.т.</w:t>
      </w:r>
      <w:r w:rsidR="00CD1993" w:rsidRPr="00CD1993">
        <w:rPr>
          <w:rFonts w:ascii="Times New Roman" w:hAnsi="Times New Roman"/>
          <w:sz w:val="28"/>
          <w:szCs w:val="28"/>
        </w:rPr>
        <w:t xml:space="preserve"> </w:t>
      </w:r>
      <w:r w:rsidRPr="006D0275">
        <w:rPr>
          <w:rFonts w:ascii="Times New Roman" w:hAnsi="Times New Roman"/>
          <w:sz w:val="28"/>
          <w:szCs w:val="28"/>
        </w:rPr>
        <w:t>Также</w:t>
      </w:r>
      <w:r w:rsidR="00CD1993" w:rsidRPr="00CD1993">
        <w:rPr>
          <w:rFonts w:ascii="Times New Roman" w:hAnsi="Times New Roman"/>
          <w:sz w:val="28"/>
          <w:szCs w:val="28"/>
        </w:rPr>
        <w:t xml:space="preserve"> </w:t>
      </w:r>
      <w:r w:rsidRPr="006D0275">
        <w:rPr>
          <w:rFonts w:ascii="Times New Roman" w:hAnsi="Times New Roman"/>
          <w:sz w:val="28"/>
          <w:szCs w:val="28"/>
        </w:rPr>
        <w:t>снижается</w:t>
      </w:r>
      <w:r w:rsidR="00CD1993" w:rsidRPr="00CD1993">
        <w:rPr>
          <w:rFonts w:ascii="Times New Roman" w:hAnsi="Times New Roman"/>
          <w:sz w:val="28"/>
          <w:szCs w:val="28"/>
        </w:rPr>
        <w:t xml:space="preserve"> </w:t>
      </w:r>
      <w:r w:rsidRPr="006D0275">
        <w:rPr>
          <w:rFonts w:ascii="Times New Roman" w:hAnsi="Times New Roman"/>
          <w:sz w:val="28"/>
          <w:szCs w:val="28"/>
        </w:rPr>
        <w:t>загрузка</w:t>
      </w:r>
      <w:r w:rsidR="00CD1993" w:rsidRPr="00CD1993">
        <w:rPr>
          <w:rFonts w:ascii="Times New Roman" w:hAnsi="Times New Roman"/>
          <w:sz w:val="28"/>
          <w:szCs w:val="28"/>
        </w:rPr>
        <w:t xml:space="preserve"> </w:t>
      </w:r>
      <w:r w:rsidRPr="006D0275">
        <w:rPr>
          <w:rFonts w:ascii="Times New Roman" w:hAnsi="Times New Roman"/>
          <w:sz w:val="28"/>
          <w:szCs w:val="28"/>
        </w:rPr>
        <w:t>метмощностей,</w:t>
      </w:r>
      <w:r w:rsidR="00CD1993" w:rsidRPr="00CD1993">
        <w:rPr>
          <w:rFonts w:ascii="Times New Roman" w:hAnsi="Times New Roman"/>
          <w:sz w:val="28"/>
          <w:szCs w:val="28"/>
        </w:rPr>
        <w:t xml:space="preserve"> </w:t>
      </w:r>
      <w:r w:rsidRPr="006D0275">
        <w:rPr>
          <w:rFonts w:ascii="Times New Roman" w:hAnsi="Times New Roman"/>
          <w:sz w:val="28"/>
          <w:szCs w:val="28"/>
        </w:rPr>
        <w:t>составив</w:t>
      </w:r>
      <w:r w:rsidR="00CD1993" w:rsidRPr="00CD1993">
        <w:rPr>
          <w:rFonts w:ascii="Times New Roman" w:hAnsi="Times New Roman"/>
          <w:sz w:val="28"/>
          <w:szCs w:val="28"/>
        </w:rPr>
        <w:t xml:space="preserve"> </w:t>
      </w:r>
      <w:r w:rsidRPr="006D0275">
        <w:rPr>
          <w:rFonts w:ascii="Times New Roman" w:hAnsi="Times New Roman"/>
          <w:sz w:val="28"/>
          <w:szCs w:val="28"/>
        </w:rPr>
        <w:t>72,5%</w:t>
      </w:r>
      <w:r w:rsidR="00CD1993" w:rsidRPr="00CD1993">
        <w:rPr>
          <w:rFonts w:ascii="Times New Roman" w:hAnsi="Times New Roman"/>
          <w:sz w:val="28"/>
          <w:szCs w:val="28"/>
        </w:rPr>
        <w:t xml:space="preserve"> </w:t>
      </w:r>
      <w:r w:rsidRPr="006D0275">
        <w:rPr>
          <w:rFonts w:ascii="Times New Roman" w:hAnsi="Times New Roman"/>
          <w:sz w:val="28"/>
          <w:szCs w:val="28"/>
        </w:rPr>
        <w:t>в</w:t>
      </w:r>
      <w:r w:rsidR="00CD1993" w:rsidRPr="00CD1993">
        <w:rPr>
          <w:rFonts w:ascii="Times New Roman" w:hAnsi="Times New Roman"/>
          <w:sz w:val="28"/>
          <w:szCs w:val="28"/>
        </w:rPr>
        <w:t xml:space="preserve"> </w:t>
      </w:r>
      <w:r w:rsidRPr="006D0275">
        <w:rPr>
          <w:rFonts w:ascii="Times New Roman" w:hAnsi="Times New Roman"/>
          <w:sz w:val="28"/>
          <w:szCs w:val="28"/>
        </w:rPr>
        <w:t>апреле</w:t>
      </w:r>
      <w:r w:rsidR="00CD1993" w:rsidRPr="00CD1993">
        <w:rPr>
          <w:rFonts w:ascii="Times New Roman" w:hAnsi="Times New Roman"/>
          <w:sz w:val="28"/>
          <w:szCs w:val="28"/>
        </w:rPr>
        <w:t xml:space="preserve"> </w:t>
      </w:r>
      <w:r w:rsidRPr="006D0275">
        <w:rPr>
          <w:rFonts w:ascii="Times New Roman" w:hAnsi="Times New Roman"/>
          <w:sz w:val="28"/>
          <w:szCs w:val="28"/>
        </w:rPr>
        <w:t>2015</w:t>
      </w:r>
      <w:r w:rsidR="00CD1993" w:rsidRPr="00CD1993">
        <w:rPr>
          <w:rFonts w:ascii="Times New Roman" w:hAnsi="Times New Roman"/>
          <w:sz w:val="28"/>
          <w:szCs w:val="28"/>
        </w:rPr>
        <w:t xml:space="preserve"> </w:t>
      </w:r>
      <w:r w:rsidRPr="006D0275">
        <w:rPr>
          <w:rFonts w:ascii="Times New Roman" w:hAnsi="Times New Roman"/>
          <w:sz w:val="28"/>
          <w:szCs w:val="28"/>
        </w:rPr>
        <w:t>г.</w:t>
      </w:r>
      <w:r w:rsidR="00CD1993" w:rsidRPr="00CD1993">
        <w:rPr>
          <w:rFonts w:ascii="Times New Roman" w:hAnsi="Times New Roman"/>
          <w:sz w:val="28"/>
          <w:szCs w:val="28"/>
        </w:rPr>
        <w:t xml:space="preserve"> </w:t>
      </w:r>
      <w:r w:rsidRPr="006D0275">
        <w:rPr>
          <w:rFonts w:ascii="Times New Roman" w:hAnsi="Times New Roman"/>
          <w:sz w:val="28"/>
          <w:szCs w:val="28"/>
        </w:rPr>
        <w:t>Это</w:t>
      </w:r>
      <w:r w:rsidR="00CD1993" w:rsidRPr="00CD1993">
        <w:rPr>
          <w:rFonts w:ascii="Times New Roman" w:hAnsi="Times New Roman"/>
          <w:sz w:val="28"/>
          <w:szCs w:val="28"/>
        </w:rPr>
        <w:t xml:space="preserve"> </w:t>
      </w:r>
      <w:r w:rsidRPr="006D0275">
        <w:rPr>
          <w:rFonts w:ascii="Times New Roman" w:hAnsi="Times New Roman"/>
          <w:sz w:val="28"/>
          <w:szCs w:val="28"/>
        </w:rPr>
        <w:t>на</w:t>
      </w:r>
      <w:r w:rsidR="00CD1993" w:rsidRPr="00CD1993">
        <w:rPr>
          <w:rFonts w:ascii="Times New Roman" w:hAnsi="Times New Roman"/>
          <w:sz w:val="28"/>
          <w:szCs w:val="28"/>
        </w:rPr>
        <w:t xml:space="preserve"> </w:t>
      </w:r>
      <w:r w:rsidRPr="006D0275">
        <w:rPr>
          <w:rFonts w:ascii="Times New Roman" w:hAnsi="Times New Roman"/>
          <w:sz w:val="28"/>
          <w:szCs w:val="28"/>
        </w:rPr>
        <w:t>3,2%</w:t>
      </w:r>
      <w:r>
        <w:rPr>
          <w:rFonts w:ascii="Times New Roman" w:hAnsi="Times New Roman"/>
          <w:sz w:val="28"/>
          <w:szCs w:val="28"/>
        </w:rPr>
        <w:t xml:space="preserve"> </w:t>
      </w:r>
      <w:r w:rsidRPr="006D0275">
        <w:rPr>
          <w:rFonts w:ascii="Times New Roman" w:hAnsi="Times New Roman"/>
          <w:sz w:val="28"/>
          <w:szCs w:val="28"/>
        </w:rPr>
        <w:t>ниже</w:t>
      </w:r>
      <w:r w:rsidR="00CD1993" w:rsidRPr="00CD1993">
        <w:rPr>
          <w:rFonts w:ascii="Times New Roman" w:hAnsi="Times New Roman"/>
          <w:sz w:val="28"/>
          <w:szCs w:val="28"/>
        </w:rPr>
        <w:t xml:space="preserve"> </w:t>
      </w:r>
      <w:r w:rsidRPr="006D0275">
        <w:rPr>
          <w:rFonts w:ascii="Times New Roman" w:hAnsi="Times New Roman"/>
          <w:sz w:val="28"/>
          <w:szCs w:val="28"/>
        </w:rPr>
        <w:t>по</w:t>
      </w:r>
      <w:r w:rsidR="00CD1993" w:rsidRPr="00CD1993">
        <w:rPr>
          <w:rFonts w:ascii="Times New Roman" w:hAnsi="Times New Roman"/>
          <w:sz w:val="28"/>
          <w:szCs w:val="28"/>
        </w:rPr>
        <w:t xml:space="preserve"> </w:t>
      </w:r>
      <w:r w:rsidRPr="006D0275">
        <w:rPr>
          <w:rFonts w:ascii="Times New Roman" w:hAnsi="Times New Roman"/>
          <w:sz w:val="28"/>
          <w:szCs w:val="28"/>
        </w:rPr>
        <w:t>сравнению</w:t>
      </w:r>
      <w:r w:rsidR="00CD1993" w:rsidRPr="00CD1993">
        <w:rPr>
          <w:rFonts w:ascii="Times New Roman" w:hAnsi="Times New Roman"/>
          <w:sz w:val="28"/>
          <w:szCs w:val="28"/>
        </w:rPr>
        <w:t xml:space="preserve"> </w:t>
      </w:r>
      <w:r w:rsidRPr="006D0275">
        <w:rPr>
          <w:rFonts w:ascii="Times New Roman" w:hAnsi="Times New Roman"/>
          <w:sz w:val="28"/>
          <w:szCs w:val="28"/>
        </w:rPr>
        <w:t>с</w:t>
      </w:r>
      <w:r w:rsidR="00CD1993" w:rsidRPr="00CD1993">
        <w:rPr>
          <w:rFonts w:ascii="Times New Roman" w:hAnsi="Times New Roman"/>
          <w:sz w:val="28"/>
          <w:szCs w:val="28"/>
        </w:rPr>
        <w:t xml:space="preserve"> </w:t>
      </w:r>
      <w:r w:rsidRPr="006D0275">
        <w:rPr>
          <w:rFonts w:ascii="Times New Roman" w:hAnsi="Times New Roman"/>
          <w:sz w:val="28"/>
          <w:szCs w:val="28"/>
        </w:rPr>
        <w:t>апрелем</w:t>
      </w:r>
      <w:r w:rsidR="00CD1993" w:rsidRPr="00CD1993">
        <w:rPr>
          <w:rFonts w:ascii="Times New Roman" w:hAnsi="Times New Roman"/>
          <w:sz w:val="28"/>
          <w:szCs w:val="28"/>
        </w:rPr>
        <w:t xml:space="preserve"> </w:t>
      </w:r>
      <w:r w:rsidRPr="006D0275">
        <w:rPr>
          <w:rFonts w:ascii="Times New Roman" w:hAnsi="Times New Roman"/>
          <w:sz w:val="28"/>
          <w:szCs w:val="28"/>
        </w:rPr>
        <w:t>2014</w:t>
      </w:r>
      <w:r w:rsidR="00CD1993" w:rsidRPr="00CD1993">
        <w:rPr>
          <w:rFonts w:ascii="Times New Roman" w:hAnsi="Times New Roman"/>
          <w:sz w:val="28"/>
          <w:szCs w:val="28"/>
        </w:rPr>
        <w:t xml:space="preserve"> </w:t>
      </w:r>
      <w:r w:rsidRPr="006D0275">
        <w:rPr>
          <w:rFonts w:ascii="Times New Roman" w:hAnsi="Times New Roman"/>
          <w:sz w:val="28"/>
          <w:szCs w:val="28"/>
        </w:rPr>
        <w:t>г.</w:t>
      </w:r>
      <w:r w:rsidR="00CD1993" w:rsidRPr="00CD1993">
        <w:rPr>
          <w:rFonts w:ascii="Times New Roman" w:hAnsi="Times New Roman"/>
          <w:sz w:val="28"/>
          <w:szCs w:val="28"/>
        </w:rPr>
        <w:t xml:space="preserve"> </w:t>
      </w:r>
      <w:r w:rsidRPr="006D0275">
        <w:rPr>
          <w:rFonts w:ascii="Times New Roman" w:hAnsi="Times New Roman"/>
          <w:sz w:val="28"/>
          <w:szCs w:val="28"/>
        </w:rPr>
        <w:t>и</w:t>
      </w:r>
      <w:r w:rsidR="00CD1993" w:rsidRPr="00CD1993">
        <w:rPr>
          <w:rFonts w:ascii="Times New Roman" w:hAnsi="Times New Roman"/>
          <w:sz w:val="28"/>
          <w:szCs w:val="28"/>
        </w:rPr>
        <w:t xml:space="preserve"> </w:t>
      </w:r>
      <w:r w:rsidRPr="006D0275">
        <w:rPr>
          <w:rFonts w:ascii="Times New Roman" w:hAnsi="Times New Roman"/>
          <w:sz w:val="28"/>
          <w:szCs w:val="28"/>
        </w:rPr>
        <w:t>на</w:t>
      </w:r>
      <w:r w:rsidR="00CD1993" w:rsidRPr="00CD1993">
        <w:rPr>
          <w:rFonts w:ascii="Times New Roman" w:hAnsi="Times New Roman"/>
          <w:sz w:val="28"/>
          <w:szCs w:val="28"/>
        </w:rPr>
        <w:t xml:space="preserve"> </w:t>
      </w:r>
      <w:r w:rsidRPr="006D0275">
        <w:rPr>
          <w:rFonts w:ascii="Times New Roman" w:hAnsi="Times New Roman"/>
          <w:sz w:val="28"/>
          <w:szCs w:val="28"/>
        </w:rPr>
        <w:t>0,9%</w:t>
      </w:r>
      <w:r w:rsidR="00CD1993" w:rsidRPr="00CD1993">
        <w:rPr>
          <w:rFonts w:ascii="Times New Roman" w:hAnsi="Times New Roman"/>
          <w:sz w:val="28"/>
          <w:szCs w:val="28"/>
        </w:rPr>
        <w:t xml:space="preserve"> </w:t>
      </w:r>
      <w:r w:rsidRPr="006D0275">
        <w:rPr>
          <w:rFonts w:ascii="Times New Roman" w:hAnsi="Times New Roman"/>
          <w:sz w:val="28"/>
          <w:szCs w:val="28"/>
        </w:rPr>
        <w:t>ниже</w:t>
      </w:r>
      <w:r w:rsidR="00CD1993" w:rsidRPr="00CD1993">
        <w:rPr>
          <w:rFonts w:ascii="Times New Roman" w:hAnsi="Times New Roman"/>
          <w:sz w:val="28"/>
          <w:szCs w:val="28"/>
        </w:rPr>
        <w:t xml:space="preserve"> </w:t>
      </w:r>
      <w:r w:rsidRPr="006D0275">
        <w:rPr>
          <w:rFonts w:ascii="Times New Roman" w:hAnsi="Times New Roman"/>
          <w:sz w:val="28"/>
          <w:szCs w:val="28"/>
        </w:rPr>
        <w:t>по</w:t>
      </w:r>
      <w:r w:rsidR="00CD1993" w:rsidRPr="00CD1993">
        <w:rPr>
          <w:rFonts w:ascii="Times New Roman" w:hAnsi="Times New Roman"/>
          <w:sz w:val="28"/>
          <w:szCs w:val="28"/>
        </w:rPr>
        <w:t xml:space="preserve"> </w:t>
      </w:r>
      <w:r w:rsidRPr="006D0275">
        <w:rPr>
          <w:rFonts w:ascii="Times New Roman" w:hAnsi="Times New Roman"/>
          <w:sz w:val="28"/>
          <w:szCs w:val="28"/>
        </w:rPr>
        <w:t>сравнению</w:t>
      </w:r>
      <w:r w:rsidR="00CD1993" w:rsidRPr="00CD1993">
        <w:rPr>
          <w:rFonts w:ascii="Times New Roman" w:hAnsi="Times New Roman"/>
          <w:sz w:val="28"/>
          <w:szCs w:val="28"/>
        </w:rPr>
        <w:t xml:space="preserve"> </w:t>
      </w:r>
      <w:r w:rsidRPr="006D0275">
        <w:rPr>
          <w:rFonts w:ascii="Times New Roman" w:hAnsi="Times New Roman"/>
          <w:sz w:val="28"/>
          <w:szCs w:val="28"/>
        </w:rPr>
        <w:t>с</w:t>
      </w:r>
      <w:r w:rsidR="00CD1993" w:rsidRPr="00CD1993">
        <w:rPr>
          <w:rFonts w:ascii="Times New Roman" w:hAnsi="Times New Roman"/>
          <w:sz w:val="28"/>
          <w:szCs w:val="28"/>
        </w:rPr>
        <w:t xml:space="preserve"> </w:t>
      </w:r>
      <w:r w:rsidRPr="006D0275">
        <w:rPr>
          <w:rFonts w:ascii="Times New Roman" w:hAnsi="Times New Roman"/>
          <w:sz w:val="28"/>
          <w:szCs w:val="28"/>
        </w:rPr>
        <w:t>мартом</w:t>
      </w:r>
      <w:r w:rsidR="00CD1993" w:rsidRPr="00CD1993">
        <w:rPr>
          <w:rFonts w:ascii="Times New Roman" w:hAnsi="Times New Roman"/>
          <w:sz w:val="28"/>
          <w:szCs w:val="28"/>
        </w:rPr>
        <w:t xml:space="preserve"> </w:t>
      </w:r>
      <w:r w:rsidRPr="006D0275">
        <w:rPr>
          <w:rFonts w:ascii="Times New Roman" w:hAnsi="Times New Roman"/>
          <w:sz w:val="28"/>
          <w:szCs w:val="28"/>
        </w:rPr>
        <w:t>2015</w:t>
      </w:r>
      <w:r w:rsidR="00CD1993" w:rsidRPr="00CD1993">
        <w:rPr>
          <w:rFonts w:ascii="Times New Roman" w:hAnsi="Times New Roman"/>
          <w:sz w:val="28"/>
          <w:szCs w:val="28"/>
        </w:rPr>
        <w:t xml:space="preserve"> </w:t>
      </w:r>
      <w:r w:rsidRPr="006D0275">
        <w:rPr>
          <w:rFonts w:ascii="Times New Roman" w:hAnsi="Times New Roman"/>
          <w:sz w:val="28"/>
          <w:szCs w:val="28"/>
        </w:rPr>
        <w:t>г.</w:t>
      </w:r>
    </w:p>
    <w:p w:rsidR="006D0275" w:rsidRPr="006D0275" w:rsidRDefault="006D0275" w:rsidP="006D0275">
      <w:pPr>
        <w:spacing w:after="0" w:line="276" w:lineRule="auto"/>
        <w:ind w:firstLine="709"/>
        <w:jc w:val="both"/>
        <w:rPr>
          <w:rFonts w:ascii="Times New Roman" w:hAnsi="Times New Roman"/>
          <w:sz w:val="28"/>
          <w:szCs w:val="28"/>
        </w:rPr>
      </w:pPr>
      <w:r w:rsidRPr="006D0275">
        <w:rPr>
          <w:rFonts w:ascii="Times New Roman" w:hAnsi="Times New Roman"/>
          <w:sz w:val="28"/>
          <w:szCs w:val="28"/>
        </w:rPr>
        <w:t>По</w:t>
      </w:r>
      <w:r w:rsidR="00330776">
        <w:rPr>
          <w:rFonts w:ascii="Times New Roman" w:hAnsi="Times New Roman"/>
          <w:sz w:val="28"/>
          <w:szCs w:val="28"/>
        </w:rPr>
        <w:t xml:space="preserve"> </w:t>
      </w:r>
      <w:r w:rsidRPr="006D0275">
        <w:rPr>
          <w:rFonts w:ascii="Times New Roman" w:hAnsi="Times New Roman"/>
          <w:sz w:val="28"/>
          <w:szCs w:val="28"/>
        </w:rPr>
        <w:t>данным</w:t>
      </w:r>
      <w:r w:rsidR="00330776">
        <w:rPr>
          <w:rFonts w:ascii="Times New Roman" w:hAnsi="Times New Roman"/>
          <w:sz w:val="28"/>
          <w:szCs w:val="28"/>
        </w:rPr>
        <w:t xml:space="preserve"> </w:t>
      </w:r>
      <w:r w:rsidRPr="006D0275">
        <w:rPr>
          <w:rFonts w:ascii="Times New Roman" w:hAnsi="Times New Roman"/>
          <w:sz w:val="28"/>
          <w:szCs w:val="28"/>
        </w:rPr>
        <w:t>WSA</w:t>
      </w:r>
      <w:r w:rsidR="00CD1993" w:rsidRPr="00CD1993">
        <w:rPr>
          <w:rFonts w:ascii="Times New Roman" w:hAnsi="Times New Roman"/>
          <w:sz w:val="28"/>
          <w:szCs w:val="28"/>
        </w:rPr>
        <w:t xml:space="preserve"> </w:t>
      </w:r>
      <w:r w:rsidRPr="006D0275">
        <w:rPr>
          <w:rFonts w:ascii="Times New Roman" w:hAnsi="Times New Roman"/>
          <w:sz w:val="28"/>
          <w:szCs w:val="28"/>
        </w:rPr>
        <w:t>за</w:t>
      </w:r>
      <w:r w:rsidR="00CD1993" w:rsidRPr="00CD1993">
        <w:rPr>
          <w:rFonts w:ascii="Times New Roman" w:hAnsi="Times New Roman"/>
          <w:sz w:val="28"/>
          <w:szCs w:val="28"/>
        </w:rPr>
        <w:t xml:space="preserve"> </w:t>
      </w:r>
      <w:r w:rsidRPr="006D0275">
        <w:rPr>
          <w:rFonts w:ascii="Times New Roman" w:hAnsi="Times New Roman"/>
          <w:sz w:val="28"/>
          <w:szCs w:val="28"/>
        </w:rPr>
        <w:t>I</w:t>
      </w:r>
      <w:r w:rsidR="00CD1993" w:rsidRPr="00CD1993">
        <w:rPr>
          <w:rFonts w:ascii="Times New Roman" w:hAnsi="Times New Roman"/>
          <w:sz w:val="28"/>
          <w:szCs w:val="28"/>
        </w:rPr>
        <w:t xml:space="preserve"> </w:t>
      </w:r>
      <w:r w:rsidRPr="006D0275">
        <w:rPr>
          <w:rFonts w:ascii="Times New Roman" w:hAnsi="Times New Roman"/>
          <w:sz w:val="28"/>
          <w:szCs w:val="28"/>
        </w:rPr>
        <w:t>квартал</w:t>
      </w:r>
      <w:r w:rsidR="00CD1993" w:rsidRPr="00CD1993">
        <w:rPr>
          <w:rFonts w:ascii="Times New Roman" w:hAnsi="Times New Roman"/>
          <w:sz w:val="28"/>
          <w:szCs w:val="28"/>
        </w:rPr>
        <w:t xml:space="preserve"> </w:t>
      </w:r>
      <w:r w:rsidRPr="006D0275">
        <w:rPr>
          <w:rFonts w:ascii="Times New Roman" w:hAnsi="Times New Roman"/>
          <w:sz w:val="28"/>
          <w:szCs w:val="28"/>
        </w:rPr>
        <w:t>2015</w:t>
      </w:r>
      <w:r w:rsidR="00CD1993" w:rsidRPr="00CD1993">
        <w:rPr>
          <w:rFonts w:ascii="Times New Roman" w:hAnsi="Times New Roman"/>
          <w:sz w:val="28"/>
          <w:szCs w:val="28"/>
        </w:rPr>
        <w:t xml:space="preserve"> </w:t>
      </w:r>
      <w:r w:rsidRPr="006D0275">
        <w:rPr>
          <w:rFonts w:ascii="Times New Roman" w:hAnsi="Times New Roman"/>
          <w:sz w:val="28"/>
          <w:szCs w:val="28"/>
        </w:rPr>
        <w:t>года</w:t>
      </w:r>
      <w:r w:rsidR="00CD1993" w:rsidRPr="00CD1993">
        <w:rPr>
          <w:rFonts w:ascii="Times New Roman" w:hAnsi="Times New Roman"/>
          <w:sz w:val="28"/>
          <w:szCs w:val="28"/>
        </w:rPr>
        <w:t xml:space="preserve"> </w:t>
      </w:r>
      <w:r w:rsidRPr="006D0275">
        <w:rPr>
          <w:rFonts w:ascii="Times New Roman" w:hAnsi="Times New Roman"/>
          <w:sz w:val="28"/>
          <w:szCs w:val="28"/>
        </w:rPr>
        <w:t>во</w:t>
      </w:r>
      <w:r w:rsidR="00CD1993" w:rsidRPr="00CD1993">
        <w:rPr>
          <w:rFonts w:ascii="Times New Roman" w:hAnsi="Times New Roman"/>
          <w:sz w:val="28"/>
          <w:szCs w:val="28"/>
        </w:rPr>
        <w:t xml:space="preserve"> </w:t>
      </w:r>
      <w:r w:rsidRPr="006D0275">
        <w:rPr>
          <w:rFonts w:ascii="Times New Roman" w:hAnsi="Times New Roman"/>
          <w:sz w:val="28"/>
          <w:szCs w:val="28"/>
        </w:rPr>
        <w:t>всех</w:t>
      </w:r>
      <w:r w:rsidR="00CD1993" w:rsidRPr="00CD1993">
        <w:rPr>
          <w:rFonts w:ascii="Times New Roman" w:hAnsi="Times New Roman"/>
          <w:sz w:val="28"/>
          <w:szCs w:val="28"/>
        </w:rPr>
        <w:t xml:space="preserve"> </w:t>
      </w:r>
      <w:r w:rsidRPr="006D0275">
        <w:rPr>
          <w:rFonts w:ascii="Times New Roman" w:hAnsi="Times New Roman"/>
          <w:sz w:val="28"/>
          <w:szCs w:val="28"/>
        </w:rPr>
        <w:t>макрорегионах</w:t>
      </w:r>
      <w:r w:rsidR="00CD1993" w:rsidRPr="00CD1993">
        <w:rPr>
          <w:rFonts w:ascii="Times New Roman" w:hAnsi="Times New Roman"/>
          <w:sz w:val="28"/>
          <w:szCs w:val="28"/>
        </w:rPr>
        <w:t xml:space="preserve"> </w:t>
      </w:r>
      <w:r w:rsidRPr="006D0275">
        <w:rPr>
          <w:rFonts w:ascii="Times New Roman" w:hAnsi="Times New Roman"/>
          <w:sz w:val="28"/>
          <w:szCs w:val="28"/>
        </w:rPr>
        <w:t>мира</w:t>
      </w:r>
      <w:r w:rsidR="00CD1993" w:rsidRPr="00CD1993">
        <w:rPr>
          <w:rFonts w:ascii="Times New Roman" w:hAnsi="Times New Roman"/>
          <w:sz w:val="28"/>
          <w:szCs w:val="28"/>
        </w:rPr>
        <w:t xml:space="preserve"> </w:t>
      </w:r>
      <w:r w:rsidRPr="006D0275">
        <w:rPr>
          <w:rFonts w:ascii="Times New Roman" w:hAnsi="Times New Roman"/>
          <w:sz w:val="28"/>
          <w:szCs w:val="28"/>
        </w:rPr>
        <w:t>было</w:t>
      </w:r>
      <w:r w:rsidR="00CD1993" w:rsidRPr="00CD1993">
        <w:rPr>
          <w:rFonts w:ascii="Times New Roman" w:hAnsi="Times New Roman"/>
          <w:sz w:val="28"/>
          <w:szCs w:val="28"/>
        </w:rPr>
        <w:t xml:space="preserve"> </w:t>
      </w:r>
      <w:r w:rsidRPr="006D0275">
        <w:rPr>
          <w:rFonts w:ascii="Times New Roman" w:hAnsi="Times New Roman"/>
          <w:sz w:val="28"/>
          <w:szCs w:val="28"/>
        </w:rPr>
        <w:t>зафиксировано</w:t>
      </w:r>
      <w:r w:rsidR="00CD1993" w:rsidRPr="00CD1993">
        <w:rPr>
          <w:rFonts w:ascii="Times New Roman" w:hAnsi="Times New Roman"/>
          <w:sz w:val="28"/>
          <w:szCs w:val="28"/>
        </w:rPr>
        <w:t xml:space="preserve"> </w:t>
      </w:r>
      <w:r w:rsidRPr="006D0275">
        <w:rPr>
          <w:rFonts w:ascii="Times New Roman" w:hAnsi="Times New Roman"/>
          <w:sz w:val="28"/>
          <w:szCs w:val="28"/>
        </w:rPr>
        <w:t>снижение</w:t>
      </w:r>
      <w:r w:rsidR="00CD1993" w:rsidRPr="00CD1993">
        <w:rPr>
          <w:rFonts w:ascii="Times New Roman" w:hAnsi="Times New Roman"/>
          <w:sz w:val="28"/>
          <w:szCs w:val="28"/>
        </w:rPr>
        <w:t xml:space="preserve"> </w:t>
      </w:r>
      <w:r w:rsidRPr="006D0275">
        <w:rPr>
          <w:rFonts w:ascii="Times New Roman" w:hAnsi="Times New Roman"/>
          <w:sz w:val="28"/>
          <w:szCs w:val="28"/>
        </w:rPr>
        <w:t>производства</w:t>
      </w:r>
      <w:r w:rsidR="00CD1993" w:rsidRPr="00CD1993">
        <w:rPr>
          <w:rFonts w:ascii="Times New Roman" w:hAnsi="Times New Roman"/>
          <w:sz w:val="28"/>
          <w:szCs w:val="28"/>
        </w:rPr>
        <w:t xml:space="preserve"> </w:t>
      </w:r>
      <w:r w:rsidRPr="006D0275">
        <w:rPr>
          <w:rFonts w:ascii="Times New Roman" w:hAnsi="Times New Roman"/>
          <w:sz w:val="28"/>
          <w:szCs w:val="28"/>
        </w:rPr>
        <w:t>стали,</w:t>
      </w:r>
      <w:r w:rsidR="00CD1993" w:rsidRPr="00CD1993">
        <w:rPr>
          <w:rFonts w:ascii="Times New Roman" w:hAnsi="Times New Roman"/>
          <w:sz w:val="28"/>
          <w:szCs w:val="28"/>
        </w:rPr>
        <w:t xml:space="preserve"> </w:t>
      </w:r>
      <w:r w:rsidRPr="006D0275">
        <w:rPr>
          <w:rFonts w:ascii="Times New Roman" w:hAnsi="Times New Roman"/>
          <w:sz w:val="28"/>
          <w:szCs w:val="28"/>
        </w:rPr>
        <w:t>кроме</w:t>
      </w:r>
      <w:r w:rsidR="00CD1993" w:rsidRPr="00CD1993">
        <w:rPr>
          <w:rFonts w:ascii="Times New Roman" w:hAnsi="Times New Roman"/>
          <w:sz w:val="28"/>
          <w:szCs w:val="28"/>
        </w:rPr>
        <w:t xml:space="preserve"> </w:t>
      </w:r>
      <w:r w:rsidRPr="006D0275">
        <w:rPr>
          <w:rFonts w:ascii="Times New Roman" w:hAnsi="Times New Roman"/>
          <w:sz w:val="28"/>
          <w:szCs w:val="28"/>
        </w:rPr>
        <w:t>Ближнего</w:t>
      </w:r>
      <w:r w:rsidR="00CD1993" w:rsidRPr="00CD1993">
        <w:rPr>
          <w:rFonts w:ascii="Times New Roman" w:hAnsi="Times New Roman"/>
          <w:sz w:val="28"/>
          <w:szCs w:val="28"/>
        </w:rPr>
        <w:t xml:space="preserve"> </w:t>
      </w:r>
      <w:r w:rsidRPr="006D0275">
        <w:rPr>
          <w:rFonts w:ascii="Times New Roman" w:hAnsi="Times New Roman"/>
          <w:sz w:val="28"/>
          <w:szCs w:val="28"/>
        </w:rPr>
        <w:t>Востока</w:t>
      </w:r>
      <w:r w:rsidR="00CD1993" w:rsidRPr="00CD1993">
        <w:rPr>
          <w:rFonts w:ascii="Times New Roman" w:hAnsi="Times New Roman"/>
          <w:sz w:val="28"/>
          <w:szCs w:val="28"/>
        </w:rPr>
        <w:t xml:space="preserve"> </w:t>
      </w:r>
      <w:r w:rsidRPr="006D0275">
        <w:rPr>
          <w:rFonts w:ascii="Times New Roman" w:hAnsi="Times New Roman"/>
          <w:sz w:val="28"/>
          <w:szCs w:val="28"/>
        </w:rPr>
        <w:t>и</w:t>
      </w:r>
      <w:r w:rsidR="00CD1993" w:rsidRPr="00CD1993">
        <w:rPr>
          <w:rFonts w:ascii="Times New Roman" w:hAnsi="Times New Roman"/>
          <w:sz w:val="28"/>
          <w:szCs w:val="28"/>
        </w:rPr>
        <w:t xml:space="preserve"> </w:t>
      </w:r>
      <w:r w:rsidRPr="006D0275">
        <w:rPr>
          <w:rFonts w:ascii="Times New Roman" w:hAnsi="Times New Roman"/>
          <w:sz w:val="28"/>
          <w:szCs w:val="28"/>
        </w:rPr>
        <w:t>Южной</w:t>
      </w:r>
      <w:r w:rsidR="00CD1993" w:rsidRPr="00CD1993">
        <w:rPr>
          <w:rFonts w:ascii="Times New Roman" w:hAnsi="Times New Roman"/>
          <w:sz w:val="28"/>
          <w:szCs w:val="28"/>
        </w:rPr>
        <w:t xml:space="preserve"> </w:t>
      </w:r>
      <w:r w:rsidRPr="006D0275">
        <w:rPr>
          <w:rFonts w:ascii="Times New Roman" w:hAnsi="Times New Roman"/>
          <w:sz w:val="28"/>
          <w:szCs w:val="28"/>
        </w:rPr>
        <w:t>Америки.</w:t>
      </w:r>
      <w:r w:rsidR="00CD1993" w:rsidRPr="00CD1993">
        <w:rPr>
          <w:rFonts w:ascii="Times New Roman" w:hAnsi="Times New Roman"/>
          <w:sz w:val="28"/>
          <w:szCs w:val="28"/>
        </w:rPr>
        <w:t xml:space="preserve"> </w:t>
      </w:r>
      <w:r w:rsidRPr="006D0275">
        <w:rPr>
          <w:rFonts w:ascii="Times New Roman" w:hAnsi="Times New Roman"/>
          <w:sz w:val="28"/>
          <w:szCs w:val="28"/>
        </w:rPr>
        <w:t>При</w:t>
      </w:r>
      <w:r w:rsidR="00CD1993" w:rsidRPr="00CD1993">
        <w:rPr>
          <w:rFonts w:ascii="Times New Roman" w:hAnsi="Times New Roman"/>
          <w:sz w:val="28"/>
          <w:szCs w:val="28"/>
        </w:rPr>
        <w:t xml:space="preserve"> </w:t>
      </w:r>
      <w:r w:rsidRPr="006D0275">
        <w:rPr>
          <w:rFonts w:ascii="Times New Roman" w:hAnsi="Times New Roman"/>
          <w:sz w:val="28"/>
          <w:szCs w:val="28"/>
        </w:rPr>
        <w:t>этом</w:t>
      </w:r>
      <w:r w:rsidR="00CD1993">
        <w:rPr>
          <w:rFonts w:ascii="Times New Roman" w:hAnsi="Times New Roman"/>
          <w:sz w:val="28"/>
          <w:szCs w:val="28"/>
        </w:rPr>
        <w:t xml:space="preserve">, </w:t>
      </w:r>
      <w:r w:rsidRPr="006D0275">
        <w:rPr>
          <w:rFonts w:ascii="Times New Roman" w:hAnsi="Times New Roman"/>
          <w:sz w:val="28"/>
          <w:szCs w:val="28"/>
        </w:rPr>
        <w:t>шестерка</w:t>
      </w:r>
      <w:r w:rsidR="00CD1993">
        <w:rPr>
          <w:rFonts w:ascii="Times New Roman" w:hAnsi="Times New Roman"/>
          <w:sz w:val="28"/>
          <w:szCs w:val="28"/>
        </w:rPr>
        <w:t xml:space="preserve"> </w:t>
      </w:r>
      <w:r w:rsidRPr="006D0275">
        <w:rPr>
          <w:rFonts w:ascii="Times New Roman" w:hAnsi="Times New Roman"/>
          <w:sz w:val="28"/>
          <w:szCs w:val="28"/>
        </w:rPr>
        <w:t>стран</w:t>
      </w:r>
      <w:r w:rsidR="00CD1993">
        <w:rPr>
          <w:rFonts w:ascii="Times New Roman" w:hAnsi="Times New Roman"/>
          <w:sz w:val="28"/>
          <w:szCs w:val="28"/>
        </w:rPr>
        <w:t xml:space="preserve"> </w:t>
      </w:r>
      <w:r w:rsidRPr="006D0275">
        <w:rPr>
          <w:rFonts w:ascii="Times New Roman" w:hAnsi="Times New Roman"/>
          <w:sz w:val="28"/>
          <w:szCs w:val="28"/>
        </w:rPr>
        <w:t>—лидеров</w:t>
      </w:r>
      <w:r w:rsidR="00CD1993">
        <w:rPr>
          <w:rFonts w:ascii="Times New Roman" w:hAnsi="Times New Roman"/>
          <w:sz w:val="28"/>
          <w:szCs w:val="28"/>
        </w:rPr>
        <w:t xml:space="preserve"> </w:t>
      </w:r>
      <w:r w:rsidRPr="006D0275">
        <w:rPr>
          <w:rFonts w:ascii="Times New Roman" w:hAnsi="Times New Roman"/>
          <w:sz w:val="28"/>
          <w:szCs w:val="28"/>
        </w:rPr>
        <w:t>по</w:t>
      </w:r>
      <w:r w:rsidR="00CD1993">
        <w:rPr>
          <w:rFonts w:ascii="Times New Roman" w:hAnsi="Times New Roman"/>
          <w:sz w:val="28"/>
          <w:szCs w:val="28"/>
        </w:rPr>
        <w:t xml:space="preserve"> </w:t>
      </w:r>
      <w:r w:rsidRPr="006D0275">
        <w:rPr>
          <w:rFonts w:ascii="Times New Roman" w:hAnsi="Times New Roman"/>
          <w:sz w:val="28"/>
          <w:szCs w:val="28"/>
        </w:rPr>
        <w:t>объему</w:t>
      </w:r>
      <w:r w:rsidR="00CD1993">
        <w:rPr>
          <w:rFonts w:ascii="Times New Roman" w:hAnsi="Times New Roman"/>
          <w:sz w:val="28"/>
          <w:szCs w:val="28"/>
        </w:rPr>
        <w:t xml:space="preserve"> </w:t>
      </w:r>
      <w:r w:rsidRPr="006D0275">
        <w:rPr>
          <w:rFonts w:ascii="Times New Roman" w:hAnsi="Times New Roman"/>
          <w:sz w:val="28"/>
          <w:szCs w:val="28"/>
        </w:rPr>
        <w:t>производства</w:t>
      </w:r>
      <w:r w:rsidR="00CD1993">
        <w:rPr>
          <w:rFonts w:ascii="Times New Roman" w:hAnsi="Times New Roman"/>
          <w:sz w:val="28"/>
          <w:szCs w:val="28"/>
        </w:rPr>
        <w:t xml:space="preserve"> </w:t>
      </w:r>
      <w:r w:rsidRPr="006D0275">
        <w:rPr>
          <w:rFonts w:ascii="Times New Roman" w:hAnsi="Times New Roman"/>
          <w:sz w:val="28"/>
          <w:szCs w:val="28"/>
        </w:rPr>
        <w:t>осталась</w:t>
      </w:r>
      <w:r w:rsidR="00CD1993">
        <w:rPr>
          <w:rFonts w:ascii="Times New Roman" w:hAnsi="Times New Roman"/>
          <w:sz w:val="28"/>
          <w:szCs w:val="28"/>
        </w:rPr>
        <w:t xml:space="preserve"> </w:t>
      </w:r>
      <w:r w:rsidRPr="006D0275">
        <w:rPr>
          <w:rFonts w:ascii="Times New Roman" w:hAnsi="Times New Roman"/>
          <w:sz w:val="28"/>
          <w:szCs w:val="28"/>
        </w:rPr>
        <w:t>прежней:</w:t>
      </w:r>
      <w:r w:rsidR="00CD1993">
        <w:rPr>
          <w:rFonts w:ascii="Times New Roman" w:hAnsi="Times New Roman"/>
          <w:sz w:val="28"/>
          <w:szCs w:val="28"/>
        </w:rPr>
        <w:t xml:space="preserve"> </w:t>
      </w:r>
      <w:r w:rsidRPr="006D0275">
        <w:rPr>
          <w:rFonts w:ascii="Times New Roman" w:hAnsi="Times New Roman"/>
          <w:sz w:val="28"/>
          <w:szCs w:val="28"/>
        </w:rPr>
        <w:t>Китай,</w:t>
      </w:r>
      <w:r w:rsidR="00CD1993">
        <w:rPr>
          <w:rFonts w:ascii="Times New Roman" w:hAnsi="Times New Roman"/>
          <w:sz w:val="28"/>
          <w:szCs w:val="28"/>
        </w:rPr>
        <w:t xml:space="preserve"> </w:t>
      </w:r>
      <w:r w:rsidRPr="006D0275">
        <w:rPr>
          <w:rFonts w:ascii="Times New Roman" w:hAnsi="Times New Roman"/>
          <w:sz w:val="28"/>
          <w:szCs w:val="28"/>
        </w:rPr>
        <w:t>Япония,</w:t>
      </w:r>
      <w:r w:rsidR="00CD1993">
        <w:rPr>
          <w:rFonts w:ascii="Times New Roman" w:hAnsi="Times New Roman"/>
          <w:sz w:val="28"/>
          <w:szCs w:val="28"/>
        </w:rPr>
        <w:t xml:space="preserve"> </w:t>
      </w:r>
      <w:r w:rsidRPr="006D0275">
        <w:rPr>
          <w:rFonts w:ascii="Times New Roman" w:hAnsi="Times New Roman"/>
          <w:sz w:val="28"/>
          <w:szCs w:val="28"/>
        </w:rPr>
        <w:t>Индия,</w:t>
      </w:r>
      <w:r w:rsidR="00CD1993">
        <w:rPr>
          <w:rFonts w:ascii="Times New Roman" w:hAnsi="Times New Roman"/>
          <w:sz w:val="28"/>
          <w:szCs w:val="28"/>
        </w:rPr>
        <w:t xml:space="preserve"> </w:t>
      </w:r>
      <w:r w:rsidRPr="006D0275">
        <w:rPr>
          <w:rFonts w:ascii="Times New Roman" w:hAnsi="Times New Roman"/>
          <w:sz w:val="28"/>
          <w:szCs w:val="28"/>
        </w:rPr>
        <w:t>США,</w:t>
      </w:r>
      <w:r w:rsidR="00CD1993">
        <w:rPr>
          <w:rFonts w:ascii="Times New Roman" w:hAnsi="Times New Roman"/>
          <w:sz w:val="28"/>
          <w:szCs w:val="28"/>
        </w:rPr>
        <w:t xml:space="preserve"> </w:t>
      </w:r>
      <w:r w:rsidRPr="006D0275">
        <w:rPr>
          <w:rFonts w:ascii="Times New Roman" w:hAnsi="Times New Roman"/>
          <w:sz w:val="28"/>
          <w:szCs w:val="28"/>
        </w:rPr>
        <w:t>Южная</w:t>
      </w:r>
      <w:r w:rsidR="00CD1993">
        <w:rPr>
          <w:rFonts w:ascii="Times New Roman" w:hAnsi="Times New Roman"/>
          <w:sz w:val="28"/>
          <w:szCs w:val="28"/>
        </w:rPr>
        <w:t xml:space="preserve"> </w:t>
      </w:r>
      <w:r w:rsidRPr="006D0275">
        <w:rPr>
          <w:rFonts w:ascii="Times New Roman" w:hAnsi="Times New Roman"/>
          <w:sz w:val="28"/>
          <w:szCs w:val="28"/>
        </w:rPr>
        <w:t>Корея</w:t>
      </w:r>
      <w:r w:rsidR="00CD1993">
        <w:rPr>
          <w:rFonts w:ascii="Times New Roman" w:hAnsi="Times New Roman"/>
          <w:sz w:val="28"/>
          <w:szCs w:val="28"/>
        </w:rPr>
        <w:t xml:space="preserve"> </w:t>
      </w:r>
      <w:r w:rsidRPr="006D0275">
        <w:rPr>
          <w:rFonts w:ascii="Times New Roman" w:hAnsi="Times New Roman"/>
          <w:sz w:val="28"/>
          <w:szCs w:val="28"/>
        </w:rPr>
        <w:t>и</w:t>
      </w:r>
      <w:r w:rsidR="00CD1993">
        <w:rPr>
          <w:rFonts w:ascii="Times New Roman" w:hAnsi="Times New Roman"/>
          <w:sz w:val="28"/>
          <w:szCs w:val="28"/>
        </w:rPr>
        <w:t xml:space="preserve"> </w:t>
      </w:r>
      <w:r w:rsidRPr="006D0275">
        <w:rPr>
          <w:rFonts w:ascii="Times New Roman" w:hAnsi="Times New Roman"/>
          <w:sz w:val="28"/>
          <w:szCs w:val="28"/>
        </w:rPr>
        <w:t>Россия.</w:t>
      </w:r>
      <w:r w:rsidR="00CD1993">
        <w:rPr>
          <w:rFonts w:ascii="Times New Roman" w:hAnsi="Times New Roman"/>
          <w:sz w:val="28"/>
          <w:szCs w:val="28"/>
        </w:rPr>
        <w:t xml:space="preserve"> </w:t>
      </w:r>
      <w:r w:rsidRPr="006D0275">
        <w:rPr>
          <w:rFonts w:ascii="Times New Roman" w:hAnsi="Times New Roman"/>
          <w:sz w:val="28"/>
          <w:szCs w:val="28"/>
        </w:rPr>
        <w:t>У</w:t>
      </w:r>
      <w:r w:rsidR="00CD1993">
        <w:rPr>
          <w:rFonts w:ascii="Times New Roman" w:hAnsi="Times New Roman"/>
          <w:sz w:val="28"/>
          <w:szCs w:val="28"/>
        </w:rPr>
        <w:t xml:space="preserve"> </w:t>
      </w:r>
      <w:r w:rsidRPr="006D0275">
        <w:rPr>
          <w:rFonts w:ascii="Times New Roman" w:hAnsi="Times New Roman"/>
          <w:sz w:val="28"/>
          <w:szCs w:val="28"/>
        </w:rPr>
        <w:t>всех</w:t>
      </w:r>
      <w:r w:rsidR="00CD1993">
        <w:rPr>
          <w:rFonts w:ascii="Times New Roman" w:hAnsi="Times New Roman"/>
          <w:sz w:val="28"/>
          <w:szCs w:val="28"/>
        </w:rPr>
        <w:t xml:space="preserve"> </w:t>
      </w:r>
      <w:r w:rsidRPr="006D0275">
        <w:rPr>
          <w:rFonts w:ascii="Times New Roman" w:hAnsi="Times New Roman"/>
          <w:sz w:val="28"/>
          <w:szCs w:val="28"/>
        </w:rPr>
        <w:t>этих</w:t>
      </w:r>
      <w:r w:rsidR="00CD1993">
        <w:rPr>
          <w:rFonts w:ascii="Times New Roman" w:hAnsi="Times New Roman"/>
          <w:sz w:val="28"/>
          <w:szCs w:val="28"/>
        </w:rPr>
        <w:t xml:space="preserve"> </w:t>
      </w:r>
      <w:r w:rsidRPr="006D0275">
        <w:rPr>
          <w:rFonts w:ascii="Times New Roman" w:hAnsi="Times New Roman"/>
          <w:sz w:val="28"/>
          <w:szCs w:val="28"/>
        </w:rPr>
        <w:t>стран</w:t>
      </w:r>
      <w:r w:rsidR="00CD1993">
        <w:rPr>
          <w:rFonts w:ascii="Times New Roman" w:hAnsi="Times New Roman"/>
          <w:sz w:val="28"/>
          <w:szCs w:val="28"/>
        </w:rPr>
        <w:t xml:space="preserve"> </w:t>
      </w:r>
      <w:r w:rsidRPr="006D0275">
        <w:rPr>
          <w:rFonts w:ascii="Times New Roman" w:hAnsi="Times New Roman"/>
          <w:sz w:val="28"/>
          <w:szCs w:val="28"/>
        </w:rPr>
        <w:t>наблюдается</w:t>
      </w:r>
      <w:r w:rsidR="00CD1993">
        <w:rPr>
          <w:rFonts w:ascii="Times New Roman" w:hAnsi="Times New Roman"/>
          <w:sz w:val="28"/>
          <w:szCs w:val="28"/>
        </w:rPr>
        <w:t xml:space="preserve"> </w:t>
      </w:r>
      <w:r w:rsidRPr="006D0275">
        <w:rPr>
          <w:rFonts w:ascii="Times New Roman" w:hAnsi="Times New Roman"/>
          <w:sz w:val="28"/>
          <w:szCs w:val="28"/>
        </w:rPr>
        <w:t>спад</w:t>
      </w:r>
      <w:r w:rsidR="00CD1993">
        <w:rPr>
          <w:rFonts w:ascii="Times New Roman" w:hAnsi="Times New Roman"/>
          <w:sz w:val="28"/>
          <w:szCs w:val="28"/>
        </w:rPr>
        <w:t xml:space="preserve"> </w:t>
      </w:r>
      <w:r w:rsidRPr="006D0275">
        <w:rPr>
          <w:rFonts w:ascii="Times New Roman" w:hAnsi="Times New Roman"/>
          <w:sz w:val="28"/>
          <w:szCs w:val="28"/>
        </w:rPr>
        <w:t>в</w:t>
      </w:r>
      <w:r w:rsidR="00CD1993">
        <w:rPr>
          <w:rFonts w:ascii="Times New Roman" w:hAnsi="Times New Roman"/>
          <w:sz w:val="28"/>
          <w:szCs w:val="28"/>
        </w:rPr>
        <w:t xml:space="preserve"> </w:t>
      </w:r>
      <w:r w:rsidRPr="006D0275">
        <w:rPr>
          <w:rFonts w:ascii="Times New Roman" w:hAnsi="Times New Roman"/>
          <w:sz w:val="28"/>
          <w:szCs w:val="28"/>
        </w:rPr>
        <w:t>диапазоне</w:t>
      </w:r>
      <w:r w:rsidR="00CD1993">
        <w:rPr>
          <w:rFonts w:ascii="Times New Roman" w:hAnsi="Times New Roman"/>
          <w:sz w:val="28"/>
          <w:szCs w:val="28"/>
        </w:rPr>
        <w:t xml:space="preserve"> </w:t>
      </w:r>
      <w:r w:rsidRPr="006D0275">
        <w:rPr>
          <w:rFonts w:ascii="Times New Roman" w:hAnsi="Times New Roman"/>
          <w:sz w:val="28"/>
          <w:szCs w:val="28"/>
        </w:rPr>
        <w:t>1,4</w:t>
      </w:r>
      <w:r w:rsidR="00CD1993">
        <w:rPr>
          <w:rFonts w:ascii="Times New Roman" w:hAnsi="Times New Roman"/>
          <w:sz w:val="28"/>
          <w:szCs w:val="28"/>
        </w:rPr>
        <w:t xml:space="preserve"> </w:t>
      </w:r>
      <w:r w:rsidRPr="006D0275">
        <w:rPr>
          <w:rFonts w:ascii="Times New Roman" w:hAnsi="Times New Roman"/>
          <w:sz w:val="28"/>
          <w:szCs w:val="28"/>
        </w:rPr>
        <w:t>-</w:t>
      </w:r>
      <w:r w:rsidR="00CD1993">
        <w:rPr>
          <w:rFonts w:ascii="Times New Roman" w:hAnsi="Times New Roman"/>
          <w:sz w:val="28"/>
          <w:szCs w:val="28"/>
        </w:rPr>
        <w:t xml:space="preserve"> </w:t>
      </w:r>
      <w:r w:rsidRPr="006D0275">
        <w:rPr>
          <w:rFonts w:ascii="Times New Roman" w:hAnsi="Times New Roman"/>
          <w:sz w:val="28"/>
          <w:szCs w:val="28"/>
        </w:rPr>
        <w:t>8,1%,</w:t>
      </w:r>
      <w:r w:rsidR="00CD1993">
        <w:rPr>
          <w:rFonts w:ascii="Times New Roman" w:hAnsi="Times New Roman"/>
          <w:sz w:val="28"/>
          <w:szCs w:val="28"/>
        </w:rPr>
        <w:t xml:space="preserve"> </w:t>
      </w:r>
      <w:r w:rsidRPr="006D0275">
        <w:rPr>
          <w:rFonts w:ascii="Times New Roman" w:hAnsi="Times New Roman"/>
          <w:sz w:val="28"/>
          <w:szCs w:val="28"/>
        </w:rPr>
        <w:t>за</w:t>
      </w:r>
      <w:r w:rsidR="00330776">
        <w:rPr>
          <w:rFonts w:ascii="Times New Roman" w:hAnsi="Times New Roman"/>
          <w:sz w:val="28"/>
          <w:szCs w:val="28"/>
        </w:rPr>
        <w:t xml:space="preserve"> </w:t>
      </w:r>
      <w:r w:rsidRPr="006D0275">
        <w:rPr>
          <w:rFonts w:ascii="Times New Roman" w:hAnsi="Times New Roman"/>
          <w:sz w:val="28"/>
          <w:szCs w:val="28"/>
        </w:rPr>
        <w:t>исключением</w:t>
      </w:r>
      <w:r w:rsidR="00CD1993">
        <w:rPr>
          <w:rFonts w:ascii="Times New Roman" w:hAnsi="Times New Roman"/>
          <w:sz w:val="28"/>
          <w:szCs w:val="28"/>
        </w:rPr>
        <w:t xml:space="preserve"> </w:t>
      </w:r>
      <w:r w:rsidRPr="006D0275">
        <w:rPr>
          <w:rFonts w:ascii="Times New Roman" w:hAnsi="Times New Roman"/>
          <w:sz w:val="28"/>
          <w:szCs w:val="28"/>
        </w:rPr>
        <w:t>России</w:t>
      </w:r>
      <w:r w:rsidR="00CD1993">
        <w:rPr>
          <w:rFonts w:ascii="Times New Roman" w:hAnsi="Times New Roman"/>
          <w:sz w:val="28"/>
          <w:szCs w:val="28"/>
        </w:rPr>
        <w:t xml:space="preserve"> </w:t>
      </w:r>
      <w:r w:rsidRPr="006D0275">
        <w:rPr>
          <w:rFonts w:ascii="Times New Roman" w:hAnsi="Times New Roman"/>
          <w:sz w:val="28"/>
          <w:szCs w:val="28"/>
        </w:rPr>
        <w:t>(рост</w:t>
      </w:r>
      <w:r w:rsidR="00CD1993">
        <w:rPr>
          <w:rFonts w:ascii="Times New Roman" w:hAnsi="Times New Roman"/>
          <w:sz w:val="28"/>
          <w:szCs w:val="28"/>
        </w:rPr>
        <w:t xml:space="preserve"> </w:t>
      </w:r>
      <w:r w:rsidRPr="006D0275">
        <w:rPr>
          <w:rFonts w:ascii="Times New Roman" w:hAnsi="Times New Roman"/>
          <w:sz w:val="28"/>
          <w:szCs w:val="28"/>
        </w:rPr>
        <w:t>на</w:t>
      </w:r>
      <w:r w:rsidR="00CD1993">
        <w:rPr>
          <w:rFonts w:ascii="Times New Roman" w:hAnsi="Times New Roman"/>
          <w:sz w:val="28"/>
          <w:szCs w:val="28"/>
        </w:rPr>
        <w:t xml:space="preserve"> </w:t>
      </w:r>
      <w:r w:rsidRPr="006D0275">
        <w:rPr>
          <w:rFonts w:ascii="Times New Roman" w:hAnsi="Times New Roman"/>
          <w:sz w:val="28"/>
          <w:szCs w:val="28"/>
        </w:rPr>
        <w:t>5,9%)</w:t>
      </w:r>
      <w:r w:rsidR="00CD1993">
        <w:rPr>
          <w:rFonts w:ascii="Times New Roman" w:hAnsi="Times New Roman"/>
          <w:sz w:val="28"/>
          <w:szCs w:val="28"/>
        </w:rPr>
        <w:t xml:space="preserve"> </w:t>
      </w:r>
      <w:r w:rsidRPr="006D0275">
        <w:rPr>
          <w:rFonts w:ascii="Times New Roman" w:hAnsi="Times New Roman"/>
          <w:sz w:val="28"/>
          <w:szCs w:val="28"/>
        </w:rPr>
        <w:t>и</w:t>
      </w:r>
      <w:r w:rsidR="00CD1993">
        <w:rPr>
          <w:rFonts w:ascii="Times New Roman" w:hAnsi="Times New Roman"/>
          <w:sz w:val="28"/>
          <w:szCs w:val="28"/>
        </w:rPr>
        <w:t xml:space="preserve"> </w:t>
      </w:r>
      <w:r w:rsidRPr="006D0275">
        <w:rPr>
          <w:rFonts w:ascii="Times New Roman" w:hAnsi="Times New Roman"/>
          <w:sz w:val="28"/>
          <w:szCs w:val="28"/>
        </w:rPr>
        <w:t>Индии</w:t>
      </w:r>
      <w:r w:rsidR="00CD1993">
        <w:rPr>
          <w:rFonts w:ascii="Times New Roman" w:hAnsi="Times New Roman"/>
          <w:sz w:val="28"/>
          <w:szCs w:val="28"/>
        </w:rPr>
        <w:t xml:space="preserve"> </w:t>
      </w:r>
      <w:r w:rsidRPr="006D0275">
        <w:rPr>
          <w:rFonts w:ascii="Times New Roman" w:hAnsi="Times New Roman"/>
          <w:sz w:val="28"/>
          <w:szCs w:val="28"/>
        </w:rPr>
        <w:t>(рост</w:t>
      </w:r>
      <w:r w:rsidR="00CD1993">
        <w:rPr>
          <w:rFonts w:ascii="Times New Roman" w:hAnsi="Times New Roman"/>
          <w:sz w:val="28"/>
          <w:szCs w:val="28"/>
        </w:rPr>
        <w:t xml:space="preserve"> </w:t>
      </w:r>
      <w:r w:rsidRPr="006D0275">
        <w:rPr>
          <w:rFonts w:ascii="Times New Roman" w:hAnsi="Times New Roman"/>
          <w:sz w:val="28"/>
          <w:szCs w:val="28"/>
        </w:rPr>
        <w:t>на</w:t>
      </w:r>
      <w:r w:rsidR="00CD1993">
        <w:rPr>
          <w:rFonts w:ascii="Times New Roman" w:hAnsi="Times New Roman"/>
          <w:sz w:val="28"/>
          <w:szCs w:val="28"/>
        </w:rPr>
        <w:t xml:space="preserve"> </w:t>
      </w:r>
      <w:r w:rsidRPr="006D0275">
        <w:rPr>
          <w:rFonts w:ascii="Times New Roman" w:hAnsi="Times New Roman"/>
          <w:sz w:val="28"/>
          <w:szCs w:val="28"/>
        </w:rPr>
        <w:t>8,3%),</w:t>
      </w:r>
      <w:r w:rsidR="00CD1993">
        <w:rPr>
          <w:rFonts w:ascii="Times New Roman" w:hAnsi="Times New Roman"/>
          <w:sz w:val="28"/>
          <w:szCs w:val="28"/>
        </w:rPr>
        <w:t xml:space="preserve"> </w:t>
      </w:r>
      <w:r w:rsidRPr="006D0275">
        <w:rPr>
          <w:rFonts w:ascii="Times New Roman" w:hAnsi="Times New Roman"/>
          <w:sz w:val="28"/>
          <w:szCs w:val="28"/>
        </w:rPr>
        <w:t>при</w:t>
      </w:r>
      <w:r w:rsidR="00CD1993">
        <w:rPr>
          <w:rFonts w:ascii="Times New Roman" w:hAnsi="Times New Roman"/>
          <w:sz w:val="28"/>
          <w:szCs w:val="28"/>
        </w:rPr>
        <w:t xml:space="preserve"> </w:t>
      </w:r>
      <w:r w:rsidRPr="006D0275">
        <w:rPr>
          <w:rFonts w:ascii="Times New Roman" w:hAnsi="Times New Roman"/>
          <w:sz w:val="28"/>
          <w:szCs w:val="28"/>
        </w:rPr>
        <w:t>этом</w:t>
      </w:r>
      <w:r w:rsidR="00CD1993">
        <w:rPr>
          <w:rFonts w:ascii="Times New Roman" w:hAnsi="Times New Roman"/>
          <w:sz w:val="28"/>
          <w:szCs w:val="28"/>
        </w:rPr>
        <w:t xml:space="preserve"> </w:t>
      </w:r>
      <w:r w:rsidRPr="006D0275">
        <w:rPr>
          <w:rFonts w:ascii="Times New Roman" w:hAnsi="Times New Roman"/>
          <w:sz w:val="28"/>
          <w:szCs w:val="28"/>
        </w:rPr>
        <w:t>последняя</w:t>
      </w:r>
      <w:r w:rsidR="00CD1993">
        <w:rPr>
          <w:rFonts w:ascii="Times New Roman" w:hAnsi="Times New Roman"/>
          <w:sz w:val="28"/>
          <w:szCs w:val="28"/>
        </w:rPr>
        <w:t xml:space="preserve"> </w:t>
      </w:r>
      <w:r w:rsidRPr="006D0275">
        <w:rPr>
          <w:rFonts w:ascii="Times New Roman" w:hAnsi="Times New Roman"/>
          <w:sz w:val="28"/>
          <w:szCs w:val="28"/>
        </w:rPr>
        <w:t>продемонстрировала</w:t>
      </w:r>
      <w:r w:rsidR="00CD1993">
        <w:rPr>
          <w:rFonts w:ascii="Times New Roman" w:hAnsi="Times New Roman"/>
          <w:sz w:val="28"/>
          <w:szCs w:val="28"/>
        </w:rPr>
        <w:t xml:space="preserve"> </w:t>
      </w:r>
      <w:r w:rsidRPr="006D0275">
        <w:rPr>
          <w:rFonts w:ascii="Times New Roman" w:hAnsi="Times New Roman"/>
          <w:sz w:val="28"/>
          <w:szCs w:val="28"/>
        </w:rPr>
        <w:t>самую</w:t>
      </w:r>
      <w:r w:rsidR="00CD1993">
        <w:rPr>
          <w:rFonts w:ascii="Times New Roman" w:hAnsi="Times New Roman"/>
          <w:sz w:val="28"/>
          <w:szCs w:val="28"/>
        </w:rPr>
        <w:t xml:space="preserve"> </w:t>
      </w:r>
      <w:r w:rsidRPr="006D0275">
        <w:rPr>
          <w:rFonts w:ascii="Times New Roman" w:hAnsi="Times New Roman"/>
          <w:sz w:val="28"/>
          <w:szCs w:val="28"/>
        </w:rPr>
        <w:t>высокую</w:t>
      </w:r>
      <w:r w:rsidR="00CD1993">
        <w:rPr>
          <w:rFonts w:ascii="Times New Roman" w:hAnsi="Times New Roman"/>
          <w:sz w:val="28"/>
          <w:szCs w:val="28"/>
        </w:rPr>
        <w:t xml:space="preserve"> </w:t>
      </w:r>
      <w:r w:rsidRPr="006D0275">
        <w:rPr>
          <w:rFonts w:ascii="Times New Roman" w:hAnsi="Times New Roman"/>
          <w:sz w:val="28"/>
          <w:szCs w:val="28"/>
        </w:rPr>
        <w:t>динамику.</w:t>
      </w:r>
    </w:p>
    <w:p w:rsidR="006D0275" w:rsidRPr="006D0275" w:rsidRDefault="006D0275" w:rsidP="006D0275">
      <w:pPr>
        <w:spacing w:after="0" w:line="276" w:lineRule="auto"/>
        <w:ind w:firstLine="709"/>
        <w:jc w:val="both"/>
        <w:rPr>
          <w:rFonts w:ascii="Times New Roman" w:hAnsi="Times New Roman"/>
          <w:sz w:val="28"/>
          <w:szCs w:val="28"/>
        </w:rPr>
      </w:pPr>
      <w:r w:rsidRPr="006D0275">
        <w:rPr>
          <w:rFonts w:ascii="Times New Roman" w:hAnsi="Times New Roman"/>
          <w:sz w:val="28"/>
          <w:szCs w:val="28"/>
        </w:rPr>
        <w:t>Китай,</w:t>
      </w:r>
      <w:r w:rsidR="00CD1993">
        <w:rPr>
          <w:rFonts w:ascii="Times New Roman" w:hAnsi="Times New Roman"/>
          <w:sz w:val="28"/>
          <w:szCs w:val="28"/>
        </w:rPr>
        <w:t xml:space="preserve"> </w:t>
      </w:r>
      <w:r w:rsidRPr="006D0275">
        <w:rPr>
          <w:rFonts w:ascii="Times New Roman" w:hAnsi="Times New Roman"/>
          <w:sz w:val="28"/>
          <w:szCs w:val="28"/>
        </w:rPr>
        <w:t>на</w:t>
      </w:r>
      <w:r w:rsidR="00CD1993">
        <w:rPr>
          <w:rFonts w:ascii="Times New Roman" w:hAnsi="Times New Roman"/>
          <w:sz w:val="28"/>
          <w:szCs w:val="28"/>
        </w:rPr>
        <w:t xml:space="preserve"> </w:t>
      </w:r>
      <w:r w:rsidRPr="006D0275">
        <w:rPr>
          <w:rFonts w:ascii="Times New Roman" w:hAnsi="Times New Roman"/>
          <w:sz w:val="28"/>
          <w:szCs w:val="28"/>
        </w:rPr>
        <w:t>который</w:t>
      </w:r>
      <w:r w:rsidR="00CD1993">
        <w:rPr>
          <w:rFonts w:ascii="Times New Roman" w:hAnsi="Times New Roman"/>
          <w:sz w:val="28"/>
          <w:szCs w:val="28"/>
        </w:rPr>
        <w:t xml:space="preserve"> </w:t>
      </w:r>
      <w:r w:rsidRPr="006D0275">
        <w:rPr>
          <w:rFonts w:ascii="Times New Roman" w:hAnsi="Times New Roman"/>
          <w:sz w:val="28"/>
          <w:szCs w:val="28"/>
        </w:rPr>
        <w:t>уже</w:t>
      </w:r>
      <w:r w:rsidR="00CD1993">
        <w:rPr>
          <w:rFonts w:ascii="Times New Roman" w:hAnsi="Times New Roman"/>
          <w:sz w:val="28"/>
          <w:szCs w:val="28"/>
        </w:rPr>
        <w:t xml:space="preserve"> </w:t>
      </w:r>
      <w:r w:rsidRPr="006D0275">
        <w:rPr>
          <w:rFonts w:ascii="Times New Roman" w:hAnsi="Times New Roman"/>
          <w:sz w:val="28"/>
          <w:szCs w:val="28"/>
        </w:rPr>
        <w:t>приходится</w:t>
      </w:r>
      <w:r w:rsidR="00CD1993">
        <w:rPr>
          <w:rFonts w:ascii="Times New Roman" w:hAnsi="Times New Roman"/>
          <w:sz w:val="28"/>
          <w:szCs w:val="28"/>
        </w:rPr>
        <w:t xml:space="preserve"> </w:t>
      </w:r>
      <w:r w:rsidRPr="006D0275">
        <w:rPr>
          <w:rFonts w:ascii="Times New Roman" w:hAnsi="Times New Roman"/>
          <w:sz w:val="28"/>
          <w:szCs w:val="28"/>
        </w:rPr>
        <w:t>половина</w:t>
      </w:r>
      <w:r w:rsidR="00CD1993">
        <w:rPr>
          <w:rFonts w:ascii="Times New Roman" w:hAnsi="Times New Roman"/>
          <w:sz w:val="28"/>
          <w:szCs w:val="28"/>
        </w:rPr>
        <w:t xml:space="preserve"> </w:t>
      </w:r>
      <w:r w:rsidRPr="006D0275">
        <w:rPr>
          <w:rFonts w:ascii="Times New Roman" w:hAnsi="Times New Roman"/>
          <w:sz w:val="28"/>
          <w:szCs w:val="28"/>
        </w:rPr>
        <w:t>мирового</w:t>
      </w:r>
      <w:r w:rsidR="00CD1993">
        <w:rPr>
          <w:rFonts w:ascii="Times New Roman" w:hAnsi="Times New Roman"/>
          <w:sz w:val="28"/>
          <w:szCs w:val="28"/>
        </w:rPr>
        <w:t xml:space="preserve"> </w:t>
      </w:r>
      <w:r w:rsidRPr="006D0275">
        <w:rPr>
          <w:rFonts w:ascii="Times New Roman" w:hAnsi="Times New Roman"/>
          <w:sz w:val="28"/>
          <w:szCs w:val="28"/>
        </w:rPr>
        <w:t>производства,</w:t>
      </w:r>
      <w:r w:rsidR="00CD1993">
        <w:rPr>
          <w:rFonts w:ascii="Times New Roman" w:hAnsi="Times New Roman"/>
          <w:sz w:val="28"/>
          <w:szCs w:val="28"/>
        </w:rPr>
        <w:t xml:space="preserve"> </w:t>
      </w:r>
      <w:r w:rsidRPr="006D0275">
        <w:rPr>
          <w:rFonts w:ascii="Times New Roman" w:hAnsi="Times New Roman"/>
          <w:sz w:val="28"/>
          <w:szCs w:val="28"/>
        </w:rPr>
        <w:t>за</w:t>
      </w:r>
      <w:r w:rsidR="00CD1993">
        <w:rPr>
          <w:rFonts w:ascii="Times New Roman" w:hAnsi="Times New Roman"/>
          <w:sz w:val="28"/>
          <w:szCs w:val="28"/>
        </w:rPr>
        <w:t xml:space="preserve"> </w:t>
      </w:r>
      <w:r w:rsidRPr="006D0275">
        <w:rPr>
          <w:rFonts w:ascii="Times New Roman" w:hAnsi="Times New Roman"/>
          <w:sz w:val="28"/>
          <w:szCs w:val="28"/>
        </w:rPr>
        <w:t>январь-март</w:t>
      </w:r>
      <w:r w:rsidR="00CD1993">
        <w:rPr>
          <w:rFonts w:ascii="Times New Roman" w:hAnsi="Times New Roman"/>
          <w:sz w:val="28"/>
          <w:szCs w:val="28"/>
        </w:rPr>
        <w:t xml:space="preserve"> </w:t>
      </w:r>
      <w:r w:rsidRPr="006D0275">
        <w:rPr>
          <w:rFonts w:ascii="Times New Roman" w:hAnsi="Times New Roman"/>
          <w:sz w:val="28"/>
          <w:szCs w:val="28"/>
        </w:rPr>
        <w:t>2015</w:t>
      </w:r>
      <w:r w:rsidR="00CD1993">
        <w:rPr>
          <w:rFonts w:ascii="Times New Roman" w:hAnsi="Times New Roman"/>
          <w:sz w:val="28"/>
          <w:szCs w:val="28"/>
        </w:rPr>
        <w:t xml:space="preserve"> </w:t>
      </w:r>
      <w:r w:rsidRPr="006D0275">
        <w:rPr>
          <w:rFonts w:ascii="Times New Roman" w:hAnsi="Times New Roman"/>
          <w:sz w:val="28"/>
          <w:szCs w:val="28"/>
        </w:rPr>
        <w:t>года</w:t>
      </w:r>
      <w:r w:rsidR="00CD1993">
        <w:rPr>
          <w:rFonts w:ascii="Times New Roman" w:hAnsi="Times New Roman"/>
          <w:sz w:val="28"/>
          <w:szCs w:val="28"/>
        </w:rPr>
        <w:t xml:space="preserve"> </w:t>
      </w:r>
      <w:r w:rsidRPr="006D0275">
        <w:rPr>
          <w:rFonts w:ascii="Times New Roman" w:hAnsi="Times New Roman"/>
          <w:sz w:val="28"/>
          <w:szCs w:val="28"/>
        </w:rPr>
        <w:t>снизил</w:t>
      </w:r>
      <w:r w:rsidR="00CD1993">
        <w:rPr>
          <w:rFonts w:ascii="Times New Roman" w:hAnsi="Times New Roman"/>
          <w:sz w:val="28"/>
          <w:szCs w:val="28"/>
        </w:rPr>
        <w:t xml:space="preserve"> </w:t>
      </w:r>
      <w:r w:rsidRPr="006D0275">
        <w:rPr>
          <w:rFonts w:ascii="Times New Roman" w:hAnsi="Times New Roman"/>
          <w:sz w:val="28"/>
          <w:szCs w:val="28"/>
        </w:rPr>
        <w:t>выплавку</w:t>
      </w:r>
      <w:r w:rsidR="00CD1993">
        <w:rPr>
          <w:rFonts w:ascii="Times New Roman" w:hAnsi="Times New Roman"/>
          <w:sz w:val="28"/>
          <w:szCs w:val="28"/>
        </w:rPr>
        <w:t xml:space="preserve"> </w:t>
      </w:r>
      <w:r w:rsidRPr="006D0275">
        <w:rPr>
          <w:rFonts w:ascii="Times New Roman" w:hAnsi="Times New Roman"/>
          <w:sz w:val="28"/>
          <w:szCs w:val="28"/>
        </w:rPr>
        <w:t>стали</w:t>
      </w:r>
      <w:r w:rsidR="00CD1993">
        <w:rPr>
          <w:rFonts w:ascii="Times New Roman" w:hAnsi="Times New Roman"/>
          <w:sz w:val="28"/>
          <w:szCs w:val="28"/>
        </w:rPr>
        <w:t xml:space="preserve"> </w:t>
      </w:r>
      <w:r w:rsidRPr="006D0275">
        <w:rPr>
          <w:rFonts w:ascii="Times New Roman" w:hAnsi="Times New Roman"/>
          <w:sz w:val="28"/>
          <w:szCs w:val="28"/>
        </w:rPr>
        <w:t>на</w:t>
      </w:r>
      <w:r w:rsidR="00CD1993">
        <w:rPr>
          <w:rFonts w:ascii="Times New Roman" w:hAnsi="Times New Roman"/>
          <w:sz w:val="28"/>
          <w:szCs w:val="28"/>
        </w:rPr>
        <w:t xml:space="preserve"> </w:t>
      </w:r>
      <w:r w:rsidRPr="006D0275">
        <w:rPr>
          <w:rFonts w:ascii="Times New Roman" w:hAnsi="Times New Roman"/>
          <w:sz w:val="28"/>
          <w:szCs w:val="28"/>
        </w:rPr>
        <w:t>1,4%</w:t>
      </w:r>
      <w:r w:rsidR="00CD1993">
        <w:rPr>
          <w:rFonts w:ascii="Times New Roman" w:hAnsi="Times New Roman"/>
          <w:sz w:val="28"/>
          <w:szCs w:val="28"/>
        </w:rPr>
        <w:t xml:space="preserve"> </w:t>
      </w:r>
      <w:r w:rsidRPr="006D0275">
        <w:rPr>
          <w:rFonts w:ascii="Times New Roman" w:hAnsi="Times New Roman"/>
          <w:sz w:val="28"/>
          <w:szCs w:val="28"/>
        </w:rPr>
        <w:t>относительно</w:t>
      </w:r>
      <w:r w:rsidR="00CD1993">
        <w:rPr>
          <w:rFonts w:ascii="Times New Roman" w:hAnsi="Times New Roman"/>
          <w:sz w:val="28"/>
          <w:szCs w:val="28"/>
        </w:rPr>
        <w:t xml:space="preserve"> </w:t>
      </w:r>
      <w:r w:rsidRPr="006D0275">
        <w:rPr>
          <w:rFonts w:ascii="Times New Roman" w:hAnsi="Times New Roman"/>
          <w:sz w:val="28"/>
          <w:szCs w:val="28"/>
        </w:rPr>
        <w:t>аналогичного</w:t>
      </w:r>
      <w:r w:rsidR="00CD1993">
        <w:rPr>
          <w:rFonts w:ascii="Times New Roman" w:hAnsi="Times New Roman"/>
          <w:sz w:val="28"/>
          <w:szCs w:val="28"/>
        </w:rPr>
        <w:t xml:space="preserve"> </w:t>
      </w:r>
      <w:r w:rsidRPr="006D0275">
        <w:rPr>
          <w:rFonts w:ascii="Times New Roman" w:hAnsi="Times New Roman"/>
          <w:sz w:val="28"/>
          <w:szCs w:val="28"/>
        </w:rPr>
        <w:t>периода</w:t>
      </w:r>
      <w:r w:rsidR="00CD1993">
        <w:rPr>
          <w:rFonts w:ascii="Times New Roman" w:hAnsi="Times New Roman"/>
          <w:sz w:val="28"/>
          <w:szCs w:val="28"/>
        </w:rPr>
        <w:t xml:space="preserve"> </w:t>
      </w:r>
      <w:r w:rsidRPr="006D0275">
        <w:rPr>
          <w:rFonts w:ascii="Times New Roman" w:hAnsi="Times New Roman"/>
          <w:sz w:val="28"/>
          <w:szCs w:val="28"/>
        </w:rPr>
        <w:t>прошлого</w:t>
      </w:r>
      <w:r w:rsidR="00CD1993">
        <w:rPr>
          <w:rFonts w:ascii="Times New Roman" w:hAnsi="Times New Roman"/>
          <w:sz w:val="28"/>
          <w:szCs w:val="28"/>
        </w:rPr>
        <w:t xml:space="preserve"> </w:t>
      </w:r>
      <w:r w:rsidRPr="006D0275">
        <w:rPr>
          <w:rFonts w:ascii="Times New Roman" w:hAnsi="Times New Roman"/>
          <w:sz w:val="28"/>
          <w:szCs w:val="28"/>
        </w:rPr>
        <w:t>года,</w:t>
      </w:r>
      <w:r w:rsidR="00CD1993">
        <w:rPr>
          <w:rFonts w:ascii="Times New Roman" w:hAnsi="Times New Roman"/>
          <w:sz w:val="28"/>
          <w:szCs w:val="28"/>
        </w:rPr>
        <w:t xml:space="preserve"> </w:t>
      </w:r>
      <w:r w:rsidRPr="006D0275">
        <w:rPr>
          <w:rFonts w:ascii="Times New Roman" w:hAnsi="Times New Roman"/>
          <w:sz w:val="28"/>
          <w:szCs w:val="28"/>
        </w:rPr>
        <w:t>до</w:t>
      </w:r>
      <w:r w:rsidR="00CD1993">
        <w:rPr>
          <w:rFonts w:ascii="Times New Roman" w:hAnsi="Times New Roman"/>
          <w:sz w:val="28"/>
          <w:szCs w:val="28"/>
        </w:rPr>
        <w:t xml:space="preserve"> </w:t>
      </w:r>
      <w:r w:rsidRPr="006D0275">
        <w:rPr>
          <w:rFonts w:ascii="Times New Roman" w:hAnsi="Times New Roman"/>
          <w:sz w:val="28"/>
          <w:szCs w:val="28"/>
        </w:rPr>
        <w:t>200</w:t>
      </w:r>
      <w:r w:rsidR="00CD1993">
        <w:rPr>
          <w:rFonts w:ascii="Times New Roman" w:hAnsi="Times New Roman"/>
          <w:sz w:val="28"/>
          <w:szCs w:val="28"/>
        </w:rPr>
        <w:t xml:space="preserve"> </w:t>
      </w:r>
      <w:r w:rsidRPr="006D0275">
        <w:rPr>
          <w:rFonts w:ascii="Times New Roman" w:hAnsi="Times New Roman"/>
          <w:sz w:val="28"/>
          <w:szCs w:val="28"/>
        </w:rPr>
        <w:t>млн.т.</w:t>
      </w:r>
      <w:r w:rsidR="00CD1993">
        <w:rPr>
          <w:rFonts w:ascii="Times New Roman" w:hAnsi="Times New Roman"/>
          <w:sz w:val="28"/>
          <w:szCs w:val="28"/>
        </w:rPr>
        <w:t xml:space="preserve"> </w:t>
      </w:r>
      <w:r w:rsidRPr="006D0275">
        <w:rPr>
          <w:rFonts w:ascii="Times New Roman" w:hAnsi="Times New Roman"/>
          <w:sz w:val="28"/>
          <w:szCs w:val="28"/>
        </w:rPr>
        <w:t>По</w:t>
      </w:r>
      <w:r w:rsidR="00CD1993">
        <w:rPr>
          <w:rFonts w:ascii="Times New Roman" w:hAnsi="Times New Roman"/>
          <w:sz w:val="28"/>
          <w:szCs w:val="28"/>
        </w:rPr>
        <w:t xml:space="preserve"> </w:t>
      </w:r>
      <w:r w:rsidRPr="006D0275">
        <w:rPr>
          <w:rFonts w:ascii="Times New Roman" w:hAnsi="Times New Roman"/>
          <w:sz w:val="28"/>
          <w:szCs w:val="28"/>
        </w:rPr>
        <w:t>данным</w:t>
      </w:r>
      <w:r w:rsidR="00CD1993">
        <w:rPr>
          <w:rFonts w:ascii="Times New Roman" w:hAnsi="Times New Roman"/>
          <w:sz w:val="28"/>
          <w:szCs w:val="28"/>
        </w:rPr>
        <w:t xml:space="preserve"> </w:t>
      </w:r>
      <w:r w:rsidRPr="006D0275">
        <w:rPr>
          <w:rFonts w:ascii="Times New Roman" w:hAnsi="Times New Roman"/>
          <w:sz w:val="28"/>
          <w:szCs w:val="28"/>
        </w:rPr>
        <w:t>China</w:t>
      </w:r>
      <w:r w:rsidR="00330776">
        <w:rPr>
          <w:rFonts w:ascii="Times New Roman" w:hAnsi="Times New Roman"/>
          <w:sz w:val="28"/>
          <w:szCs w:val="28"/>
        </w:rPr>
        <w:t xml:space="preserve"> </w:t>
      </w:r>
      <w:r w:rsidRPr="006D0275">
        <w:rPr>
          <w:rFonts w:ascii="Times New Roman" w:hAnsi="Times New Roman"/>
          <w:sz w:val="28"/>
          <w:szCs w:val="28"/>
        </w:rPr>
        <w:t>Iron&amp;Steel</w:t>
      </w:r>
      <w:r w:rsidR="00330776">
        <w:rPr>
          <w:rFonts w:ascii="Times New Roman" w:hAnsi="Times New Roman"/>
          <w:sz w:val="28"/>
          <w:szCs w:val="28"/>
        </w:rPr>
        <w:t xml:space="preserve"> </w:t>
      </w:r>
      <w:r w:rsidRPr="006D0275">
        <w:rPr>
          <w:rFonts w:ascii="Times New Roman" w:hAnsi="Times New Roman"/>
          <w:sz w:val="28"/>
          <w:szCs w:val="28"/>
        </w:rPr>
        <w:t>Association</w:t>
      </w:r>
      <w:r w:rsidR="00CD1993">
        <w:rPr>
          <w:rFonts w:ascii="Times New Roman" w:hAnsi="Times New Roman"/>
          <w:sz w:val="28"/>
          <w:szCs w:val="28"/>
        </w:rPr>
        <w:t xml:space="preserve"> </w:t>
      </w:r>
      <w:r w:rsidRPr="006D0275">
        <w:rPr>
          <w:rFonts w:ascii="Times New Roman" w:hAnsi="Times New Roman"/>
          <w:sz w:val="28"/>
          <w:szCs w:val="28"/>
        </w:rPr>
        <w:t>(CISA),</w:t>
      </w:r>
      <w:r w:rsidR="00CD1993">
        <w:rPr>
          <w:rFonts w:ascii="Times New Roman" w:hAnsi="Times New Roman"/>
          <w:sz w:val="28"/>
          <w:szCs w:val="28"/>
        </w:rPr>
        <w:t xml:space="preserve"> </w:t>
      </w:r>
      <w:r w:rsidRPr="006D0275">
        <w:rPr>
          <w:rFonts w:ascii="Times New Roman" w:hAnsi="Times New Roman"/>
          <w:sz w:val="28"/>
          <w:szCs w:val="28"/>
        </w:rPr>
        <w:t>среднесуточное</w:t>
      </w:r>
      <w:r w:rsidR="00CD1993">
        <w:rPr>
          <w:rFonts w:ascii="Times New Roman" w:hAnsi="Times New Roman"/>
          <w:sz w:val="28"/>
          <w:szCs w:val="28"/>
        </w:rPr>
        <w:t xml:space="preserve"> </w:t>
      </w:r>
      <w:r w:rsidRPr="006D0275">
        <w:rPr>
          <w:rFonts w:ascii="Times New Roman" w:hAnsi="Times New Roman"/>
          <w:sz w:val="28"/>
          <w:szCs w:val="28"/>
        </w:rPr>
        <w:t>производство</w:t>
      </w:r>
      <w:r w:rsidR="00CD1993">
        <w:rPr>
          <w:rFonts w:ascii="Times New Roman" w:hAnsi="Times New Roman"/>
          <w:sz w:val="28"/>
          <w:szCs w:val="28"/>
        </w:rPr>
        <w:t xml:space="preserve"> </w:t>
      </w:r>
      <w:r w:rsidRPr="006D0275">
        <w:rPr>
          <w:rFonts w:ascii="Times New Roman" w:hAnsi="Times New Roman"/>
          <w:sz w:val="28"/>
          <w:szCs w:val="28"/>
        </w:rPr>
        <w:t>стали</w:t>
      </w:r>
      <w:r w:rsidR="00CD1993">
        <w:rPr>
          <w:rFonts w:ascii="Times New Roman" w:hAnsi="Times New Roman"/>
          <w:sz w:val="28"/>
          <w:szCs w:val="28"/>
        </w:rPr>
        <w:t xml:space="preserve"> </w:t>
      </w:r>
      <w:r w:rsidRPr="006D0275">
        <w:rPr>
          <w:rFonts w:ascii="Times New Roman" w:hAnsi="Times New Roman"/>
          <w:sz w:val="28"/>
          <w:szCs w:val="28"/>
        </w:rPr>
        <w:t>в</w:t>
      </w:r>
      <w:r w:rsidR="00CD1993">
        <w:rPr>
          <w:rFonts w:ascii="Times New Roman" w:hAnsi="Times New Roman"/>
          <w:sz w:val="28"/>
          <w:szCs w:val="28"/>
        </w:rPr>
        <w:t xml:space="preserve"> </w:t>
      </w:r>
      <w:r w:rsidRPr="006D0275">
        <w:rPr>
          <w:rFonts w:ascii="Times New Roman" w:hAnsi="Times New Roman"/>
          <w:sz w:val="28"/>
          <w:szCs w:val="28"/>
        </w:rPr>
        <w:t>Китае</w:t>
      </w:r>
      <w:r w:rsidR="0033728B">
        <w:rPr>
          <w:rFonts w:ascii="Times New Roman" w:hAnsi="Times New Roman"/>
          <w:sz w:val="28"/>
          <w:szCs w:val="28"/>
        </w:rPr>
        <w:t xml:space="preserve"> </w:t>
      </w:r>
      <w:r w:rsidRPr="006D0275">
        <w:rPr>
          <w:rFonts w:ascii="Times New Roman" w:hAnsi="Times New Roman"/>
          <w:sz w:val="28"/>
          <w:szCs w:val="28"/>
        </w:rPr>
        <w:t>в</w:t>
      </w:r>
      <w:r w:rsidR="0033728B">
        <w:rPr>
          <w:rFonts w:ascii="Times New Roman" w:hAnsi="Times New Roman"/>
          <w:sz w:val="28"/>
          <w:szCs w:val="28"/>
        </w:rPr>
        <w:t xml:space="preserve"> </w:t>
      </w:r>
      <w:r w:rsidRPr="006D0275">
        <w:rPr>
          <w:rFonts w:ascii="Times New Roman" w:hAnsi="Times New Roman"/>
          <w:sz w:val="28"/>
          <w:szCs w:val="28"/>
        </w:rPr>
        <w:t>середине</w:t>
      </w:r>
      <w:r w:rsidR="0033728B">
        <w:rPr>
          <w:rFonts w:ascii="Times New Roman" w:hAnsi="Times New Roman"/>
          <w:sz w:val="28"/>
          <w:szCs w:val="28"/>
        </w:rPr>
        <w:t xml:space="preserve"> </w:t>
      </w:r>
      <w:r w:rsidRPr="006D0275">
        <w:rPr>
          <w:rFonts w:ascii="Times New Roman" w:hAnsi="Times New Roman"/>
          <w:sz w:val="28"/>
          <w:szCs w:val="28"/>
        </w:rPr>
        <w:t>марта</w:t>
      </w:r>
      <w:r w:rsidR="0033728B">
        <w:rPr>
          <w:rFonts w:ascii="Times New Roman" w:hAnsi="Times New Roman"/>
          <w:sz w:val="28"/>
          <w:szCs w:val="28"/>
        </w:rPr>
        <w:t xml:space="preserve"> </w:t>
      </w:r>
      <w:r w:rsidRPr="006D0275">
        <w:rPr>
          <w:rFonts w:ascii="Times New Roman" w:hAnsi="Times New Roman"/>
          <w:sz w:val="28"/>
          <w:szCs w:val="28"/>
        </w:rPr>
        <w:t>по</w:t>
      </w:r>
      <w:r w:rsidR="0033728B">
        <w:rPr>
          <w:rFonts w:ascii="Times New Roman" w:hAnsi="Times New Roman"/>
          <w:sz w:val="28"/>
          <w:szCs w:val="28"/>
        </w:rPr>
        <w:t xml:space="preserve"> </w:t>
      </w:r>
      <w:r w:rsidRPr="006D0275">
        <w:rPr>
          <w:rFonts w:ascii="Times New Roman" w:hAnsi="Times New Roman"/>
          <w:sz w:val="28"/>
          <w:szCs w:val="28"/>
        </w:rPr>
        <w:t>сравнению</w:t>
      </w:r>
      <w:r w:rsidR="0033728B">
        <w:rPr>
          <w:rFonts w:ascii="Times New Roman" w:hAnsi="Times New Roman"/>
          <w:sz w:val="28"/>
          <w:szCs w:val="28"/>
        </w:rPr>
        <w:t xml:space="preserve"> </w:t>
      </w:r>
      <w:r w:rsidRPr="006D0275">
        <w:rPr>
          <w:rFonts w:ascii="Times New Roman" w:hAnsi="Times New Roman"/>
          <w:sz w:val="28"/>
          <w:szCs w:val="28"/>
        </w:rPr>
        <w:t>с</w:t>
      </w:r>
      <w:r w:rsidR="0033728B">
        <w:rPr>
          <w:rFonts w:ascii="Times New Roman" w:hAnsi="Times New Roman"/>
          <w:sz w:val="28"/>
          <w:szCs w:val="28"/>
        </w:rPr>
        <w:t xml:space="preserve"> </w:t>
      </w:r>
      <w:r w:rsidRPr="006D0275">
        <w:rPr>
          <w:rFonts w:ascii="Times New Roman" w:hAnsi="Times New Roman"/>
          <w:sz w:val="28"/>
          <w:szCs w:val="28"/>
        </w:rPr>
        <w:t>началом</w:t>
      </w:r>
      <w:r w:rsidR="0033728B">
        <w:rPr>
          <w:rFonts w:ascii="Times New Roman" w:hAnsi="Times New Roman"/>
          <w:sz w:val="28"/>
          <w:szCs w:val="28"/>
        </w:rPr>
        <w:t xml:space="preserve"> </w:t>
      </w:r>
      <w:r w:rsidRPr="006D0275">
        <w:rPr>
          <w:rFonts w:ascii="Times New Roman" w:hAnsi="Times New Roman"/>
          <w:sz w:val="28"/>
          <w:szCs w:val="28"/>
        </w:rPr>
        <w:t>месяца</w:t>
      </w:r>
      <w:r w:rsidR="0033728B">
        <w:rPr>
          <w:rFonts w:ascii="Times New Roman" w:hAnsi="Times New Roman"/>
          <w:sz w:val="28"/>
          <w:szCs w:val="28"/>
        </w:rPr>
        <w:t xml:space="preserve"> </w:t>
      </w:r>
      <w:r w:rsidRPr="006D0275">
        <w:rPr>
          <w:rFonts w:ascii="Times New Roman" w:hAnsi="Times New Roman"/>
          <w:sz w:val="28"/>
          <w:szCs w:val="28"/>
        </w:rPr>
        <w:t>сократилось</w:t>
      </w:r>
      <w:r w:rsidR="0033728B">
        <w:rPr>
          <w:rFonts w:ascii="Times New Roman" w:hAnsi="Times New Roman"/>
          <w:sz w:val="28"/>
          <w:szCs w:val="28"/>
        </w:rPr>
        <w:t xml:space="preserve"> </w:t>
      </w:r>
      <w:r w:rsidRPr="006D0275">
        <w:rPr>
          <w:rFonts w:ascii="Times New Roman" w:hAnsi="Times New Roman"/>
          <w:sz w:val="28"/>
          <w:szCs w:val="28"/>
        </w:rPr>
        <w:t>на</w:t>
      </w:r>
      <w:r w:rsidR="0033728B">
        <w:rPr>
          <w:rFonts w:ascii="Times New Roman" w:hAnsi="Times New Roman"/>
          <w:sz w:val="28"/>
          <w:szCs w:val="28"/>
        </w:rPr>
        <w:t xml:space="preserve"> </w:t>
      </w:r>
      <w:r w:rsidRPr="006D0275">
        <w:rPr>
          <w:rFonts w:ascii="Times New Roman" w:hAnsi="Times New Roman"/>
          <w:sz w:val="28"/>
          <w:szCs w:val="28"/>
        </w:rPr>
        <w:t>1,92%,</w:t>
      </w:r>
      <w:r w:rsidR="0033728B">
        <w:rPr>
          <w:rFonts w:ascii="Times New Roman" w:hAnsi="Times New Roman"/>
          <w:sz w:val="28"/>
          <w:szCs w:val="28"/>
        </w:rPr>
        <w:t xml:space="preserve"> </w:t>
      </w:r>
      <w:r w:rsidRPr="006D0275">
        <w:rPr>
          <w:rFonts w:ascii="Times New Roman" w:hAnsi="Times New Roman"/>
          <w:sz w:val="28"/>
          <w:szCs w:val="28"/>
        </w:rPr>
        <w:t>до</w:t>
      </w:r>
      <w:r w:rsidR="0033728B">
        <w:rPr>
          <w:rFonts w:ascii="Times New Roman" w:hAnsi="Times New Roman"/>
          <w:sz w:val="28"/>
          <w:szCs w:val="28"/>
        </w:rPr>
        <w:t xml:space="preserve"> </w:t>
      </w:r>
      <w:r w:rsidRPr="006D0275">
        <w:rPr>
          <w:rFonts w:ascii="Times New Roman" w:hAnsi="Times New Roman"/>
          <w:sz w:val="28"/>
          <w:szCs w:val="28"/>
        </w:rPr>
        <w:t>1,65</w:t>
      </w:r>
      <w:r w:rsidR="0033728B">
        <w:rPr>
          <w:rFonts w:ascii="Times New Roman" w:hAnsi="Times New Roman"/>
          <w:sz w:val="28"/>
          <w:szCs w:val="28"/>
        </w:rPr>
        <w:t xml:space="preserve"> </w:t>
      </w:r>
      <w:r w:rsidRPr="006D0275">
        <w:rPr>
          <w:rFonts w:ascii="Times New Roman" w:hAnsi="Times New Roman"/>
          <w:sz w:val="28"/>
          <w:szCs w:val="28"/>
        </w:rPr>
        <w:t>млн.т.</w:t>
      </w:r>
    </w:p>
    <w:p w:rsidR="006D0275" w:rsidRPr="006D0275" w:rsidRDefault="006D0275" w:rsidP="006D0275">
      <w:pPr>
        <w:spacing w:after="0" w:line="276" w:lineRule="auto"/>
        <w:ind w:firstLine="709"/>
        <w:jc w:val="both"/>
        <w:rPr>
          <w:rFonts w:ascii="Times New Roman" w:hAnsi="Times New Roman"/>
          <w:sz w:val="28"/>
          <w:szCs w:val="28"/>
        </w:rPr>
      </w:pPr>
      <w:r w:rsidRPr="006D0275">
        <w:rPr>
          <w:rFonts w:ascii="Times New Roman" w:hAnsi="Times New Roman"/>
          <w:sz w:val="28"/>
          <w:szCs w:val="28"/>
        </w:rPr>
        <w:t>По</w:t>
      </w:r>
      <w:r w:rsidR="0033728B">
        <w:rPr>
          <w:rFonts w:ascii="Times New Roman" w:hAnsi="Times New Roman"/>
          <w:sz w:val="28"/>
          <w:szCs w:val="28"/>
        </w:rPr>
        <w:t xml:space="preserve"> </w:t>
      </w:r>
      <w:r w:rsidRPr="006D0275">
        <w:rPr>
          <w:rFonts w:ascii="Times New Roman" w:hAnsi="Times New Roman"/>
          <w:sz w:val="28"/>
          <w:szCs w:val="28"/>
        </w:rPr>
        <w:t>прогнозам</w:t>
      </w:r>
      <w:r w:rsidR="0033728B">
        <w:rPr>
          <w:rFonts w:ascii="Times New Roman" w:hAnsi="Times New Roman"/>
          <w:sz w:val="28"/>
          <w:szCs w:val="28"/>
        </w:rPr>
        <w:t xml:space="preserve"> </w:t>
      </w:r>
      <w:r w:rsidRPr="006D0275">
        <w:rPr>
          <w:rFonts w:ascii="Times New Roman" w:hAnsi="Times New Roman"/>
          <w:sz w:val="28"/>
          <w:szCs w:val="28"/>
        </w:rPr>
        <w:t>CISA,</w:t>
      </w:r>
      <w:r w:rsidR="0033728B">
        <w:rPr>
          <w:rFonts w:ascii="Times New Roman" w:hAnsi="Times New Roman"/>
          <w:sz w:val="28"/>
          <w:szCs w:val="28"/>
        </w:rPr>
        <w:t xml:space="preserve"> </w:t>
      </w:r>
      <w:r w:rsidRPr="006D0275">
        <w:rPr>
          <w:rFonts w:ascii="Times New Roman" w:hAnsi="Times New Roman"/>
          <w:sz w:val="28"/>
          <w:szCs w:val="28"/>
        </w:rPr>
        <w:t>китайские</w:t>
      </w:r>
      <w:r w:rsidR="0033728B">
        <w:rPr>
          <w:rFonts w:ascii="Times New Roman" w:hAnsi="Times New Roman"/>
          <w:sz w:val="28"/>
          <w:szCs w:val="28"/>
        </w:rPr>
        <w:t xml:space="preserve"> </w:t>
      </w:r>
      <w:r w:rsidRPr="006D0275">
        <w:rPr>
          <w:rFonts w:ascii="Times New Roman" w:hAnsi="Times New Roman"/>
          <w:sz w:val="28"/>
          <w:szCs w:val="28"/>
        </w:rPr>
        <w:t>металлургические</w:t>
      </w:r>
      <w:r w:rsidR="0033728B">
        <w:rPr>
          <w:rFonts w:ascii="Times New Roman" w:hAnsi="Times New Roman"/>
          <w:sz w:val="28"/>
          <w:szCs w:val="28"/>
        </w:rPr>
        <w:t xml:space="preserve"> </w:t>
      </w:r>
      <w:r w:rsidRPr="006D0275">
        <w:rPr>
          <w:rFonts w:ascii="Times New Roman" w:hAnsi="Times New Roman"/>
          <w:sz w:val="28"/>
          <w:szCs w:val="28"/>
        </w:rPr>
        <w:t>предприятия</w:t>
      </w:r>
      <w:r w:rsidR="0033728B">
        <w:rPr>
          <w:rFonts w:ascii="Times New Roman" w:hAnsi="Times New Roman"/>
          <w:sz w:val="28"/>
          <w:szCs w:val="28"/>
        </w:rPr>
        <w:t xml:space="preserve"> </w:t>
      </w:r>
      <w:r w:rsidRPr="006D0275">
        <w:rPr>
          <w:rFonts w:ascii="Times New Roman" w:hAnsi="Times New Roman"/>
          <w:sz w:val="28"/>
          <w:szCs w:val="28"/>
        </w:rPr>
        <w:t>в</w:t>
      </w:r>
      <w:r w:rsidR="0033728B">
        <w:rPr>
          <w:rFonts w:ascii="Times New Roman" w:hAnsi="Times New Roman"/>
          <w:sz w:val="28"/>
          <w:szCs w:val="28"/>
        </w:rPr>
        <w:t xml:space="preserve"> </w:t>
      </w:r>
      <w:r w:rsidRPr="006D0275">
        <w:rPr>
          <w:rFonts w:ascii="Times New Roman" w:hAnsi="Times New Roman"/>
          <w:sz w:val="28"/>
          <w:szCs w:val="28"/>
        </w:rPr>
        <w:t>2015</w:t>
      </w:r>
      <w:r w:rsidR="0033728B">
        <w:rPr>
          <w:rFonts w:ascii="Times New Roman" w:hAnsi="Times New Roman"/>
          <w:sz w:val="28"/>
          <w:szCs w:val="28"/>
        </w:rPr>
        <w:t xml:space="preserve"> </w:t>
      </w:r>
      <w:r w:rsidRPr="006D0275">
        <w:rPr>
          <w:rFonts w:ascii="Times New Roman" w:hAnsi="Times New Roman"/>
          <w:sz w:val="28"/>
          <w:szCs w:val="28"/>
        </w:rPr>
        <w:t>году</w:t>
      </w:r>
      <w:r w:rsidR="0033728B">
        <w:rPr>
          <w:rFonts w:ascii="Times New Roman" w:hAnsi="Times New Roman"/>
          <w:sz w:val="28"/>
          <w:szCs w:val="28"/>
        </w:rPr>
        <w:t xml:space="preserve"> </w:t>
      </w:r>
      <w:r w:rsidRPr="006D0275">
        <w:rPr>
          <w:rFonts w:ascii="Times New Roman" w:hAnsi="Times New Roman"/>
          <w:sz w:val="28"/>
          <w:szCs w:val="28"/>
        </w:rPr>
        <w:t>по</w:t>
      </w:r>
      <w:r w:rsidR="0033728B">
        <w:rPr>
          <w:rFonts w:ascii="Times New Roman" w:hAnsi="Times New Roman"/>
          <w:sz w:val="28"/>
          <w:szCs w:val="28"/>
        </w:rPr>
        <w:t xml:space="preserve"> </w:t>
      </w:r>
      <w:r w:rsidRPr="006D0275">
        <w:rPr>
          <w:rFonts w:ascii="Times New Roman" w:hAnsi="Times New Roman"/>
          <w:sz w:val="28"/>
          <w:szCs w:val="28"/>
        </w:rPr>
        <w:t>сравнению</w:t>
      </w:r>
      <w:r w:rsidR="0033728B">
        <w:rPr>
          <w:rFonts w:ascii="Times New Roman" w:hAnsi="Times New Roman"/>
          <w:sz w:val="28"/>
          <w:szCs w:val="28"/>
        </w:rPr>
        <w:t xml:space="preserve"> </w:t>
      </w:r>
      <w:r w:rsidRPr="006D0275">
        <w:rPr>
          <w:rFonts w:ascii="Times New Roman" w:hAnsi="Times New Roman"/>
          <w:sz w:val="28"/>
          <w:szCs w:val="28"/>
        </w:rPr>
        <w:t>с</w:t>
      </w:r>
      <w:r w:rsidR="0033728B">
        <w:rPr>
          <w:rFonts w:ascii="Times New Roman" w:hAnsi="Times New Roman"/>
          <w:sz w:val="28"/>
          <w:szCs w:val="28"/>
        </w:rPr>
        <w:t xml:space="preserve"> </w:t>
      </w:r>
      <w:r w:rsidRPr="006D0275">
        <w:rPr>
          <w:rFonts w:ascii="Times New Roman" w:hAnsi="Times New Roman"/>
          <w:sz w:val="28"/>
          <w:szCs w:val="28"/>
        </w:rPr>
        <w:t>2014</w:t>
      </w:r>
      <w:r w:rsidR="0033728B">
        <w:rPr>
          <w:rFonts w:ascii="Times New Roman" w:hAnsi="Times New Roman"/>
          <w:sz w:val="28"/>
          <w:szCs w:val="28"/>
        </w:rPr>
        <w:t xml:space="preserve"> </w:t>
      </w:r>
      <w:r w:rsidRPr="006D0275">
        <w:rPr>
          <w:rFonts w:ascii="Times New Roman" w:hAnsi="Times New Roman"/>
          <w:sz w:val="28"/>
          <w:szCs w:val="28"/>
        </w:rPr>
        <w:t>годом</w:t>
      </w:r>
      <w:r w:rsidR="0033728B">
        <w:rPr>
          <w:rFonts w:ascii="Times New Roman" w:hAnsi="Times New Roman"/>
          <w:sz w:val="28"/>
          <w:szCs w:val="28"/>
        </w:rPr>
        <w:t xml:space="preserve"> </w:t>
      </w:r>
      <w:r w:rsidRPr="006D0275">
        <w:rPr>
          <w:rFonts w:ascii="Times New Roman" w:hAnsi="Times New Roman"/>
          <w:sz w:val="28"/>
          <w:szCs w:val="28"/>
        </w:rPr>
        <w:t>сократят</w:t>
      </w:r>
      <w:r w:rsidR="0033728B">
        <w:rPr>
          <w:rFonts w:ascii="Times New Roman" w:hAnsi="Times New Roman"/>
          <w:sz w:val="28"/>
          <w:szCs w:val="28"/>
        </w:rPr>
        <w:t xml:space="preserve"> </w:t>
      </w:r>
      <w:r w:rsidRPr="006D0275">
        <w:rPr>
          <w:rFonts w:ascii="Times New Roman" w:hAnsi="Times New Roman"/>
          <w:sz w:val="28"/>
          <w:szCs w:val="28"/>
        </w:rPr>
        <w:t>выплавку</w:t>
      </w:r>
      <w:r w:rsidR="0033728B">
        <w:rPr>
          <w:rFonts w:ascii="Times New Roman" w:hAnsi="Times New Roman"/>
          <w:sz w:val="28"/>
          <w:szCs w:val="28"/>
        </w:rPr>
        <w:t xml:space="preserve"> </w:t>
      </w:r>
      <w:r w:rsidRPr="006D0275">
        <w:rPr>
          <w:rFonts w:ascii="Times New Roman" w:hAnsi="Times New Roman"/>
          <w:sz w:val="28"/>
          <w:szCs w:val="28"/>
        </w:rPr>
        <w:t>на</w:t>
      </w:r>
      <w:r w:rsidR="0033728B">
        <w:rPr>
          <w:rFonts w:ascii="Times New Roman" w:hAnsi="Times New Roman"/>
          <w:sz w:val="28"/>
          <w:szCs w:val="28"/>
        </w:rPr>
        <w:t xml:space="preserve"> </w:t>
      </w:r>
      <w:r w:rsidRPr="006D0275">
        <w:rPr>
          <w:rFonts w:ascii="Times New Roman" w:hAnsi="Times New Roman"/>
          <w:sz w:val="28"/>
          <w:szCs w:val="28"/>
        </w:rPr>
        <w:t>1,09%.</w:t>
      </w:r>
      <w:r w:rsidR="0033728B">
        <w:rPr>
          <w:rFonts w:ascii="Times New Roman" w:hAnsi="Times New Roman"/>
          <w:sz w:val="28"/>
          <w:szCs w:val="28"/>
        </w:rPr>
        <w:t xml:space="preserve"> </w:t>
      </w:r>
      <w:r w:rsidRPr="006D0275">
        <w:rPr>
          <w:rFonts w:ascii="Times New Roman" w:hAnsi="Times New Roman"/>
          <w:sz w:val="28"/>
          <w:szCs w:val="28"/>
        </w:rPr>
        <w:t>Но,</w:t>
      </w:r>
      <w:r w:rsidR="0033728B">
        <w:rPr>
          <w:rFonts w:ascii="Times New Roman" w:hAnsi="Times New Roman"/>
          <w:sz w:val="28"/>
          <w:szCs w:val="28"/>
        </w:rPr>
        <w:t xml:space="preserve"> </w:t>
      </w:r>
      <w:r w:rsidRPr="006D0275">
        <w:rPr>
          <w:rFonts w:ascii="Times New Roman" w:hAnsi="Times New Roman"/>
          <w:sz w:val="28"/>
          <w:szCs w:val="28"/>
        </w:rPr>
        <w:t>возможно,</w:t>
      </w:r>
      <w:r w:rsidR="0033728B">
        <w:rPr>
          <w:rFonts w:ascii="Times New Roman" w:hAnsi="Times New Roman"/>
          <w:sz w:val="28"/>
          <w:szCs w:val="28"/>
        </w:rPr>
        <w:t xml:space="preserve"> </w:t>
      </w:r>
      <w:r w:rsidRPr="006D0275">
        <w:rPr>
          <w:rFonts w:ascii="Times New Roman" w:hAnsi="Times New Roman"/>
          <w:sz w:val="28"/>
          <w:szCs w:val="28"/>
        </w:rPr>
        <w:t>понижение</w:t>
      </w:r>
      <w:r w:rsidR="0033728B">
        <w:rPr>
          <w:rFonts w:ascii="Times New Roman" w:hAnsi="Times New Roman"/>
          <w:sz w:val="28"/>
          <w:szCs w:val="28"/>
        </w:rPr>
        <w:t xml:space="preserve"> </w:t>
      </w:r>
      <w:r w:rsidRPr="006D0275">
        <w:rPr>
          <w:rFonts w:ascii="Times New Roman" w:hAnsi="Times New Roman"/>
          <w:sz w:val="28"/>
          <w:szCs w:val="28"/>
        </w:rPr>
        <w:t>будет</w:t>
      </w:r>
      <w:r w:rsidR="0033728B">
        <w:rPr>
          <w:rFonts w:ascii="Times New Roman" w:hAnsi="Times New Roman"/>
          <w:sz w:val="28"/>
          <w:szCs w:val="28"/>
        </w:rPr>
        <w:t xml:space="preserve"> </w:t>
      </w:r>
      <w:r w:rsidRPr="006D0275">
        <w:rPr>
          <w:rFonts w:ascii="Times New Roman" w:hAnsi="Times New Roman"/>
          <w:sz w:val="28"/>
          <w:szCs w:val="28"/>
        </w:rPr>
        <w:t>более</w:t>
      </w:r>
      <w:r w:rsidR="0033728B">
        <w:rPr>
          <w:rFonts w:ascii="Times New Roman" w:hAnsi="Times New Roman"/>
          <w:sz w:val="28"/>
          <w:szCs w:val="28"/>
        </w:rPr>
        <w:t xml:space="preserve"> </w:t>
      </w:r>
      <w:r w:rsidRPr="006D0275">
        <w:rPr>
          <w:rFonts w:ascii="Times New Roman" w:hAnsi="Times New Roman"/>
          <w:sz w:val="28"/>
          <w:szCs w:val="28"/>
        </w:rPr>
        <w:t>значительным.</w:t>
      </w:r>
      <w:r w:rsidR="0033728B">
        <w:rPr>
          <w:rFonts w:ascii="Times New Roman" w:hAnsi="Times New Roman"/>
          <w:sz w:val="28"/>
          <w:szCs w:val="28"/>
        </w:rPr>
        <w:t xml:space="preserve"> </w:t>
      </w:r>
      <w:r w:rsidRPr="006D0275">
        <w:rPr>
          <w:rFonts w:ascii="Times New Roman" w:hAnsi="Times New Roman"/>
          <w:sz w:val="28"/>
          <w:szCs w:val="28"/>
        </w:rPr>
        <w:t>Как</w:t>
      </w:r>
      <w:r w:rsidR="0033728B">
        <w:rPr>
          <w:rFonts w:ascii="Times New Roman" w:hAnsi="Times New Roman"/>
          <w:sz w:val="28"/>
          <w:szCs w:val="28"/>
        </w:rPr>
        <w:t xml:space="preserve"> </w:t>
      </w:r>
      <w:r w:rsidRPr="006D0275">
        <w:rPr>
          <w:rFonts w:ascii="Times New Roman" w:hAnsi="Times New Roman"/>
          <w:sz w:val="28"/>
          <w:szCs w:val="28"/>
        </w:rPr>
        <w:t>заявляет</w:t>
      </w:r>
      <w:r w:rsidR="0033728B">
        <w:rPr>
          <w:rFonts w:ascii="Times New Roman" w:hAnsi="Times New Roman"/>
          <w:sz w:val="28"/>
          <w:szCs w:val="28"/>
        </w:rPr>
        <w:t xml:space="preserve"> </w:t>
      </w:r>
      <w:r w:rsidRPr="006D0275">
        <w:rPr>
          <w:rFonts w:ascii="Times New Roman" w:hAnsi="Times New Roman"/>
          <w:sz w:val="28"/>
          <w:szCs w:val="28"/>
        </w:rPr>
        <w:t>CISA,</w:t>
      </w:r>
      <w:r w:rsidR="0033728B">
        <w:rPr>
          <w:rFonts w:ascii="Times New Roman" w:hAnsi="Times New Roman"/>
          <w:sz w:val="28"/>
          <w:szCs w:val="28"/>
        </w:rPr>
        <w:t xml:space="preserve"> </w:t>
      </w:r>
      <w:r w:rsidRPr="006D0275">
        <w:rPr>
          <w:rFonts w:ascii="Times New Roman" w:hAnsi="Times New Roman"/>
          <w:sz w:val="28"/>
          <w:szCs w:val="28"/>
        </w:rPr>
        <w:t>производство</w:t>
      </w:r>
      <w:r w:rsidR="0033728B">
        <w:rPr>
          <w:rFonts w:ascii="Times New Roman" w:hAnsi="Times New Roman"/>
          <w:sz w:val="28"/>
          <w:szCs w:val="28"/>
        </w:rPr>
        <w:t xml:space="preserve"> </w:t>
      </w:r>
      <w:r w:rsidRPr="006D0275">
        <w:rPr>
          <w:rFonts w:ascii="Times New Roman" w:hAnsi="Times New Roman"/>
          <w:sz w:val="28"/>
          <w:szCs w:val="28"/>
        </w:rPr>
        <w:t>стали</w:t>
      </w:r>
      <w:r w:rsidR="0033728B">
        <w:rPr>
          <w:rFonts w:ascii="Times New Roman" w:hAnsi="Times New Roman"/>
          <w:sz w:val="28"/>
          <w:szCs w:val="28"/>
        </w:rPr>
        <w:t xml:space="preserve"> </w:t>
      </w:r>
      <w:r w:rsidRPr="006D0275">
        <w:rPr>
          <w:rFonts w:ascii="Times New Roman" w:hAnsi="Times New Roman"/>
          <w:sz w:val="28"/>
          <w:szCs w:val="28"/>
        </w:rPr>
        <w:t>в</w:t>
      </w:r>
      <w:r w:rsidR="0033728B">
        <w:rPr>
          <w:rFonts w:ascii="Times New Roman" w:hAnsi="Times New Roman"/>
          <w:sz w:val="28"/>
          <w:szCs w:val="28"/>
        </w:rPr>
        <w:t xml:space="preserve"> </w:t>
      </w:r>
      <w:r w:rsidRPr="006D0275">
        <w:rPr>
          <w:rFonts w:ascii="Times New Roman" w:hAnsi="Times New Roman"/>
          <w:sz w:val="28"/>
          <w:szCs w:val="28"/>
        </w:rPr>
        <w:t>Китае</w:t>
      </w:r>
      <w:r w:rsidR="0033728B">
        <w:rPr>
          <w:rFonts w:ascii="Times New Roman" w:hAnsi="Times New Roman"/>
          <w:sz w:val="28"/>
          <w:szCs w:val="28"/>
        </w:rPr>
        <w:t xml:space="preserve"> </w:t>
      </w:r>
      <w:r w:rsidRPr="006D0275">
        <w:rPr>
          <w:rFonts w:ascii="Times New Roman" w:hAnsi="Times New Roman"/>
          <w:sz w:val="28"/>
          <w:szCs w:val="28"/>
        </w:rPr>
        <w:t>уже</w:t>
      </w:r>
      <w:r w:rsidR="0033728B">
        <w:rPr>
          <w:rFonts w:ascii="Times New Roman" w:hAnsi="Times New Roman"/>
          <w:sz w:val="28"/>
          <w:szCs w:val="28"/>
        </w:rPr>
        <w:t xml:space="preserve"> </w:t>
      </w:r>
      <w:r w:rsidRPr="006D0275">
        <w:rPr>
          <w:rFonts w:ascii="Times New Roman" w:hAnsi="Times New Roman"/>
          <w:sz w:val="28"/>
          <w:szCs w:val="28"/>
        </w:rPr>
        <w:t>достигло</w:t>
      </w:r>
      <w:r w:rsidR="0033728B">
        <w:rPr>
          <w:rFonts w:ascii="Times New Roman" w:hAnsi="Times New Roman"/>
          <w:sz w:val="28"/>
          <w:szCs w:val="28"/>
        </w:rPr>
        <w:t xml:space="preserve"> </w:t>
      </w:r>
      <w:r w:rsidRPr="006D0275">
        <w:rPr>
          <w:rFonts w:ascii="Times New Roman" w:hAnsi="Times New Roman"/>
          <w:sz w:val="28"/>
          <w:szCs w:val="28"/>
        </w:rPr>
        <w:t>своего</w:t>
      </w:r>
      <w:r w:rsidR="0033728B">
        <w:rPr>
          <w:rFonts w:ascii="Times New Roman" w:hAnsi="Times New Roman"/>
          <w:sz w:val="28"/>
          <w:szCs w:val="28"/>
        </w:rPr>
        <w:t xml:space="preserve"> </w:t>
      </w:r>
      <w:r w:rsidRPr="006D0275">
        <w:rPr>
          <w:rFonts w:ascii="Times New Roman" w:hAnsi="Times New Roman"/>
          <w:sz w:val="28"/>
          <w:szCs w:val="28"/>
        </w:rPr>
        <w:t>пика.</w:t>
      </w:r>
      <w:r w:rsidR="0033728B">
        <w:rPr>
          <w:rFonts w:ascii="Times New Roman" w:hAnsi="Times New Roman"/>
          <w:sz w:val="28"/>
          <w:szCs w:val="28"/>
        </w:rPr>
        <w:t xml:space="preserve"> </w:t>
      </w:r>
      <w:r w:rsidRPr="006D0275">
        <w:rPr>
          <w:rFonts w:ascii="Times New Roman" w:hAnsi="Times New Roman"/>
          <w:sz w:val="28"/>
          <w:szCs w:val="28"/>
        </w:rPr>
        <w:t>Однако,</w:t>
      </w:r>
      <w:r w:rsidR="0033728B">
        <w:rPr>
          <w:rFonts w:ascii="Times New Roman" w:hAnsi="Times New Roman"/>
          <w:sz w:val="28"/>
          <w:szCs w:val="28"/>
        </w:rPr>
        <w:t xml:space="preserve"> </w:t>
      </w:r>
      <w:r w:rsidRPr="006D0275">
        <w:rPr>
          <w:rFonts w:ascii="Times New Roman" w:hAnsi="Times New Roman"/>
          <w:sz w:val="28"/>
          <w:szCs w:val="28"/>
        </w:rPr>
        <w:t>как</w:t>
      </w:r>
      <w:r w:rsidR="0033728B">
        <w:rPr>
          <w:rFonts w:ascii="Times New Roman" w:hAnsi="Times New Roman"/>
          <w:sz w:val="28"/>
          <w:szCs w:val="28"/>
        </w:rPr>
        <w:t xml:space="preserve"> </w:t>
      </w:r>
      <w:r w:rsidRPr="006D0275">
        <w:rPr>
          <w:rFonts w:ascii="Times New Roman" w:hAnsi="Times New Roman"/>
          <w:sz w:val="28"/>
          <w:szCs w:val="28"/>
        </w:rPr>
        <w:t>сообщает</w:t>
      </w:r>
      <w:r w:rsidR="0033728B">
        <w:rPr>
          <w:rFonts w:ascii="Times New Roman" w:hAnsi="Times New Roman"/>
          <w:sz w:val="28"/>
          <w:szCs w:val="28"/>
        </w:rPr>
        <w:t xml:space="preserve"> </w:t>
      </w:r>
      <w:r w:rsidRPr="006D0275">
        <w:rPr>
          <w:rFonts w:ascii="Times New Roman" w:hAnsi="Times New Roman"/>
          <w:sz w:val="28"/>
          <w:szCs w:val="28"/>
        </w:rPr>
        <w:t>ИИС</w:t>
      </w:r>
      <w:r w:rsidR="0033728B">
        <w:rPr>
          <w:rFonts w:ascii="Times New Roman" w:hAnsi="Times New Roman"/>
          <w:sz w:val="28"/>
          <w:szCs w:val="28"/>
        </w:rPr>
        <w:t xml:space="preserve"> </w:t>
      </w:r>
      <w:r w:rsidRPr="006D0275">
        <w:rPr>
          <w:rFonts w:ascii="Times New Roman" w:hAnsi="Times New Roman"/>
          <w:sz w:val="28"/>
          <w:szCs w:val="28"/>
        </w:rPr>
        <w:t>«Металлоснабжение</w:t>
      </w:r>
      <w:r w:rsidR="005F72D5">
        <w:rPr>
          <w:rFonts w:ascii="Times New Roman" w:hAnsi="Times New Roman"/>
          <w:sz w:val="28"/>
          <w:szCs w:val="28"/>
        </w:rPr>
        <w:t xml:space="preserve"> </w:t>
      </w:r>
      <w:r w:rsidRPr="006D0275">
        <w:rPr>
          <w:rFonts w:ascii="Times New Roman" w:hAnsi="Times New Roman"/>
          <w:sz w:val="28"/>
          <w:szCs w:val="28"/>
        </w:rPr>
        <w:t>и</w:t>
      </w:r>
      <w:r w:rsidR="005F72D5">
        <w:rPr>
          <w:rFonts w:ascii="Times New Roman" w:hAnsi="Times New Roman"/>
          <w:sz w:val="28"/>
          <w:szCs w:val="28"/>
        </w:rPr>
        <w:t xml:space="preserve"> </w:t>
      </w:r>
      <w:r w:rsidRPr="006D0275">
        <w:rPr>
          <w:rFonts w:ascii="Times New Roman" w:hAnsi="Times New Roman"/>
          <w:sz w:val="28"/>
          <w:szCs w:val="28"/>
        </w:rPr>
        <w:t>сбыт»,</w:t>
      </w:r>
      <w:r w:rsidR="0033728B">
        <w:rPr>
          <w:rFonts w:ascii="Times New Roman" w:hAnsi="Times New Roman"/>
          <w:sz w:val="28"/>
          <w:szCs w:val="28"/>
        </w:rPr>
        <w:t xml:space="preserve"> </w:t>
      </w:r>
      <w:r w:rsidRPr="006D0275">
        <w:rPr>
          <w:rFonts w:ascii="Times New Roman" w:hAnsi="Times New Roman"/>
          <w:sz w:val="28"/>
          <w:szCs w:val="28"/>
        </w:rPr>
        <w:t>китайские</w:t>
      </w:r>
      <w:r w:rsidR="0033728B">
        <w:rPr>
          <w:rFonts w:ascii="Times New Roman" w:hAnsi="Times New Roman"/>
          <w:sz w:val="28"/>
          <w:szCs w:val="28"/>
        </w:rPr>
        <w:t xml:space="preserve"> </w:t>
      </w:r>
      <w:r w:rsidRPr="006D0275">
        <w:rPr>
          <w:rFonts w:ascii="Times New Roman" w:hAnsi="Times New Roman"/>
          <w:sz w:val="28"/>
          <w:szCs w:val="28"/>
        </w:rPr>
        <w:t>металлургические</w:t>
      </w:r>
      <w:r w:rsidR="0033728B">
        <w:rPr>
          <w:rFonts w:ascii="Times New Roman" w:hAnsi="Times New Roman"/>
          <w:sz w:val="28"/>
          <w:szCs w:val="28"/>
        </w:rPr>
        <w:t xml:space="preserve"> </w:t>
      </w:r>
      <w:r w:rsidRPr="006D0275">
        <w:rPr>
          <w:rFonts w:ascii="Times New Roman" w:hAnsi="Times New Roman"/>
          <w:sz w:val="28"/>
          <w:szCs w:val="28"/>
        </w:rPr>
        <w:t>компании</w:t>
      </w:r>
      <w:r w:rsidR="0033728B">
        <w:rPr>
          <w:rFonts w:ascii="Times New Roman" w:hAnsi="Times New Roman"/>
          <w:sz w:val="28"/>
          <w:szCs w:val="28"/>
        </w:rPr>
        <w:t xml:space="preserve"> </w:t>
      </w:r>
      <w:r w:rsidRPr="006D0275">
        <w:rPr>
          <w:rFonts w:ascii="Times New Roman" w:hAnsi="Times New Roman"/>
          <w:sz w:val="28"/>
          <w:szCs w:val="28"/>
        </w:rPr>
        <w:t>пока</w:t>
      </w:r>
      <w:r w:rsidR="0033728B">
        <w:rPr>
          <w:rFonts w:ascii="Times New Roman" w:hAnsi="Times New Roman"/>
          <w:sz w:val="28"/>
          <w:szCs w:val="28"/>
        </w:rPr>
        <w:t xml:space="preserve"> </w:t>
      </w:r>
      <w:r w:rsidRPr="006D0275">
        <w:rPr>
          <w:rFonts w:ascii="Times New Roman" w:hAnsi="Times New Roman"/>
          <w:sz w:val="28"/>
          <w:szCs w:val="28"/>
        </w:rPr>
        <w:t>не</w:t>
      </w:r>
      <w:r w:rsidR="0033728B">
        <w:rPr>
          <w:rFonts w:ascii="Times New Roman" w:hAnsi="Times New Roman"/>
          <w:sz w:val="28"/>
          <w:szCs w:val="28"/>
        </w:rPr>
        <w:t xml:space="preserve"> </w:t>
      </w:r>
      <w:r w:rsidRPr="006D0275">
        <w:rPr>
          <w:rFonts w:ascii="Times New Roman" w:hAnsi="Times New Roman"/>
          <w:sz w:val="28"/>
          <w:szCs w:val="28"/>
        </w:rPr>
        <w:t>планируют</w:t>
      </w:r>
      <w:r w:rsidR="0033728B">
        <w:rPr>
          <w:rFonts w:ascii="Times New Roman" w:hAnsi="Times New Roman"/>
          <w:sz w:val="28"/>
          <w:szCs w:val="28"/>
        </w:rPr>
        <w:t xml:space="preserve"> </w:t>
      </w:r>
      <w:r w:rsidRPr="006D0275">
        <w:rPr>
          <w:rFonts w:ascii="Times New Roman" w:hAnsi="Times New Roman"/>
          <w:sz w:val="28"/>
          <w:szCs w:val="28"/>
        </w:rPr>
        <w:t>уменьшать</w:t>
      </w:r>
      <w:r w:rsidR="0033728B">
        <w:rPr>
          <w:rFonts w:ascii="Times New Roman" w:hAnsi="Times New Roman"/>
          <w:sz w:val="28"/>
          <w:szCs w:val="28"/>
        </w:rPr>
        <w:t xml:space="preserve"> </w:t>
      </w:r>
      <w:r w:rsidRPr="006D0275">
        <w:rPr>
          <w:rFonts w:ascii="Times New Roman" w:hAnsi="Times New Roman"/>
          <w:sz w:val="28"/>
          <w:szCs w:val="28"/>
        </w:rPr>
        <w:t>объем</w:t>
      </w:r>
      <w:r w:rsidR="0033728B">
        <w:rPr>
          <w:rFonts w:ascii="Times New Roman" w:hAnsi="Times New Roman"/>
          <w:sz w:val="28"/>
          <w:szCs w:val="28"/>
        </w:rPr>
        <w:t xml:space="preserve"> </w:t>
      </w:r>
      <w:r w:rsidRPr="006D0275">
        <w:rPr>
          <w:rFonts w:ascii="Times New Roman" w:hAnsi="Times New Roman"/>
          <w:sz w:val="28"/>
          <w:szCs w:val="28"/>
        </w:rPr>
        <w:t>выплавки.</w:t>
      </w:r>
      <w:r w:rsidR="0033728B">
        <w:rPr>
          <w:rFonts w:ascii="Times New Roman" w:hAnsi="Times New Roman"/>
          <w:sz w:val="28"/>
          <w:szCs w:val="28"/>
        </w:rPr>
        <w:t xml:space="preserve"> </w:t>
      </w:r>
      <w:r w:rsidRPr="006D0275">
        <w:rPr>
          <w:rFonts w:ascii="Times New Roman" w:hAnsi="Times New Roman"/>
          <w:sz w:val="28"/>
          <w:szCs w:val="28"/>
        </w:rPr>
        <w:t>Благодаря</w:t>
      </w:r>
      <w:r w:rsidR="0033728B">
        <w:rPr>
          <w:rFonts w:ascii="Times New Roman" w:hAnsi="Times New Roman"/>
          <w:sz w:val="28"/>
          <w:szCs w:val="28"/>
        </w:rPr>
        <w:t xml:space="preserve"> </w:t>
      </w:r>
      <w:r w:rsidRPr="006D0275">
        <w:rPr>
          <w:rFonts w:ascii="Times New Roman" w:hAnsi="Times New Roman"/>
          <w:sz w:val="28"/>
          <w:szCs w:val="28"/>
        </w:rPr>
        <w:t>дешевизне</w:t>
      </w:r>
      <w:r w:rsidR="0033728B">
        <w:rPr>
          <w:rFonts w:ascii="Times New Roman" w:hAnsi="Times New Roman"/>
          <w:sz w:val="28"/>
          <w:szCs w:val="28"/>
        </w:rPr>
        <w:t xml:space="preserve"> </w:t>
      </w:r>
      <w:r w:rsidRPr="006D0275">
        <w:rPr>
          <w:rFonts w:ascii="Times New Roman" w:hAnsi="Times New Roman"/>
          <w:sz w:val="28"/>
          <w:szCs w:val="28"/>
        </w:rPr>
        <w:t>сырья</w:t>
      </w:r>
      <w:r w:rsidR="0033728B">
        <w:rPr>
          <w:rFonts w:ascii="Times New Roman" w:hAnsi="Times New Roman"/>
          <w:sz w:val="28"/>
          <w:szCs w:val="28"/>
        </w:rPr>
        <w:t xml:space="preserve"> </w:t>
      </w:r>
      <w:r w:rsidRPr="006D0275">
        <w:rPr>
          <w:rFonts w:ascii="Times New Roman" w:hAnsi="Times New Roman"/>
          <w:sz w:val="28"/>
          <w:szCs w:val="28"/>
        </w:rPr>
        <w:t>большинство</w:t>
      </w:r>
      <w:r w:rsidR="0033728B">
        <w:rPr>
          <w:rFonts w:ascii="Times New Roman" w:hAnsi="Times New Roman"/>
          <w:sz w:val="28"/>
          <w:szCs w:val="28"/>
        </w:rPr>
        <w:t xml:space="preserve"> </w:t>
      </w:r>
      <w:r w:rsidRPr="006D0275">
        <w:rPr>
          <w:rFonts w:ascii="Times New Roman" w:hAnsi="Times New Roman"/>
          <w:sz w:val="28"/>
          <w:szCs w:val="28"/>
        </w:rPr>
        <w:t>китайских</w:t>
      </w:r>
      <w:r w:rsidR="0033728B">
        <w:rPr>
          <w:rFonts w:ascii="Times New Roman" w:hAnsi="Times New Roman"/>
          <w:sz w:val="28"/>
          <w:szCs w:val="28"/>
        </w:rPr>
        <w:t xml:space="preserve"> </w:t>
      </w:r>
      <w:r w:rsidRPr="006D0275">
        <w:rPr>
          <w:rFonts w:ascii="Times New Roman" w:hAnsi="Times New Roman"/>
          <w:sz w:val="28"/>
          <w:szCs w:val="28"/>
        </w:rPr>
        <w:t>производителей</w:t>
      </w:r>
      <w:r w:rsidR="0033728B">
        <w:rPr>
          <w:rFonts w:ascii="Times New Roman" w:hAnsi="Times New Roman"/>
          <w:sz w:val="28"/>
          <w:szCs w:val="28"/>
        </w:rPr>
        <w:t xml:space="preserve"> </w:t>
      </w:r>
      <w:r w:rsidRPr="006D0275">
        <w:rPr>
          <w:rFonts w:ascii="Times New Roman" w:hAnsi="Times New Roman"/>
          <w:sz w:val="28"/>
          <w:szCs w:val="28"/>
        </w:rPr>
        <w:t>стали</w:t>
      </w:r>
      <w:r w:rsidR="0033728B">
        <w:rPr>
          <w:rFonts w:ascii="Times New Roman" w:hAnsi="Times New Roman"/>
          <w:sz w:val="28"/>
          <w:szCs w:val="28"/>
        </w:rPr>
        <w:t xml:space="preserve"> </w:t>
      </w:r>
      <w:r w:rsidRPr="006D0275">
        <w:rPr>
          <w:rFonts w:ascii="Times New Roman" w:hAnsi="Times New Roman"/>
          <w:sz w:val="28"/>
          <w:szCs w:val="28"/>
        </w:rPr>
        <w:t>завершали</w:t>
      </w:r>
      <w:r w:rsidR="0033728B">
        <w:rPr>
          <w:rFonts w:ascii="Times New Roman" w:hAnsi="Times New Roman"/>
          <w:sz w:val="28"/>
          <w:szCs w:val="28"/>
        </w:rPr>
        <w:t xml:space="preserve"> </w:t>
      </w:r>
      <w:r w:rsidRPr="006D0275">
        <w:rPr>
          <w:rFonts w:ascii="Times New Roman" w:hAnsi="Times New Roman"/>
          <w:sz w:val="28"/>
          <w:szCs w:val="28"/>
        </w:rPr>
        <w:t>прошлый</w:t>
      </w:r>
      <w:r w:rsidR="0033728B">
        <w:rPr>
          <w:rFonts w:ascii="Times New Roman" w:hAnsi="Times New Roman"/>
          <w:sz w:val="28"/>
          <w:szCs w:val="28"/>
        </w:rPr>
        <w:t xml:space="preserve"> </w:t>
      </w:r>
      <w:r w:rsidRPr="006D0275">
        <w:rPr>
          <w:rFonts w:ascii="Times New Roman" w:hAnsi="Times New Roman"/>
          <w:sz w:val="28"/>
          <w:szCs w:val="28"/>
        </w:rPr>
        <w:t>год</w:t>
      </w:r>
      <w:r w:rsidR="0033728B">
        <w:rPr>
          <w:rFonts w:ascii="Times New Roman" w:hAnsi="Times New Roman"/>
          <w:sz w:val="28"/>
          <w:szCs w:val="28"/>
        </w:rPr>
        <w:t xml:space="preserve"> </w:t>
      </w:r>
      <w:r w:rsidRPr="006D0275">
        <w:rPr>
          <w:rFonts w:ascii="Times New Roman" w:hAnsi="Times New Roman"/>
          <w:sz w:val="28"/>
          <w:szCs w:val="28"/>
        </w:rPr>
        <w:t>при</w:t>
      </w:r>
      <w:r w:rsidR="0033728B">
        <w:rPr>
          <w:rFonts w:ascii="Times New Roman" w:hAnsi="Times New Roman"/>
          <w:sz w:val="28"/>
          <w:szCs w:val="28"/>
        </w:rPr>
        <w:t xml:space="preserve"> </w:t>
      </w:r>
      <w:r w:rsidRPr="006D0275">
        <w:rPr>
          <w:rFonts w:ascii="Times New Roman" w:hAnsi="Times New Roman"/>
          <w:sz w:val="28"/>
          <w:szCs w:val="28"/>
        </w:rPr>
        <w:t>вполне</w:t>
      </w:r>
      <w:r w:rsidR="0033728B">
        <w:rPr>
          <w:rFonts w:ascii="Times New Roman" w:hAnsi="Times New Roman"/>
          <w:sz w:val="28"/>
          <w:szCs w:val="28"/>
        </w:rPr>
        <w:t xml:space="preserve"> </w:t>
      </w:r>
      <w:r w:rsidRPr="006D0275">
        <w:rPr>
          <w:rFonts w:ascii="Times New Roman" w:hAnsi="Times New Roman"/>
          <w:sz w:val="28"/>
          <w:szCs w:val="28"/>
        </w:rPr>
        <w:t>приемлемом</w:t>
      </w:r>
      <w:r w:rsidR="0033728B">
        <w:rPr>
          <w:rFonts w:ascii="Times New Roman" w:hAnsi="Times New Roman"/>
          <w:sz w:val="28"/>
          <w:szCs w:val="28"/>
        </w:rPr>
        <w:t xml:space="preserve"> </w:t>
      </w:r>
      <w:r w:rsidRPr="006D0275">
        <w:rPr>
          <w:rFonts w:ascii="Times New Roman" w:hAnsi="Times New Roman"/>
          <w:sz w:val="28"/>
          <w:szCs w:val="28"/>
        </w:rPr>
        <w:t>уровне</w:t>
      </w:r>
      <w:r w:rsidR="0033728B">
        <w:rPr>
          <w:rFonts w:ascii="Times New Roman" w:hAnsi="Times New Roman"/>
          <w:sz w:val="28"/>
          <w:szCs w:val="28"/>
        </w:rPr>
        <w:t xml:space="preserve"> </w:t>
      </w:r>
      <w:r w:rsidRPr="006D0275">
        <w:rPr>
          <w:rFonts w:ascii="Times New Roman" w:hAnsi="Times New Roman"/>
          <w:sz w:val="28"/>
          <w:szCs w:val="28"/>
        </w:rPr>
        <w:t>рентабельности.</w:t>
      </w:r>
      <w:r w:rsidR="0033728B">
        <w:rPr>
          <w:rFonts w:ascii="Times New Roman" w:hAnsi="Times New Roman"/>
          <w:sz w:val="28"/>
          <w:szCs w:val="28"/>
        </w:rPr>
        <w:t xml:space="preserve"> </w:t>
      </w:r>
      <w:r w:rsidRPr="006D0275">
        <w:rPr>
          <w:rFonts w:ascii="Times New Roman" w:hAnsi="Times New Roman"/>
          <w:sz w:val="28"/>
          <w:szCs w:val="28"/>
        </w:rPr>
        <w:t>Правда,</w:t>
      </w:r>
      <w:r w:rsidR="0033728B">
        <w:rPr>
          <w:rFonts w:ascii="Times New Roman" w:hAnsi="Times New Roman"/>
          <w:sz w:val="28"/>
          <w:szCs w:val="28"/>
        </w:rPr>
        <w:t xml:space="preserve"> </w:t>
      </w:r>
      <w:r w:rsidRPr="006D0275">
        <w:rPr>
          <w:rFonts w:ascii="Times New Roman" w:hAnsi="Times New Roman"/>
          <w:sz w:val="28"/>
          <w:szCs w:val="28"/>
        </w:rPr>
        <w:t>вначале</w:t>
      </w:r>
      <w:r w:rsidR="0033728B">
        <w:rPr>
          <w:rFonts w:ascii="Times New Roman" w:hAnsi="Times New Roman"/>
          <w:sz w:val="28"/>
          <w:szCs w:val="28"/>
        </w:rPr>
        <w:t xml:space="preserve"> </w:t>
      </w:r>
      <w:r w:rsidRPr="006D0275">
        <w:rPr>
          <w:rFonts w:ascii="Times New Roman" w:hAnsi="Times New Roman"/>
          <w:sz w:val="28"/>
          <w:szCs w:val="28"/>
        </w:rPr>
        <w:t>текущего</w:t>
      </w:r>
      <w:r w:rsidR="0033728B">
        <w:rPr>
          <w:rFonts w:ascii="Times New Roman" w:hAnsi="Times New Roman"/>
          <w:sz w:val="28"/>
          <w:szCs w:val="28"/>
        </w:rPr>
        <w:t xml:space="preserve"> </w:t>
      </w:r>
      <w:r w:rsidRPr="006D0275">
        <w:rPr>
          <w:rFonts w:ascii="Times New Roman" w:hAnsi="Times New Roman"/>
          <w:sz w:val="28"/>
          <w:szCs w:val="28"/>
        </w:rPr>
        <w:t>года</w:t>
      </w:r>
      <w:r w:rsidR="0033728B">
        <w:rPr>
          <w:rFonts w:ascii="Times New Roman" w:hAnsi="Times New Roman"/>
          <w:sz w:val="28"/>
          <w:szCs w:val="28"/>
        </w:rPr>
        <w:t xml:space="preserve"> </w:t>
      </w:r>
      <w:r w:rsidRPr="006D0275">
        <w:rPr>
          <w:rFonts w:ascii="Times New Roman" w:hAnsi="Times New Roman"/>
          <w:sz w:val="28"/>
          <w:szCs w:val="28"/>
        </w:rPr>
        <w:t>на</w:t>
      </w:r>
      <w:r w:rsidR="0033728B">
        <w:rPr>
          <w:rFonts w:ascii="Times New Roman" w:hAnsi="Times New Roman"/>
          <w:sz w:val="28"/>
          <w:szCs w:val="28"/>
        </w:rPr>
        <w:t xml:space="preserve"> </w:t>
      </w:r>
      <w:r w:rsidRPr="006D0275">
        <w:rPr>
          <w:rFonts w:ascii="Times New Roman" w:hAnsi="Times New Roman"/>
          <w:sz w:val="28"/>
          <w:szCs w:val="28"/>
        </w:rPr>
        <w:t>китайском</w:t>
      </w:r>
      <w:r w:rsidR="0033728B">
        <w:rPr>
          <w:rFonts w:ascii="Times New Roman" w:hAnsi="Times New Roman"/>
          <w:sz w:val="28"/>
          <w:szCs w:val="28"/>
        </w:rPr>
        <w:t xml:space="preserve"> </w:t>
      </w:r>
      <w:r w:rsidRPr="006D0275">
        <w:rPr>
          <w:rFonts w:ascii="Times New Roman" w:hAnsi="Times New Roman"/>
          <w:sz w:val="28"/>
          <w:szCs w:val="28"/>
        </w:rPr>
        <w:t>внутреннем</w:t>
      </w:r>
      <w:r w:rsidR="0033728B">
        <w:rPr>
          <w:rFonts w:ascii="Times New Roman" w:hAnsi="Times New Roman"/>
          <w:sz w:val="28"/>
          <w:szCs w:val="28"/>
        </w:rPr>
        <w:t xml:space="preserve"> </w:t>
      </w:r>
      <w:r w:rsidRPr="006D0275">
        <w:rPr>
          <w:rFonts w:ascii="Times New Roman" w:hAnsi="Times New Roman"/>
          <w:sz w:val="28"/>
          <w:szCs w:val="28"/>
        </w:rPr>
        <w:t>рынке</w:t>
      </w:r>
      <w:r w:rsidR="0033728B">
        <w:rPr>
          <w:rFonts w:ascii="Times New Roman" w:hAnsi="Times New Roman"/>
          <w:sz w:val="28"/>
          <w:szCs w:val="28"/>
        </w:rPr>
        <w:t xml:space="preserve"> </w:t>
      </w:r>
      <w:r w:rsidRPr="006D0275">
        <w:rPr>
          <w:rFonts w:ascii="Times New Roman" w:hAnsi="Times New Roman"/>
          <w:sz w:val="28"/>
          <w:szCs w:val="28"/>
        </w:rPr>
        <w:t>произошло</w:t>
      </w:r>
      <w:r w:rsidR="0033728B">
        <w:rPr>
          <w:rFonts w:ascii="Times New Roman" w:hAnsi="Times New Roman"/>
          <w:sz w:val="28"/>
          <w:szCs w:val="28"/>
        </w:rPr>
        <w:t xml:space="preserve"> </w:t>
      </w:r>
      <w:r w:rsidRPr="006D0275">
        <w:rPr>
          <w:rFonts w:ascii="Times New Roman" w:hAnsi="Times New Roman"/>
          <w:sz w:val="28"/>
          <w:szCs w:val="28"/>
        </w:rPr>
        <w:t>ухудшение</w:t>
      </w:r>
      <w:r w:rsidR="0033728B">
        <w:rPr>
          <w:rFonts w:ascii="Times New Roman" w:hAnsi="Times New Roman"/>
          <w:sz w:val="28"/>
          <w:szCs w:val="28"/>
        </w:rPr>
        <w:t xml:space="preserve"> </w:t>
      </w:r>
      <w:r w:rsidRPr="006D0275">
        <w:rPr>
          <w:rFonts w:ascii="Times New Roman" w:hAnsi="Times New Roman"/>
          <w:sz w:val="28"/>
          <w:szCs w:val="28"/>
        </w:rPr>
        <w:t>конъюнктуры,</w:t>
      </w:r>
      <w:r w:rsidR="0033728B">
        <w:rPr>
          <w:rFonts w:ascii="Times New Roman" w:hAnsi="Times New Roman"/>
          <w:sz w:val="28"/>
          <w:szCs w:val="28"/>
        </w:rPr>
        <w:t xml:space="preserve"> </w:t>
      </w:r>
      <w:r w:rsidRPr="006D0275">
        <w:rPr>
          <w:rFonts w:ascii="Times New Roman" w:hAnsi="Times New Roman"/>
          <w:sz w:val="28"/>
          <w:szCs w:val="28"/>
        </w:rPr>
        <w:t>а</w:t>
      </w:r>
      <w:r w:rsidR="0033728B">
        <w:rPr>
          <w:rFonts w:ascii="Times New Roman" w:hAnsi="Times New Roman"/>
          <w:sz w:val="28"/>
          <w:szCs w:val="28"/>
        </w:rPr>
        <w:t xml:space="preserve"> </w:t>
      </w:r>
      <w:r w:rsidRPr="006D0275">
        <w:rPr>
          <w:rFonts w:ascii="Times New Roman" w:hAnsi="Times New Roman"/>
          <w:sz w:val="28"/>
          <w:szCs w:val="28"/>
        </w:rPr>
        <w:t>экспортные</w:t>
      </w:r>
      <w:r w:rsidR="0033728B">
        <w:rPr>
          <w:rFonts w:ascii="Times New Roman" w:hAnsi="Times New Roman"/>
          <w:sz w:val="28"/>
          <w:szCs w:val="28"/>
        </w:rPr>
        <w:t xml:space="preserve"> </w:t>
      </w:r>
      <w:r w:rsidRPr="006D0275">
        <w:rPr>
          <w:rFonts w:ascii="Times New Roman" w:hAnsi="Times New Roman"/>
          <w:sz w:val="28"/>
          <w:szCs w:val="28"/>
        </w:rPr>
        <w:t>котировки</w:t>
      </w:r>
      <w:r w:rsidR="0033728B">
        <w:rPr>
          <w:rFonts w:ascii="Times New Roman" w:hAnsi="Times New Roman"/>
          <w:sz w:val="28"/>
          <w:szCs w:val="28"/>
        </w:rPr>
        <w:t xml:space="preserve"> </w:t>
      </w:r>
      <w:r w:rsidRPr="006D0275">
        <w:rPr>
          <w:rFonts w:ascii="Times New Roman" w:hAnsi="Times New Roman"/>
          <w:sz w:val="28"/>
          <w:szCs w:val="28"/>
        </w:rPr>
        <w:t>продолжили</w:t>
      </w:r>
      <w:r w:rsidR="0033728B">
        <w:rPr>
          <w:rFonts w:ascii="Times New Roman" w:hAnsi="Times New Roman"/>
          <w:sz w:val="28"/>
          <w:szCs w:val="28"/>
        </w:rPr>
        <w:t xml:space="preserve"> </w:t>
      </w:r>
      <w:r w:rsidRPr="006D0275">
        <w:rPr>
          <w:rFonts w:ascii="Times New Roman" w:hAnsi="Times New Roman"/>
          <w:sz w:val="28"/>
          <w:szCs w:val="28"/>
        </w:rPr>
        <w:t>падение,</w:t>
      </w:r>
      <w:r w:rsidR="0033728B">
        <w:rPr>
          <w:rFonts w:ascii="Times New Roman" w:hAnsi="Times New Roman"/>
          <w:sz w:val="28"/>
          <w:szCs w:val="28"/>
        </w:rPr>
        <w:t xml:space="preserve"> </w:t>
      </w:r>
      <w:r w:rsidRPr="006D0275">
        <w:rPr>
          <w:rFonts w:ascii="Times New Roman" w:hAnsi="Times New Roman"/>
          <w:sz w:val="28"/>
          <w:szCs w:val="28"/>
        </w:rPr>
        <w:t>но</w:t>
      </w:r>
      <w:r w:rsidR="0033728B">
        <w:rPr>
          <w:rFonts w:ascii="Times New Roman" w:hAnsi="Times New Roman"/>
          <w:sz w:val="28"/>
          <w:szCs w:val="28"/>
        </w:rPr>
        <w:t xml:space="preserve"> </w:t>
      </w:r>
      <w:r w:rsidRPr="006D0275">
        <w:rPr>
          <w:rFonts w:ascii="Times New Roman" w:hAnsi="Times New Roman"/>
          <w:sz w:val="28"/>
          <w:szCs w:val="28"/>
        </w:rPr>
        <w:t>такая</w:t>
      </w:r>
      <w:r w:rsidR="0033728B">
        <w:rPr>
          <w:rFonts w:ascii="Times New Roman" w:hAnsi="Times New Roman"/>
          <w:sz w:val="28"/>
          <w:szCs w:val="28"/>
        </w:rPr>
        <w:t xml:space="preserve"> </w:t>
      </w:r>
      <w:r w:rsidRPr="006D0275">
        <w:rPr>
          <w:rFonts w:ascii="Times New Roman" w:hAnsi="Times New Roman"/>
          <w:sz w:val="28"/>
          <w:szCs w:val="28"/>
        </w:rPr>
        <w:t>тенденция</w:t>
      </w:r>
      <w:r w:rsidR="0033728B">
        <w:rPr>
          <w:rFonts w:ascii="Times New Roman" w:hAnsi="Times New Roman"/>
          <w:sz w:val="28"/>
          <w:szCs w:val="28"/>
        </w:rPr>
        <w:t xml:space="preserve"> </w:t>
      </w:r>
      <w:r w:rsidRPr="006D0275">
        <w:rPr>
          <w:rFonts w:ascii="Times New Roman" w:hAnsi="Times New Roman"/>
          <w:sz w:val="28"/>
          <w:szCs w:val="28"/>
        </w:rPr>
        <w:t>должна</w:t>
      </w:r>
      <w:r w:rsidR="0033728B">
        <w:rPr>
          <w:rFonts w:ascii="Times New Roman" w:hAnsi="Times New Roman"/>
          <w:sz w:val="28"/>
          <w:szCs w:val="28"/>
        </w:rPr>
        <w:t xml:space="preserve"> </w:t>
      </w:r>
      <w:r w:rsidRPr="006D0275">
        <w:rPr>
          <w:rFonts w:ascii="Times New Roman" w:hAnsi="Times New Roman"/>
          <w:sz w:val="28"/>
          <w:szCs w:val="28"/>
        </w:rPr>
        <w:t>сохраняться,</w:t>
      </w:r>
      <w:r w:rsidR="0033728B">
        <w:rPr>
          <w:rFonts w:ascii="Times New Roman" w:hAnsi="Times New Roman"/>
          <w:sz w:val="28"/>
          <w:szCs w:val="28"/>
        </w:rPr>
        <w:t xml:space="preserve"> </w:t>
      </w:r>
      <w:r w:rsidRPr="006D0275">
        <w:rPr>
          <w:rFonts w:ascii="Times New Roman" w:hAnsi="Times New Roman"/>
          <w:sz w:val="28"/>
          <w:szCs w:val="28"/>
        </w:rPr>
        <w:t>как</w:t>
      </w:r>
      <w:r w:rsidR="0033728B">
        <w:rPr>
          <w:rFonts w:ascii="Times New Roman" w:hAnsi="Times New Roman"/>
          <w:sz w:val="28"/>
          <w:szCs w:val="28"/>
        </w:rPr>
        <w:t xml:space="preserve"> </w:t>
      </w:r>
      <w:r w:rsidRPr="006D0275">
        <w:rPr>
          <w:rFonts w:ascii="Times New Roman" w:hAnsi="Times New Roman"/>
          <w:sz w:val="28"/>
          <w:szCs w:val="28"/>
        </w:rPr>
        <w:t>минимум,</w:t>
      </w:r>
      <w:r w:rsidR="0033728B">
        <w:rPr>
          <w:rFonts w:ascii="Times New Roman" w:hAnsi="Times New Roman"/>
          <w:sz w:val="28"/>
          <w:szCs w:val="28"/>
        </w:rPr>
        <w:t xml:space="preserve"> </w:t>
      </w:r>
      <w:r w:rsidRPr="006D0275">
        <w:rPr>
          <w:rFonts w:ascii="Times New Roman" w:hAnsi="Times New Roman"/>
          <w:sz w:val="28"/>
          <w:szCs w:val="28"/>
        </w:rPr>
        <w:t>полгода,</w:t>
      </w:r>
      <w:r w:rsidR="0033728B">
        <w:rPr>
          <w:rFonts w:ascii="Times New Roman" w:hAnsi="Times New Roman"/>
          <w:sz w:val="28"/>
          <w:szCs w:val="28"/>
        </w:rPr>
        <w:t xml:space="preserve"> </w:t>
      </w:r>
      <w:r w:rsidRPr="006D0275">
        <w:rPr>
          <w:rFonts w:ascii="Times New Roman" w:hAnsi="Times New Roman"/>
          <w:sz w:val="28"/>
          <w:szCs w:val="28"/>
        </w:rPr>
        <w:t>чтобы</w:t>
      </w:r>
      <w:r w:rsidR="0033728B">
        <w:rPr>
          <w:rFonts w:ascii="Times New Roman" w:hAnsi="Times New Roman"/>
          <w:sz w:val="28"/>
          <w:szCs w:val="28"/>
        </w:rPr>
        <w:t xml:space="preserve"> </w:t>
      </w:r>
      <w:r w:rsidRPr="006D0275">
        <w:rPr>
          <w:rFonts w:ascii="Times New Roman" w:hAnsi="Times New Roman"/>
          <w:sz w:val="28"/>
          <w:szCs w:val="28"/>
        </w:rPr>
        <w:t>заставить</w:t>
      </w:r>
      <w:r w:rsidR="0033728B">
        <w:rPr>
          <w:rFonts w:ascii="Times New Roman" w:hAnsi="Times New Roman"/>
          <w:sz w:val="28"/>
          <w:szCs w:val="28"/>
        </w:rPr>
        <w:t xml:space="preserve"> </w:t>
      </w:r>
      <w:r w:rsidRPr="006D0275">
        <w:rPr>
          <w:rFonts w:ascii="Times New Roman" w:hAnsi="Times New Roman"/>
          <w:sz w:val="28"/>
          <w:szCs w:val="28"/>
        </w:rPr>
        <w:t>наименее</w:t>
      </w:r>
      <w:r w:rsidR="0033728B">
        <w:rPr>
          <w:rFonts w:ascii="Times New Roman" w:hAnsi="Times New Roman"/>
          <w:sz w:val="28"/>
          <w:szCs w:val="28"/>
        </w:rPr>
        <w:t xml:space="preserve"> </w:t>
      </w:r>
      <w:r w:rsidRPr="006D0275">
        <w:rPr>
          <w:rFonts w:ascii="Times New Roman" w:hAnsi="Times New Roman"/>
          <w:sz w:val="28"/>
          <w:szCs w:val="28"/>
        </w:rPr>
        <w:t>эффективные</w:t>
      </w:r>
      <w:r w:rsidR="0033728B">
        <w:rPr>
          <w:rFonts w:ascii="Times New Roman" w:hAnsi="Times New Roman"/>
          <w:sz w:val="28"/>
          <w:szCs w:val="28"/>
        </w:rPr>
        <w:t xml:space="preserve"> </w:t>
      </w:r>
      <w:r w:rsidRPr="006D0275">
        <w:rPr>
          <w:rFonts w:ascii="Times New Roman" w:hAnsi="Times New Roman"/>
          <w:sz w:val="28"/>
          <w:szCs w:val="28"/>
        </w:rPr>
        <w:t>компании</w:t>
      </w:r>
      <w:r w:rsidR="0033728B">
        <w:rPr>
          <w:rFonts w:ascii="Times New Roman" w:hAnsi="Times New Roman"/>
          <w:sz w:val="28"/>
          <w:szCs w:val="28"/>
        </w:rPr>
        <w:t xml:space="preserve"> </w:t>
      </w:r>
      <w:r w:rsidRPr="006D0275">
        <w:rPr>
          <w:rFonts w:ascii="Times New Roman" w:hAnsi="Times New Roman"/>
          <w:sz w:val="28"/>
          <w:szCs w:val="28"/>
        </w:rPr>
        <w:t>выйти</w:t>
      </w:r>
      <w:r w:rsidR="0033728B">
        <w:rPr>
          <w:rFonts w:ascii="Times New Roman" w:hAnsi="Times New Roman"/>
          <w:sz w:val="28"/>
          <w:szCs w:val="28"/>
        </w:rPr>
        <w:t xml:space="preserve"> </w:t>
      </w:r>
      <w:r w:rsidRPr="006D0275">
        <w:rPr>
          <w:rFonts w:ascii="Times New Roman" w:hAnsi="Times New Roman"/>
          <w:sz w:val="28"/>
          <w:szCs w:val="28"/>
        </w:rPr>
        <w:t>из</w:t>
      </w:r>
      <w:r w:rsidR="0033728B">
        <w:rPr>
          <w:rFonts w:ascii="Times New Roman" w:hAnsi="Times New Roman"/>
          <w:sz w:val="28"/>
          <w:szCs w:val="28"/>
        </w:rPr>
        <w:t xml:space="preserve"> </w:t>
      </w:r>
      <w:r w:rsidRPr="006D0275">
        <w:rPr>
          <w:rFonts w:ascii="Times New Roman" w:hAnsi="Times New Roman"/>
          <w:sz w:val="28"/>
          <w:szCs w:val="28"/>
        </w:rPr>
        <w:t>бизнеса.</w:t>
      </w:r>
      <w:r w:rsidR="0033728B">
        <w:rPr>
          <w:rFonts w:ascii="Times New Roman" w:hAnsi="Times New Roman"/>
          <w:sz w:val="28"/>
          <w:szCs w:val="28"/>
        </w:rPr>
        <w:t xml:space="preserve"> </w:t>
      </w:r>
      <w:r w:rsidRPr="006D0275">
        <w:rPr>
          <w:rFonts w:ascii="Times New Roman" w:hAnsi="Times New Roman"/>
          <w:sz w:val="28"/>
          <w:szCs w:val="28"/>
        </w:rPr>
        <w:t>Во</w:t>
      </w:r>
      <w:r w:rsidR="0033728B">
        <w:rPr>
          <w:rFonts w:ascii="Times New Roman" w:hAnsi="Times New Roman"/>
          <w:sz w:val="28"/>
          <w:szCs w:val="28"/>
        </w:rPr>
        <w:t xml:space="preserve"> </w:t>
      </w:r>
      <w:r w:rsidRPr="006D0275">
        <w:rPr>
          <w:rFonts w:ascii="Times New Roman" w:hAnsi="Times New Roman"/>
          <w:sz w:val="28"/>
          <w:szCs w:val="28"/>
        </w:rPr>
        <w:t>всяком</w:t>
      </w:r>
      <w:r w:rsidR="0033728B">
        <w:rPr>
          <w:rFonts w:ascii="Times New Roman" w:hAnsi="Times New Roman"/>
          <w:sz w:val="28"/>
          <w:szCs w:val="28"/>
        </w:rPr>
        <w:t xml:space="preserve"> </w:t>
      </w:r>
      <w:r w:rsidRPr="006D0275">
        <w:rPr>
          <w:rFonts w:ascii="Times New Roman" w:hAnsi="Times New Roman"/>
          <w:sz w:val="28"/>
          <w:szCs w:val="28"/>
        </w:rPr>
        <w:t>случае,</w:t>
      </w:r>
      <w:r w:rsidR="0033728B">
        <w:rPr>
          <w:rFonts w:ascii="Times New Roman" w:hAnsi="Times New Roman"/>
          <w:sz w:val="28"/>
          <w:szCs w:val="28"/>
        </w:rPr>
        <w:t xml:space="preserve"> </w:t>
      </w:r>
      <w:r w:rsidRPr="006D0275">
        <w:rPr>
          <w:rFonts w:ascii="Times New Roman" w:hAnsi="Times New Roman"/>
          <w:sz w:val="28"/>
          <w:szCs w:val="28"/>
        </w:rPr>
        <w:t>китайские</w:t>
      </w:r>
      <w:r w:rsidR="0033728B">
        <w:rPr>
          <w:rFonts w:ascii="Times New Roman" w:hAnsi="Times New Roman"/>
          <w:sz w:val="28"/>
          <w:szCs w:val="28"/>
        </w:rPr>
        <w:t xml:space="preserve"> </w:t>
      </w:r>
      <w:r w:rsidRPr="006D0275">
        <w:rPr>
          <w:rFonts w:ascii="Times New Roman" w:hAnsi="Times New Roman"/>
          <w:sz w:val="28"/>
          <w:szCs w:val="28"/>
        </w:rPr>
        <w:t>специалисты</w:t>
      </w:r>
      <w:r w:rsidR="0033728B">
        <w:rPr>
          <w:rFonts w:ascii="Times New Roman" w:hAnsi="Times New Roman"/>
          <w:sz w:val="28"/>
          <w:szCs w:val="28"/>
        </w:rPr>
        <w:t xml:space="preserve"> </w:t>
      </w:r>
      <w:r w:rsidRPr="006D0275">
        <w:rPr>
          <w:rFonts w:ascii="Times New Roman" w:hAnsi="Times New Roman"/>
          <w:sz w:val="28"/>
          <w:szCs w:val="28"/>
        </w:rPr>
        <w:t>возлагают</w:t>
      </w:r>
      <w:r w:rsidR="0033728B">
        <w:rPr>
          <w:rFonts w:ascii="Times New Roman" w:hAnsi="Times New Roman"/>
          <w:sz w:val="28"/>
          <w:szCs w:val="28"/>
        </w:rPr>
        <w:t xml:space="preserve"> </w:t>
      </w:r>
      <w:r w:rsidRPr="006D0275">
        <w:rPr>
          <w:rFonts w:ascii="Times New Roman" w:hAnsi="Times New Roman"/>
          <w:sz w:val="28"/>
          <w:szCs w:val="28"/>
        </w:rPr>
        <w:t>основные</w:t>
      </w:r>
      <w:r w:rsidR="0033728B">
        <w:rPr>
          <w:rFonts w:ascii="Times New Roman" w:hAnsi="Times New Roman"/>
          <w:sz w:val="28"/>
          <w:szCs w:val="28"/>
        </w:rPr>
        <w:t xml:space="preserve"> </w:t>
      </w:r>
      <w:r w:rsidRPr="006D0275">
        <w:rPr>
          <w:rFonts w:ascii="Times New Roman" w:hAnsi="Times New Roman"/>
          <w:sz w:val="28"/>
          <w:szCs w:val="28"/>
        </w:rPr>
        <w:t>надежды</w:t>
      </w:r>
      <w:r w:rsidR="0033728B">
        <w:rPr>
          <w:rFonts w:ascii="Times New Roman" w:hAnsi="Times New Roman"/>
          <w:sz w:val="28"/>
          <w:szCs w:val="28"/>
        </w:rPr>
        <w:t xml:space="preserve"> </w:t>
      </w:r>
      <w:r w:rsidRPr="006D0275">
        <w:rPr>
          <w:rFonts w:ascii="Times New Roman" w:hAnsi="Times New Roman"/>
          <w:sz w:val="28"/>
          <w:szCs w:val="28"/>
        </w:rPr>
        <w:t>не</w:t>
      </w:r>
      <w:r w:rsidR="0033728B">
        <w:rPr>
          <w:rFonts w:ascii="Times New Roman" w:hAnsi="Times New Roman"/>
          <w:sz w:val="28"/>
          <w:szCs w:val="28"/>
        </w:rPr>
        <w:t xml:space="preserve"> </w:t>
      </w:r>
      <w:r w:rsidRPr="006D0275">
        <w:rPr>
          <w:rFonts w:ascii="Times New Roman" w:hAnsi="Times New Roman"/>
          <w:sz w:val="28"/>
          <w:szCs w:val="28"/>
        </w:rPr>
        <w:t>на</w:t>
      </w:r>
      <w:r w:rsidR="0033728B">
        <w:rPr>
          <w:rFonts w:ascii="Times New Roman" w:hAnsi="Times New Roman"/>
          <w:sz w:val="28"/>
          <w:szCs w:val="28"/>
        </w:rPr>
        <w:t xml:space="preserve"> </w:t>
      </w:r>
      <w:r w:rsidRPr="006D0275">
        <w:rPr>
          <w:rFonts w:ascii="Times New Roman" w:hAnsi="Times New Roman"/>
          <w:sz w:val="28"/>
          <w:szCs w:val="28"/>
        </w:rPr>
        <w:t>убытки</w:t>
      </w:r>
      <w:r w:rsidR="0033728B">
        <w:rPr>
          <w:rFonts w:ascii="Times New Roman" w:hAnsi="Times New Roman"/>
          <w:sz w:val="28"/>
          <w:szCs w:val="28"/>
        </w:rPr>
        <w:t xml:space="preserve"> </w:t>
      </w:r>
      <w:r w:rsidRPr="006D0275">
        <w:rPr>
          <w:rFonts w:ascii="Times New Roman" w:hAnsi="Times New Roman"/>
          <w:sz w:val="28"/>
          <w:szCs w:val="28"/>
        </w:rPr>
        <w:t>металлургов,</w:t>
      </w:r>
      <w:r w:rsidR="0033728B">
        <w:rPr>
          <w:rFonts w:ascii="Times New Roman" w:hAnsi="Times New Roman"/>
          <w:sz w:val="28"/>
          <w:szCs w:val="28"/>
        </w:rPr>
        <w:t xml:space="preserve"> </w:t>
      </w:r>
      <w:r w:rsidRPr="006D0275">
        <w:rPr>
          <w:rFonts w:ascii="Times New Roman" w:hAnsi="Times New Roman"/>
          <w:sz w:val="28"/>
          <w:szCs w:val="28"/>
        </w:rPr>
        <w:t>а</w:t>
      </w:r>
      <w:r w:rsidR="0033728B">
        <w:rPr>
          <w:rFonts w:ascii="Times New Roman" w:hAnsi="Times New Roman"/>
          <w:sz w:val="28"/>
          <w:szCs w:val="28"/>
        </w:rPr>
        <w:t xml:space="preserve"> </w:t>
      </w:r>
      <w:r w:rsidRPr="006D0275">
        <w:rPr>
          <w:rFonts w:ascii="Times New Roman" w:hAnsi="Times New Roman"/>
          <w:sz w:val="28"/>
          <w:szCs w:val="28"/>
        </w:rPr>
        <w:t>на</w:t>
      </w:r>
      <w:r w:rsidR="0033728B">
        <w:rPr>
          <w:rFonts w:ascii="Times New Roman" w:hAnsi="Times New Roman"/>
          <w:sz w:val="28"/>
          <w:szCs w:val="28"/>
        </w:rPr>
        <w:t xml:space="preserve"> </w:t>
      </w:r>
      <w:r w:rsidRPr="006D0275">
        <w:rPr>
          <w:rFonts w:ascii="Times New Roman" w:hAnsi="Times New Roman"/>
          <w:sz w:val="28"/>
          <w:szCs w:val="28"/>
        </w:rPr>
        <w:t>ужесточение</w:t>
      </w:r>
      <w:r w:rsidR="0033728B">
        <w:rPr>
          <w:rFonts w:ascii="Times New Roman" w:hAnsi="Times New Roman"/>
          <w:sz w:val="28"/>
          <w:szCs w:val="28"/>
        </w:rPr>
        <w:t xml:space="preserve"> </w:t>
      </w:r>
      <w:r w:rsidRPr="006D0275">
        <w:rPr>
          <w:rFonts w:ascii="Times New Roman" w:hAnsi="Times New Roman"/>
          <w:sz w:val="28"/>
          <w:szCs w:val="28"/>
        </w:rPr>
        <w:t>экологических</w:t>
      </w:r>
      <w:r w:rsidR="0033728B">
        <w:rPr>
          <w:rFonts w:ascii="Times New Roman" w:hAnsi="Times New Roman"/>
          <w:sz w:val="28"/>
          <w:szCs w:val="28"/>
        </w:rPr>
        <w:t xml:space="preserve"> </w:t>
      </w:r>
      <w:r w:rsidRPr="006D0275">
        <w:rPr>
          <w:rFonts w:ascii="Times New Roman" w:hAnsi="Times New Roman"/>
          <w:sz w:val="28"/>
          <w:szCs w:val="28"/>
        </w:rPr>
        <w:t>стандартов,</w:t>
      </w:r>
      <w:r w:rsidR="0033728B">
        <w:rPr>
          <w:rFonts w:ascii="Times New Roman" w:hAnsi="Times New Roman"/>
          <w:sz w:val="28"/>
          <w:szCs w:val="28"/>
        </w:rPr>
        <w:t xml:space="preserve"> </w:t>
      </w:r>
      <w:r w:rsidRPr="006D0275">
        <w:rPr>
          <w:rFonts w:ascii="Times New Roman" w:hAnsi="Times New Roman"/>
          <w:sz w:val="28"/>
          <w:szCs w:val="28"/>
        </w:rPr>
        <w:t>в</w:t>
      </w:r>
      <w:r w:rsidR="0033728B">
        <w:rPr>
          <w:rFonts w:ascii="Times New Roman" w:hAnsi="Times New Roman"/>
          <w:sz w:val="28"/>
          <w:szCs w:val="28"/>
        </w:rPr>
        <w:t xml:space="preserve"> </w:t>
      </w:r>
      <w:r w:rsidRPr="006D0275">
        <w:rPr>
          <w:rFonts w:ascii="Times New Roman" w:hAnsi="Times New Roman"/>
          <w:sz w:val="28"/>
          <w:szCs w:val="28"/>
        </w:rPr>
        <w:t>которые</w:t>
      </w:r>
      <w:r w:rsidR="0033728B">
        <w:rPr>
          <w:rFonts w:ascii="Times New Roman" w:hAnsi="Times New Roman"/>
          <w:sz w:val="28"/>
          <w:szCs w:val="28"/>
        </w:rPr>
        <w:t xml:space="preserve"> </w:t>
      </w:r>
      <w:r w:rsidRPr="006D0275">
        <w:rPr>
          <w:rFonts w:ascii="Times New Roman" w:hAnsi="Times New Roman"/>
          <w:sz w:val="28"/>
          <w:szCs w:val="28"/>
        </w:rPr>
        <w:t>сейчас</w:t>
      </w:r>
      <w:r w:rsidR="0033728B">
        <w:rPr>
          <w:rFonts w:ascii="Times New Roman" w:hAnsi="Times New Roman"/>
          <w:sz w:val="28"/>
          <w:szCs w:val="28"/>
        </w:rPr>
        <w:t xml:space="preserve"> </w:t>
      </w:r>
      <w:r w:rsidRPr="006D0275">
        <w:rPr>
          <w:rFonts w:ascii="Times New Roman" w:hAnsi="Times New Roman"/>
          <w:sz w:val="28"/>
          <w:szCs w:val="28"/>
        </w:rPr>
        <w:t>вписываются</w:t>
      </w:r>
      <w:r w:rsidR="0033728B">
        <w:rPr>
          <w:rFonts w:ascii="Times New Roman" w:hAnsi="Times New Roman"/>
          <w:sz w:val="28"/>
          <w:szCs w:val="28"/>
        </w:rPr>
        <w:t xml:space="preserve"> </w:t>
      </w:r>
      <w:r w:rsidRPr="006D0275">
        <w:rPr>
          <w:rFonts w:ascii="Times New Roman" w:hAnsi="Times New Roman"/>
          <w:sz w:val="28"/>
          <w:szCs w:val="28"/>
        </w:rPr>
        <w:t>далеко</w:t>
      </w:r>
      <w:r w:rsidR="0033728B">
        <w:rPr>
          <w:rFonts w:ascii="Times New Roman" w:hAnsi="Times New Roman"/>
          <w:sz w:val="28"/>
          <w:szCs w:val="28"/>
        </w:rPr>
        <w:t xml:space="preserve"> </w:t>
      </w:r>
      <w:r w:rsidRPr="006D0275">
        <w:rPr>
          <w:rFonts w:ascii="Times New Roman" w:hAnsi="Times New Roman"/>
          <w:sz w:val="28"/>
          <w:szCs w:val="28"/>
        </w:rPr>
        <w:t>не</w:t>
      </w:r>
      <w:r w:rsidR="0033728B">
        <w:rPr>
          <w:rFonts w:ascii="Times New Roman" w:hAnsi="Times New Roman"/>
          <w:sz w:val="28"/>
          <w:szCs w:val="28"/>
        </w:rPr>
        <w:t xml:space="preserve"> </w:t>
      </w:r>
      <w:r w:rsidRPr="006D0275">
        <w:rPr>
          <w:rFonts w:ascii="Times New Roman" w:hAnsi="Times New Roman"/>
          <w:sz w:val="28"/>
          <w:szCs w:val="28"/>
        </w:rPr>
        <w:t>все</w:t>
      </w:r>
      <w:r w:rsidR="0033728B">
        <w:rPr>
          <w:rFonts w:ascii="Times New Roman" w:hAnsi="Times New Roman"/>
          <w:sz w:val="28"/>
          <w:szCs w:val="28"/>
        </w:rPr>
        <w:t xml:space="preserve"> </w:t>
      </w:r>
      <w:r w:rsidRPr="006D0275">
        <w:rPr>
          <w:rFonts w:ascii="Times New Roman" w:hAnsi="Times New Roman"/>
          <w:sz w:val="28"/>
          <w:szCs w:val="28"/>
        </w:rPr>
        <w:t>заводы.</w:t>
      </w:r>
    </w:p>
    <w:p w:rsidR="006D0275" w:rsidRDefault="006D0275" w:rsidP="006D0275">
      <w:pPr>
        <w:spacing w:after="0" w:line="276" w:lineRule="auto"/>
        <w:ind w:firstLine="709"/>
        <w:jc w:val="both"/>
        <w:rPr>
          <w:rFonts w:ascii="Times New Roman" w:hAnsi="Times New Roman"/>
          <w:sz w:val="28"/>
          <w:szCs w:val="28"/>
        </w:rPr>
      </w:pPr>
      <w:r w:rsidRPr="006D0275">
        <w:rPr>
          <w:rFonts w:ascii="Times New Roman" w:hAnsi="Times New Roman"/>
          <w:sz w:val="28"/>
          <w:szCs w:val="28"/>
        </w:rPr>
        <w:t>В</w:t>
      </w:r>
      <w:r w:rsidR="0033728B">
        <w:rPr>
          <w:rFonts w:ascii="Times New Roman" w:hAnsi="Times New Roman"/>
          <w:sz w:val="28"/>
          <w:szCs w:val="28"/>
        </w:rPr>
        <w:t xml:space="preserve"> </w:t>
      </w:r>
      <w:r w:rsidRPr="006D0275">
        <w:rPr>
          <w:rFonts w:ascii="Times New Roman" w:hAnsi="Times New Roman"/>
          <w:sz w:val="28"/>
          <w:szCs w:val="28"/>
        </w:rPr>
        <w:t>соответствии</w:t>
      </w:r>
      <w:r w:rsidR="0033728B">
        <w:rPr>
          <w:rFonts w:ascii="Times New Roman" w:hAnsi="Times New Roman"/>
          <w:sz w:val="28"/>
          <w:szCs w:val="28"/>
        </w:rPr>
        <w:t xml:space="preserve"> </w:t>
      </w:r>
      <w:r w:rsidRPr="006D0275">
        <w:rPr>
          <w:rFonts w:ascii="Times New Roman" w:hAnsi="Times New Roman"/>
          <w:sz w:val="28"/>
          <w:szCs w:val="28"/>
        </w:rPr>
        <w:t>с</w:t>
      </w:r>
      <w:r w:rsidR="0033728B">
        <w:rPr>
          <w:rFonts w:ascii="Times New Roman" w:hAnsi="Times New Roman"/>
          <w:sz w:val="28"/>
          <w:szCs w:val="28"/>
        </w:rPr>
        <w:t xml:space="preserve"> </w:t>
      </w:r>
      <w:r w:rsidRPr="006D0275">
        <w:rPr>
          <w:rFonts w:ascii="Times New Roman" w:hAnsi="Times New Roman"/>
          <w:sz w:val="28"/>
          <w:szCs w:val="28"/>
        </w:rPr>
        <w:t>представленными</w:t>
      </w:r>
      <w:r w:rsidR="0033728B">
        <w:rPr>
          <w:rFonts w:ascii="Times New Roman" w:hAnsi="Times New Roman"/>
          <w:sz w:val="28"/>
          <w:szCs w:val="28"/>
        </w:rPr>
        <w:t xml:space="preserve"> </w:t>
      </w:r>
      <w:r w:rsidRPr="006D0275">
        <w:rPr>
          <w:rFonts w:ascii="Times New Roman" w:hAnsi="Times New Roman"/>
          <w:sz w:val="28"/>
          <w:szCs w:val="28"/>
        </w:rPr>
        <w:t>данными</w:t>
      </w:r>
      <w:r w:rsidR="0033728B">
        <w:rPr>
          <w:rFonts w:ascii="Times New Roman" w:hAnsi="Times New Roman"/>
          <w:sz w:val="28"/>
          <w:szCs w:val="28"/>
        </w:rPr>
        <w:t xml:space="preserve"> </w:t>
      </w:r>
      <w:r w:rsidRPr="006D0275">
        <w:rPr>
          <w:rFonts w:ascii="Times New Roman" w:hAnsi="Times New Roman"/>
          <w:sz w:val="28"/>
          <w:szCs w:val="28"/>
        </w:rPr>
        <w:t>WSA,</w:t>
      </w:r>
      <w:r w:rsidR="0033728B">
        <w:rPr>
          <w:rFonts w:ascii="Times New Roman" w:hAnsi="Times New Roman"/>
          <w:sz w:val="28"/>
          <w:szCs w:val="28"/>
        </w:rPr>
        <w:t xml:space="preserve"> </w:t>
      </w:r>
      <w:r w:rsidRPr="006D0275">
        <w:rPr>
          <w:rFonts w:ascii="Times New Roman" w:hAnsi="Times New Roman"/>
          <w:sz w:val="28"/>
          <w:szCs w:val="28"/>
        </w:rPr>
        <w:t>за</w:t>
      </w:r>
      <w:r w:rsidR="0033728B">
        <w:rPr>
          <w:rFonts w:ascii="Times New Roman" w:hAnsi="Times New Roman"/>
          <w:sz w:val="28"/>
          <w:szCs w:val="28"/>
        </w:rPr>
        <w:t xml:space="preserve"> </w:t>
      </w:r>
      <w:r w:rsidRPr="006D0275">
        <w:rPr>
          <w:rFonts w:ascii="Times New Roman" w:hAnsi="Times New Roman"/>
          <w:sz w:val="28"/>
          <w:szCs w:val="28"/>
        </w:rPr>
        <w:t>указанный</w:t>
      </w:r>
      <w:r w:rsidR="0033728B">
        <w:rPr>
          <w:rFonts w:ascii="Times New Roman" w:hAnsi="Times New Roman"/>
          <w:sz w:val="28"/>
          <w:szCs w:val="28"/>
        </w:rPr>
        <w:t xml:space="preserve"> </w:t>
      </w:r>
      <w:r w:rsidRPr="006D0275">
        <w:rPr>
          <w:rFonts w:ascii="Times New Roman" w:hAnsi="Times New Roman"/>
          <w:sz w:val="28"/>
          <w:szCs w:val="28"/>
        </w:rPr>
        <w:t>период</w:t>
      </w:r>
      <w:r w:rsidR="0033728B">
        <w:rPr>
          <w:rFonts w:ascii="Times New Roman" w:hAnsi="Times New Roman"/>
          <w:sz w:val="28"/>
          <w:szCs w:val="28"/>
        </w:rPr>
        <w:t xml:space="preserve"> </w:t>
      </w:r>
      <w:r w:rsidRPr="006D0275">
        <w:rPr>
          <w:rFonts w:ascii="Times New Roman" w:hAnsi="Times New Roman"/>
          <w:sz w:val="28"/>
          <w:szCs w:val="28"/>
        </w:rPr>
        <w:t>самый</w:t>
      </w:r>
      <w:r w:rsidR="0033728B">
        <w:rPr>
          <w:rFonts w:ascii="Times New Roman" w:hAnsi="Times New Roman"/>
          <w:sz w:val="28"/>
          <w:szCs w:val="28"/>
        </w:rPr>
        <w:t xml:space="preserve"> </w:t>
      </w:r>
      <w:r w:rsidRPr="006D0275">
        <w:rPr>
          <w:rFonts w:ascii="Times New Roman" w:hAnsi="Times New Roman"/>
          <w:sz w:val="28"/>
          <w:szCs w:val="28"/>
        </w:rPr>
        <w:t>высокий</w:t>
      </w:r>
      <w:r w:rsidR="0033728B">
        <w:rPr>
          <w:rFonts w:ascii="Times New Roman" w:hAnsi="Times New Roman"/>
          <w:sz w:val="28"/>
          <w:szCs w:val="28"/>
        </w:rPr>
        <w:t xml:space="preserve"> </w:t>
      </w:r>
      <w:r w:rsidRPr="006D0275">
        <w:rPr>
          <w:rFonts w:ascii="Times New Roman" w:hAnsi="Times New Roman"/>
          <w:sz w:val="28"/>
          <w:szCs w:val="28"/>
        </w:rPr>
        <w:t>спад</w:t>
      </w:r>
      <w:r w:rsidR="0033728B">
        <w:rPr>
          <w:rFonts w:ascii="Times New Roman" w:hAnsi="Times New Roman"/>
          <w:sz w:val="28"/>
          <w:szCs w:val="28"/>
        </w:rPr>
        <w:t xml:space="preserve"> </w:t>
      </w:r>
      <w:r w:rsidRPr="006D0275">
        <w:rPr>
          <w:rFonts w:ascii="Times New Roman" w:hAnsi="Times New Roman"/>
          <w:sz w:val="28"/>
          <w:szCs w:val="28"/>
        </w:rPr>
        <w:t>производства</w:t>
      </w:r>
      <w:r w:rsidR="0033728B">
        <w:rPr>
          <w:rFonts w:ascii="Times New Roman" w:hAnsi="Times New Roman"/>
          <w:sz w:val="28"/>
          <w:szCs w:val="28"/>
        </w:rPr>
        <w:t xml:space="preserve"> </w:t>
      </w:r>
      <w:r w:rsidRPr="006D0275">
        <w:rPr>
          <w:rFonts w:ascii="Times New Roman" w:hAnsi="Times New Roman"/>
          <w:sz w:val="28"/>
          <w:szCs w:val="28"/>
        </w:rPr>
        <w:t>стали</w:t>
      </w:r>
      <w:r w:rsidR="0033728B">
        <w:rPr>
          <w:rFonts w:ascii="Times New Roman" w:hAnsi="Times New Roman"/>
          <w:sz w:val="28"/>
          <w:szCs w:val="28"/>
        </w:rPr>
        <w:t xml:space="preserve"> </w:t>
      </w:r>
      <w:r w:rsidRPr="006D0275">
        <w:rPr>
          <w:rFonts w:ascii="Times New Roman" w:hAnsi="Times New Roman"/>
          <w:sz w:val="28"/>
          <w:szCs w:val="28"/>
        </w:rPr>
        <w:t>наблюдается</w:t>
      </w:r>
      <w:r w:rsidR="0033728B">
        <w:rPr>
          <w:rFonts w:ascii="Times New Roman" w:hAnsi="Times New Roman"/>
          <w:sz w:val="28"/>
          <w:szCs w:val="28"/>
        </w:rPr>
        <w:t xml:space="preserve"> </w:t>
      </w:r>
      <w:r w:rsidRPr="006D0275">
        <w:rPr>
          <w:rFonts w:ascii="Times New Roman" w:hAnsi="Times New Roman"/>
          <w:sz w:val="28"/>
          <w:szCs w:val="28"/>
        </w:rPr>
        <w:t>в</w:t>
      </w:r>
      <w:r w:rsidR="00330776">
        <w:rPr>
          <w:rFonts w:ascii="Times New Roman" w:hAnsi="Times New Roman"/>
          <w:sz w:val="28"/>
          <w:szCs w:val="28"/>
        </w:rPr>
        <w:t xml:space="preserve"> </w:t>
      </w:r>
      <w:r w:rsidRPr="006D0275">
        <w:rPr>
          <w:rFonts w:ascii="Times New Roman" w:hAnsi="Times New Roman"/>
          <w:sz w:val="28"/>
          <w:szCs w:val="28"/>
        </w:rPr>
        <w:t>странах</w:t>
      </w:r>
      <w:r w:rsidR="00330776">
        <w:rPr>
          <w:rFonts w:ascii="Times New Roman" w:hAnsi="Times New Roman"/>
          <w:sz w:val="28"/>
          <w:szCs w:val="28"/>
        </w:rPr>
        <w:t xml:space="preserve"> </w:t>
      </w:r>
      <w:r w:rsidRPr="006D0275">
        <w:rPr>
          <w:rFonts w:ascii="Times New Roman" w:hAnsi="Times New Roman"/>
          <w:sz w:val="28"/>
          <w:szCs w:val="28"/>
        </w:rPr>
        <w:t>Европы,</w:t>
      </w:r>
      <w:r w:rsidR="0033728B">
        <w:rPr>
          <w:rFonts w:ascii="Times New Roman" w:hAnsi="Times New Roman"/>
          <w:sz w:val="28"/>
          <w:szCs w:val="28"/>
        </w:rPr>
        <w:t xml:space="preserve"> </w:t>
      </w:r>
      <w:r w:rsidRPr="006D0275">
        <w:rPr>
          <w:rFonts w:ascii="Times New Roman" w:hAnsi="Times New Roman"/>
          <w:sz w:val="28"/>
          <w:szCs w:val="28"/>
        </w:rPr>
        <w:t>не</w:t>
      </w:r>
      <w:r w:rsidR="0033728B">
        <w:rPr>
          <w:rFonts w:ascii="Times New Roman" w:hAnsi="Times New Roman"/>
          <w:sz w:val="28"/>
          <w:szCs w:val="28"/>
        </w:rPr>
        <w:t xml:space="preserve"> </w:t>
      </w:r>
      <w:r w:rsidRPr="006D0275">
        <w:rPr>
          <w:rFonts w:ascii="Times New Roman" w:hAnsi="Times New Roman"/>
          <w:sz w:val="28"/>
          <w:szCs w:val="28"/>
        </w:rPr>
        <w:t>входящих</w:t>
      </w:r>
      <w:r w:rsidR="0033728B">
        <w:rPr>
          <w:rFonts w:ascii="Times New Roman" w:hAnsi="Times New Roman"/>
          <w:sz w:val="28"/>
          <w:szCs w:val="28"/>
        </w:rPr>
        <w:t xml:space="preserve"> </w:t>
      </w:r>
      <w:r w:rsidRPr="006D0275">
        <w:rPr>
          <w:rFonts w:ascii="Times New Roman" w:hAnsi="Times New Roman"/>
          <w:sz w:val="28"/>
          <w:szCs w:val="28"/>
        </w:rPr>
        <w:t>в</w:t>
      </w:r>
      <w:r w:rsidR="0033728B">
        <w:rPr>
          <w:rFonts w:ascii="Times New Roman" w:hAnsi="Times New Roman"/>
          <w:sz w:val="28"/>
          <w:szCs w:val="28"/>
        </w:rPr>
        <w:t xml:space="preserve"> </w:t>
      </w:r>
      <w:r w:rsidRPr="006D0275">
        <w:rPr>
          <w:rFonts w:ascii="Times New Roman" w:hAnsi="Times New Roman"/>
          <w:sz w:val="28"/>
          <w:szCs w:val="28"/>
        </w:rPr>
        <w:t>ЕС.</w:t>
      </w:r>
      <w:r w:rsidR="0033728B">
        <w:rPr>
          <w:rFonts w:ascii="Times New Roman" w:hAnsi="Times New Roman"/>
          <w:sz w:val="28"/>
          <w:szCs w:val="28"/>
        </w:rPr>
        <w:t xml:space="preserve"> </w:t>
      </w:r>
      <w:r w:rsidRPr="006D0275">
        <w:rPr>
          <w:rFonts w:ascii="Times New Roman" w:hAnsi="Times New Roman"/>
          <w:sz w:val="28"/>
          <w:szCs w:val="28"/>
        </w:rPr>
        <w:t>Турция</w:t>
      </w:r>
      <w:r w:rsidR="0033728B">
        <w:rPr>
          <w:rFonts w:ascii="Times New Roman" w:hAnsi="Times New Roman"/>
          <w:sz w:val="28"/>
          <w:szCs w:val="28"/>
        </w:rPr>
        <w:t xml:space="preserve"> </w:t>
      </w:r>
      <w:r w:rsidRPr="006D0275">
        <w:rPr>
          <w:rFonts w:ascii="Times New Roman" w:hAnsi="Times New Roman"/>
          <w:sz w:val="28"/>
          <w:szCs w:val="28"/>
        </w:rPr>
        <w:t>в</w:t>
      </w:r>
      <w:r w:rsidR="0033728B">
        <w:rPr>
          <w:rFonts w:ascii="Times New Roman" w:hAnsi="Times New Roman"/>
          <w:sz w:val="28"/>
          <w:szCs w:val="28"/>
        </w:rPr>
        <w:t xml:space="preserve"> </w:t>
      </w:r>
      <w:r w:rsidRPr="006D0275">
        <w:rPr>
          <w:rFonts w:ascii="Times New Roman" w:hAnsi="Times New Roman"/>
          <w:sz w:val="28"/>
          <w:szCs w:val="28"/>
        </w:rPr>
        <w:t>январе-марте</w:t>
      </w:r>
      <w:r w:rsidR="0033728B">
        <w:rPr>
          <w:rFonts w:ascii="Times New Roman" w:hAnsi="Times New Roman"/>
          <w:sz w:val="28"/>
          <w:szCs w:val="28"/>
        </w:rPr>
        <w:t xml:space="preserve"> </w:t>
      </w:r>
      <w:r w:rsidRPr="006D0275">
        <w:rPr>
          <w:rFonts w:ascii="Times New Roman" w:hAnsi="Times New Roman"/>
          <w:sz w:val="28"/>
          <w:szCs w:val="28"/>
        </w:rPr>
        <w:t>2015</w:t>
      </w:r>
      <w:r w:rsidR="0033728B">
        <w:rPr>
          <w:rFonts w:ascii="Times New Roman" w:hAnsi="Times New Roman"/>
          <w:sz w:val="28"/>
          <w:szCs w:val="28"/>
        </w:rPr>
        <w:t xml:space="preserve"> </w:t>
      </w:r>
      <w:r w:rsidRPr="006D0275">
        <w:rPr>
          <w:rFonts w:ascii="Times New Roman" w:hAnsi="Times New Roman"/>
          <w:sz w:val="28"/>
          <w:szCs w:val="28"/>
        </w:rPr>
        <w:t>года</w:t>
      </w:r>
      <w:r w:rsidR="0033728B">
        <w:rPr>
          <w:rFonts w:ascii="Times New Roman" w:hAnsi="Times New Roman"/>
          <w:sz w:val="28"/>
          <w:szCs w:val="28"/>
        </w:rPr>
        <w:t xml:space="preserve"> </w:t>
      </w:r>
      <w:r w:rsidRPr="006D0275">
        <w:rPr>
          <w:rFonts w:ascii="Times New Roman" w:hAnsi="Times New Roman"/>
          <w:sz w:val="28"/>
          <w:szCs w:val="28"/>
        </w:rPr>
        <w:t>по</w:t>
      </w:r>
      <w:r w:rsidR="00330776">
        <w:rPr>
          <w:rFonts w:ascii="Times New Roman" w:hAnsi="Times New Roman"/>
          <w:sz w:val="28"/>
          <w:szCs w:val="28"/>
        </w:rPr>
        <w:t xml:space="preserve"> </w:t>
      </w:r>
      <w:r w:rsidRPr="006D0275">
        <w:rPr>
          <w:rFonts w:ascii="Times New Roman" w:hAnsi="Times New Roman"/>
          <w:sz w:val="28"/>
          <w:szCs w:val="28"/>
        </w:rPr>
        <w:t>сравнению</w:t>
      </w:r>
      <w:r w:rsidR="0033728B">
        <w:rPr>
          <w:rFonts w:ascii="Times New Roman" w:hAnsi="Times New Roman"/>
          <w:sz w:val="28"/>
          <w:szCs w:val="28"/>
        </w:rPr>
        <w:t xml:space="preserve"> </w:t>
      </w:r>
      <w:r w:rsidRPr="006D0275">
        <w:rPr>
          <w:rFonts w:ascii="Times New Roman" w:hAnsi="Times New Roman"/>
          <w:sz w:val="28"/>
          <w:szCs w:val="28"/>
        </w:rPr>
        <w:t>с</w:t>
      </w:r>
      <w:r w:rsidR="0033728B">
        <w:rPr>
          <w:rFonts w:ascii="Times New Roman" w:hAnsi="Times New Roman"/>
          <w:sz w:val="28"/>
          <w:szCs w:val="28"/>
        </w:rPr>
        <w:t xml:space="preserve"> </w:t>
      </w:r>
      <w:r w:rsidRPr="006D0275">
        <w:rPr>
          <w:rFonts w:ascii="Times New Roman" w:hAnsi="Times New Roman"/>
          <w:sz w:val="28"/>
          <w:szCs w:val="28"/>
        </w:rPr>
        <w:t>аналогичным</w:t>
      </w:r>
      <w:r w:rsidR="0033728B">
        <w:rPr>
          <w:rFonts w:ascii="Times New Roman" w:hAnsi="Times New Roman"/>
          <w:sz w:val="28"/>
          <w:szCs w:val="28"/>
        </w:rPr>
        <w:t xml:space="preserve"> </w:t>
      </w:r>
      <w:r w:rsidRPr="006D0275">
        <w:rPr>
          <w:rFonts w:ascii="Times New Roman" w:hAnsi="Times New Roman"/>
          <w:sz w:val="28"/>
          <w:szCs w:val="28"/>
        </w:rPr>
        <w:t>периодом</w:t>
      </w:r>
      <w:r w:rsidR="0033728B">
        <w:rPr>
          <w:rFonts w:ascii="Times New Roman" w:hAnsi="Times New Roman"/>
          <w:sz w:val="28"/>
          <w:szCs w:val="28"/>
        </w:rPr>
        <w:t xml:space="preserve"> </w:t>
      </w:r>
      <w:r w:rsidRPr="006D0275">
        <w:rPr>
          <w:rFonts w:ascii="Times New Roman" w:hAnsi="Times New Roman"/>
          <w:sz w:val="28"/>
          <w:szCs w:val="28"/>
        </w:rPr>
        <w:t>2014</w:t>
      </w:r>
      <w:r w:rsidR="0033728B">
        <w:rPr>
          <w:rFonts w:ascii="Times New Roman" w:hAnsi="Times New Roman"/>
          <w:sz w:val="28"/>
          <w:szCs w:val="28"/>
        </w:rPr>
        <w:t xml:space="preserve"> </w:t>
      </w:r>
      <w:r w:rsidRPr="006D0275">
        <w:rPr>
          <w:rFonts w:ascii="Times New Roman" w:hAnsi="Times New Roman"/>
          <w:sz w:val="28"/>
          <w:szCs w:val="28"/>
        </w:rPr>
        <w:t>года</w:t>
      </w:r>
      <w:r w:rsidR="0033728B">
        <w:rPr>
          <w:rFonts w:ascii="Times New Roman" w:hAnsi="Times New Roman"/>
          <w:sz w:val="28"/>
          <w:szCs w:val="28"/>
        </w:rPr>
        <w:t xml:space="preserve"> </w:t>
      </w:r>
      <w:r w:rsidRPr="006D0275">
        <w:rPr>
          <w:rFonts w:ascii="Times New Roman" w:hAnsi="Times New Roman"/>
          <w:sz w:val="28"/>
          <w:szCs w:val="28"/>
        </w:rPr>
        <w:t>снизила</w:t>
      </w:r>
      <w:r w:rsidR="0033728B">
        <w:rPr>
          <w:rFonts w:ascii="Times New Roman" w:hAnsi="Times New Roman"/>
          <w:sz w:val="28"/>
          <w:szCs w:val="28"/>
        </w:rPr>
        <w:t xml:space="preserve"> </w:t>
      </w:r>
      <w:r w:rsidRPr="006D0275">
        <w:rPr>
          <w:rFonts w:ascii="Times New Roman" w:hAnsi="Times New Roman"/>
          <w:sz w:val="28"/>
          <w:szCs w:val="28"/>
        </w:rPr>
        <w:t>производство</w:t>
      </w:r>
      <w:r w:rsidR="0033728B">
        <w:rPr>
          <w:rFonts w:ascii="Times New Roman" w:hAnsi="Times New Roman"/>
          <w:sz w:val="28"/>
          <w:szCs w:val="28"/>
        </w:rPr>
        <w:t xml:space="preserve"> </w:t>
      </w:r>
      <w:r w:rsidRPr="006D0275">
        <w:rPr>
          <w:rFonts w:ascii="Times New Roman" w:hAnsi="Times New Roman"/>
          <w:sz w:val="28"/>
          <w:szCs w:val="28"/>
        </w:rPr>
        <w:t>стали</w:t>
      </w:r>
      <w:r w:rsidR="0033728B">
        <w:rPr>
          <w:rFonts w:ascii="Times New Roman" w:hAnsi="Times New Roman"/>
          <w:sz w:val="28"/>
          <w:szCs w:val="28"/>
        </w:rPr>
        <w:t xml:space="preserve"> </w:t>
      </w:r>
      <w:r w:rsidRPr="006D0275">
        <w:rPr>
          <w:rFonts w:ascii="Times New Roman" w:hAnsi="Times New Roman"/>
          <w:sz w:val="28"/>
          <w:szCs w:val="28"/>
        </w:rPr>
        <w:t>на</w:t>
      </w:r>
      <w:r w:rsidR="0033728B">
        <w:rPr>
          <w:rFonts w:ascii="Times New Roman" w:hAnsi="Times New Roman"/>
          <w:sz w:val="28"/>
          <w:szCs w:val="28"/>
        </w:rPr>
        <w:t xml:space="preserve"> </w:t>
      </w:r>
      <w:r w:rsidRPr="006D0275">
        <w:rPr>
          <w:rFonts w:ascii="Times New Roman" w:hAnsi="Times New Roman"/>
          <w:sz w:val="28"/>
          <w:szCs w:val="28"/>
        </w:rPr>
        <w:t>9,8%</w:t>
      </w:r>
      <w:r w:rsidR="0033728B">
        <w:rPr>
          <w:rFonts w:ascii="Times New Roman" w:hAnsi="Times New Roman"/>
          <w:sz w:val="28"/>
          <w:szCs w:val="28"/>
        </w:rPr>
        <w:t xml:space="preserve"> </w:t>
      </w:r>
      <w:r w:rsidRPr="006D0275">
        <w:rPr>
          <w:rFonts w:ascii="Times New Roman" w:hAnsi="Times New Roman"/>
          <w:sz w:val="28"/>
          <w:szCs w:val="28"/>
        </w:rPr>
        <w:t>до</w:t>
      </w:r>
      <w:r w:rsidR="0033728B">
        <w:rPr>
          <w:rFonts w:ascii="Times New Roman" w:hAnsi="Times New Roman"/>
          <w:sz w:val="28"/>
          <w:szCs w:val="28"/>
        </w:rPr>
        <w:t xml:space="preserve"> </w:t>
      </w:r>
      <w:r w:rsidRPr="006D0275">
        <w:rPr>
          <w:rFonts w:ascii="Times New Roman" w:hAnsi="Times New Roman"/>
          <w:sz w:val="28"/>
          <w:szCs w:val="28"/>
        </w:rPr>
        <w:t>7,65</w:t>
      </w:r>
      <w:r w:rsidR="0033728B">
        <w:rPr>
          <w:rFonts w:ascii="Times New Roman" w:hAnsi="Times New Roman"/>
          <w:sz w:val="28"/>
          <w:szCs w:val="28"/>
        </w:rPr>
        <w:t xml:space="preserve"> </w:t>
      </w:r>
      <w:r w:rsidRPr="006D0275">
        <w:rPr>
          <w:rFonts w:ascii="Times New Roman" w:hAnsi="Times New Roman"/>
          <w:sz w:val="28"/>
          <w:szCs w:val="28"/>
        </w:rPr>
        <w:t>млн.т.</w:t>
      </w:r>
    </w:p>
    <w:p w:rsidR="00A25A9D" w:rsidRPr="00A25A9D" w:rsidRDefault="00A25A9D" w:rsidP="00A25A9D">
      <w:pPr>
        <w:spacing w:after="0" w:line="276" w:lineRule="auto"/>
        <w:ind w:firstLine="709"/>
        <w:jc w:val="both"/>
        <w:rPr>
          <w:rFonts w:ascii="Times New Roman" w:hAnsi="Times New Roman"/>
          <w:sz w:val="28"/>
          <w:szCs w:val="28"/>
        </w:rPr>
      </w:pPr>
      <w:r w:rsidRPr="00A25A9D">
        <w:rPr>
          <w:rFonts w:ascii="Times New Roman" w:hAnsi="Times New Roman"/>
          <w:sz w:val="28"/>
          <w:szCs w:val="28"/>
        </w:rPr>
        <w:t>По</w:t>
      </w:r>
      <w:r>
        <w:rPr>
          <w:rFonts w:ascii="Times New Roman" w:hAnsi="Times New Roman"/>
          <w:sz w:val="28"/>
          <w:szCs w:val="28"/>
        </w:rPr>
        <w:t xml:space="preserve"> </w:t>
      </w:r>
      <w:r w:rsidRPr="00A25A9D">
        <w:rPr>
          <w:rFonts w:ascii="Times New Roman" w:hAnsi="Times New Roman"/>
          <w:sz w:val="28"/>
          <w:szCs w:val="28"/>
        </w:rPr>
        <w:t>сравнению</w:t>
      </w:r>
      <w:r>
        <w:rPr>
          <w:rFonts w:ascii="Times New Roman" w:hAnsi="Times New Roman"/>
          <w:sz w:val="28"/>
          <w:szCs w:val="28"/>
        </w:rPr>
        <w:t xml:space="preserve"> </w:t>
      </w:r>
      <w:r w:rsidRPr="00A25A9D">
        <w:rPr>
          <w:rFonts w:ascii="Times New Roman" w:hAnsi="Times New Roman"/>
          <w:sz w:val="28"/>
          <w:szCs w:val="28"/>
        </w:rPr>
        <w:t>с</w:t>
      </w:r>
      <w:r>
        <w:rPr>
          <w:rFonts w:ascii="Times New Roman" w:hAnsi="Times New Roman"/>
          <w:sz w:val="28"/>
          <w:szCs w:val="28"/>
        </w:rPr>
        <w:t xml:space="preserve"> </w:t>
      </w:r>
      <w:r w:rsidRPr="00A25A9D">
        <w:rPr>
          <w:rFonts w:ascii="Times New Roman" w:hAnsi="Times New Roman"/>
          <w:sz w:val="28"/>
          <w:szCs w:val="28"/>
        </w:rPr>
        <w:t>апрелем</w:t>
      </w:r>
      <w:r>
        <w:rPr>
          <w:rFonts w:ascii="Times New Roman" w:hAnsi="Times New Roman"/>
          <w:sz w:val="28"/>
          <w:szCs w:val="28"/>
        </w:rPr>
        <w:t xml:space="preserve"> </w:t>
      </w:r>
      <w:r w:rsidRPr="00A25A9D">
        <w:rPr>
          <w:rFonts w:ascii="Times New Roman" w:hAnsi="Times New Roman"/>
          <w:sz w:val="28"/>
          <w:szCs w:val="28"/>
        </w:rPr>
        <w:t>2014</w:t>
      </w:r>
      <w:r>
        <w:rPr>
          <w:rFonts w:ascii="Times New Roman" w:hAnsi="Times New Roman"/>
          <w:sz w:val="28"/>
          <w:szCs w:val="28"/>
        </w:rPr>
        <w:t xml:space="preserve"> </w:t>
      </w:r>
      <w:r w:rsidRPr="00A25A9D">
        <w:rPr>
          <w:rFonts w:ascii="Times New Roman" w:hAnsi="Times New Roman"/>
          <w:sz w:val="28"/>
          <w:szCs w:val="28"/>
        </w:rPr>
        <w:t>года</w:t>
      </w:r>
      <w:r>
        <w:rPr>
          <w:rFonts w:ascii="Times New Roman" w:hAnsi="Times New Roman"/>
          <w:sz w:val="28"/>
          <w:szCs w:val="28"/>
        </w:rPr>
        <w:t xml:space="preserve"> </w:t>
      </w:r>
      <w:r w:rsidRPr="00A25A9D">
        <w:rPr>
          <w:rFonts w:ascii="Times New Roman" w:hAnsi="Times New Roman"/>
          <w:sz w:val="28"/>
          <w:szCs w:val="28"/>
        </w:rPr>
        <w:t>выплавка</w:t>
      </w:r>
      <w:r>
        <w:rPr>
          <w:rFonts w:ascii="Times New Roman" w:hAnsi="Times New Roman"/>
          <w:sz w:val="28"/>
          <w:szCs w:val="28"/>
        </w:rPr>
        <w:t xml:space="preserve"> </w:t>
      </w:r>
      <w:r w:rsidRPr="00A25A9D">
        <w:rPr>
          <w:rFonts w:ascii="Times New Roman" w:hAnsi="Times New Roman"/>
          <w:sz w:val="28"/>
          <w:szCs w:val="28"/>
        </w:rPr>
        <w:t>металла</w:t>
      </w:r>
      <w:r>
        <w:rPr>
          <w:rFonts w:ascii="Times New Roman" w:hAnsi="Times New Roman"/>
          <w:sz w:val="28"/>
          <w:szCs w:val="28"/>
        </w:rPr>
        <w:t xml:space="preserve"> </w:t>
      </w:r>
      <w:r w:rsidRPr="00A25A9D">
        <w:rPr>
          <w:rFonts w:ascii="Times New Roman" w:hAnsi="Times New Roman"/>
          <w:sz w:val="28"/>
          <w:szCs w:val="28"/>
        </w:rPr>
        <w:t>в</w:t>
      </w:r>
      <w:r>
        <w:rPr>
          <w:rFonts w:ascii="Times New Roman" w:hAnsi="Times New Roman"/>
          <w:sz w:val="28"/>
          <w:szCs w:val="28"/>
        </w:rPr>
        <w:t xml:space="preserve"> </w:t>
      </w:r>
      <w:r w:rsidRPr="00A25A9D">
        <w:rPr>
          <w:rFonts w:ascii="Times New Roman" w:hAnsi="Times New Roman"/>
          <w:sz w:val="28"/>
          <w:szCs w:val="28"/>
        </w:rPr>
        <w:t>стране</w:t>
      </w:r>
      <w:r>
        <w:rPr>
          <w:rFonts w:ascii="Times New Roman" w:hAnsi="Times New Roman"/>
          <w:sz w:val="28"/>
          <w:szCs w:val="28"/>
        </w:rPr>
        <w:t xml:space="preserve"> </w:t>
      </w:r>
      <w:r w:rsidRPr="00A25A9D">
        <w:rPr>
          <w:rFonts w:ascii="Times New Roman" w:hAnsi="Times New Roman"/>
          <w:sz w:val="28"/>
          <w:szCs w:val="28"/>
        </w:rPr>
        <w:t>увеличилась</w:t>
      </w:r>
      <w:r>
        <w:rPr>
          <w:rFonts w:ascii="Times New Roman" w:hAnsi="Times New Roman"/>
          <w:sz w:val="28"/>
          <w:szCs w:val="28"/>
        </w:rPr>
        <w:t xml:space="preserve"> </w:t>
      </w:r>
      <w:r w:rsidRPr="00A25A9D">
        <w:rPr>
          <w:rFonts w:ascii="Times New Roman" w:hAnsi="Times New Roman"/>
          <w:sz w:val="28"/>
          <w:szCs w:val="28"/>
        </w:rPr>
        <w:t>на</w:t>
      </w:r>
      <w:r>
        <w:rPr>
          <w:rFonts w:ascii="Times New Roman" w:hAnsi="Times New Roman"/>
          <w:sz w:val="28"/>
          <w:szCs w:val="28"/>
        </w:rPr>
        <w:t xml:space="preserve"> </w:t>
      </w:r>
      <w:r w:rsidRPr="00A25A9D">
        <w:rPr>
          <w:rFonts w:ascii="Times New Roman" w:hAnsi="Times New Roman"/>
          <w:sz w:val="28"/>
          <w:szCs w:val="28"/>
        </w:rPr>
        <w:t>3,9%,</w:t>
      </w:r>
      <w:r>
        <w:rPr>
          <w:rFonts w:ascii="Times New Roman" w:hAnsi="Times New Roman"/>
          <w:sz w:val="28"/>
          <w:szCs w:val="28"/>
        </w:rPr>
        <w:t xml:space="preserve"> </w:t>
      </w:r>
      <w:r w:rsidRPr="00A25A9D">
        <w:rPr>
          <w:rFonts w:ascii="Times New Roman" w:hAnsi="Times New Roman"/>
          <w:sz w:val="28"/>
          <w:szCs w:val="28"/>
        </w:rPr>
        <w:t>а</w:t>
      </w:r>
      <w:r>
        <w:rPr>
          <w:rFonts w:ascii="Times New Roman" w:hAnsi="Times New Roman"/>
          <w:sz w:val="28"/>
          <w:szCs w:val="28"/>
        </w:rPr>
        <w:t xml:space="preserve"> </w:t>
      </w:r>
      <w:r w:rsidRPr="00A25A9D">
        <w:rPr>
          <w:rFonts w:ascii="Times New Roman" w:hAnsi="Times New Roman"/>
          <w:sz w:val="28"/>
          <w:szCs w:val="28"/>
        </w:rPr>
        <w:t>смартом</w:t>
      </w:r>
      <w:r>
        <w:rPr>
          <w:rFonts w:ascii="Times New Roman" w:hAnsi="Times New Roman"/>
          <w:sz w:val="28"/>
          <w:szCs w:val="28"/>
        </w:rPr>
        <w:t xml:space="preserve"> </w:t>
      </w:r>
      <w:r w:rsidRPr="00A25A9D">
        <w:rPr>
          <w:rFonts w:ascii="Times New Roman" w:hAnsi="Times New Roman"/>
          <w:sz w:val="28"/>
          <w:szCs w:val="28"/>
        </w:rPr>
        <w:t>2015</w:t>
      </w:r>
      <w:r>
        <w:rPr>
          <w:rFonts w:ascii="Times New Roman" w:hAnsi="Times New Roman"/>
          <w:sz w:val="28"/>
          <w:szCs w:val="28"/>
        </w:rPr>
        <w:t xml:space="preserve"> </w:t>
      </w:r>
      <w:r w:rsidRPr="00A25A9D">
        <w:rPr>
          <w:rFonts w:ascii="Times New Roman" w:hAnsi="Times New Roman"/>
          <w:sz w:val="28"/>
          <w:szCs w:val="28"/>
        </w:rPr>
        <w:t>года</w:t>
      </w:r>
      <w:r>
        <w:rPr>
          <w:rFonts w:ascii="Times New Roman" w:hAnsi="Times New Roman"/>
          <w:sz w:val="28"/>
          <w:szCs w:val="28"/>
        </w:rPr>
        <w:t xml:space="preserve"> </w:t>
      </w:r>
      <w:r w:rsidRPr="00A25A9D">
        <w:rPr>
          <w:rFonts w:ascii="Times New Roman" w:hAnsi="Times New Roman"/>
          <w:sz w:val="28"/>
          <w:szCs w:val="28"/>
        </w:rPr>
        <w:t>на</w:t>
      </w:r>
      <w:r>
        <w:rPr>
          <w:rFonts w:ascii="Times New Roman" w:hAnsi="Times New Roman"/>
          <w:sz w:val="28"/>
          <w:szCs w:val="28"/>
        </w:rPr>
        <w:t xml:space="preserve"> </w:t>
      </w:r>
      <w:r w:rsidRPr="00A25A9D">
        <w:rPr>
          <w:rFonts w:ascii="Times New Roman" w:hAnsi="Times New Roman"/>
          <w:sz w:val="28"/>
          <w:szCs w:val="28"/>
        </w:rPr>
        <w:t>1,1%.</w:t>
      </w:r>
      <w:r>
        <w:rPr>
          <w:rFonts w:ascii="Times New Roman" w:hAnsi="Times New Roman"/>
          <w:sz w:val="28"/>
          <w:szCs w:val="28"/>
        </w:rPr>
        <w:t xml:space="preserve"> </w:t>
      </w:r>
      <w:r w:rsidRPr="00A25A9D">
        <w:rPr>
          <w:rFonts w:ascii="Times New Roman" w:hAnsi="Times New Roman"/>
          <w:sz w:val="28"/>
          <w:szCs w:val="28"/>
        </w:rPr>
        <w:t>По</w:t>
      </w:r>
      <w:r>
        <w:rPr>
          <w:rFonts w:ascii="Times New Roman" w:hAnsi="Times New Roman"/>
          <w:sz w:val="28"/>
          <w:szCs w:val="28"/>
        </w:rPr>
        <w:t xml:space="preserve"> </w:t>
      </w:r>
      <w:r w:rsidRPr="00A25A9D">
        <w:rPr>
          <w:rFonts w:ascii="Times New Roman" w:hAnsi="Times New Roman"/>
          <w:sz w:val="28"/>
          <w:szCs w:val="28"/>
        </w:rPr>
        <w:t>данным</w:t>
      </w:r>
      <w:r>
        <w:rPr>
          <w:rFonts w:ascii="Times New Roman" w:hAnsi="Times New Roman"/>
          <w:sz w:val="28"/>
          <w:szCs w:val="28"/>
        </w:rPr>
        <w:t xml:space="preserve"> </w:t>
      </w:r>
      <w:r w:rsidRPr="00A25A9D">
        <w:rPr>
          <w:rFonts w:ascii="Times New Roman" w:hAnsi="Times New Roman"/>
          <w:sz w:val="28"/>
          <w:szCs w:val="28"/>
        </w:rPr>
        <w:t>турецких</w:t>
      </w:r>
      <w:r>
        <w:rPr>
          <w:rFonts w:ascii="Times New Roman" w:hAnsi="Times New Roman"/>
          <w:sz w:val="28"/>
          <w:szCs w:val="28"/>
        </w:rPr>
        <w:t xml:space="preserve"> </w:t>
      </w:r>
      <w:r w:rsidRPr="00A25A9D">
        <w:rPr>
          <w:rFonts w:ascii="Times New Roman" w:hAnsi="Times New Roman"/>
          <w:sz w:val="28"/>
          <w:szCs w:val="28"/>
        </w:rPr>
        <w:t>статистических</w:t>
      </w:r>
      <w:r>
        <w:rPr>
          <w:rFonts w:ascii="Times New Roman" w:hAnsi="Times New Roman"/>
          <w:sz w:val="28"/>
          <w:szCs w:val="28"/>
        </w:rPr>
        <w:t xml:space="preserve"> </w:t>
      </w:r>
      <w:r w:rsidRPr="00A25A9D">
        <w:rPr>
          <w:rFonts w:ascii="Times New Roman" w:hAnsi="Times New Roman"/>
          <w:sz w:val="28"/>
          <w:szCs w:val="28"/>
        </w:rPr>
        <w:t>органов,</w:t>
      </w:r>
      <w:r>
        <w:rPr>
          <w:rFonts w:ascii="Times New Roman" w:hAnsi="Times New Roman"/>
          <w:sz w:val="28"/>
          <w:szCs w:val="28"/>
        </w:rPr>
        <w:t xml:space="preserve"> </w:t>
      </w:r>
      <w:r w:rsidRPr="00A25A9D">
        <w:rPr>
          <w:rFonts w:ascii="Times New Roman" w:hAnsi="Times New Roman"/>
          <w:sz w:val="28"/>
          <w:szCs w:val="28"/>
        </w:rPr>
        <w:t>спад</w:t>
      </w:r>
      <w:r>
        <w:rPr>
          <w:rFonts w:ascii="Times New Roman" w:hAnsi="Times New Roman"/>
          <w:sz w:val="28"/>
          <w:szCs w:val="28"/>
        </w:rPr>
        <w:t xml:space="preserve"> </w:t>
      </w:r>
      <w:r w:rsidRPr="00A25A9D">
        <w:rPr>
          <w:rFonts w:ascii="Times New Roman" w:hAnsi="Times New Roman"/>
          <w:sz w:val="28"/>
          <w:szCs w:val="28"/>
        </w:rPr>
        <w:t>коснулся,</w:t>
      </w:r>
      <w:r>
        <w:rPr>
          <w:rFonts w:ascii="Times New Roman" w:hAnsi="Times New Roman"/>
          <w:sz w:val="28"/>
          <w:szCs w:val="28"/>
        </w:rPr>
        <w:t xml:space="preserve"> </w:t>
      </w:r>
      <w:r w:rsidRPr="00A25A9D">
        <w:rPr>
          <w:rFonts w:ascii="Times New Roman" w:hAnsi="Times New Roman"/>
          <w:sz w:val="28"/>
          <w:szCs w:val="28"/>
        </w:rPr>
        <w:t>в</w:t>
      </w:r>
      <w:r>
        <w:rPr>
          <w:rFonts w:ascii="Times New Roman" w:hAnsi="Times New Roman"/>
          <w:sz w:val="28"/>
          <w:szCs w:val="28"/>
        </w:rPr>
        <w:t xml:space="preserve"> </w:t>
      </w:r>
      <w:r w:rsidRPr="00A25A9D">
        <w:rPr>
          <w:rFonts w:ascii="Times New Roman" w:hAnsi="Times New Roman"/>
          <w:sz w:val="28"/>
          <w:szCs w:val="28"/>
        </w:rPr>
        <w:t>основном,</w:t>
      </w:r>
      <w:r>
        <w:rPr>
          <w:rFonts w:ascii="Times New Roman" w:hAnsi="Times New Roman"/>
          <w:sz w:val="28"/>
          <w:szCs w:val="28"/>
        </w:rPr>
        <w:t xml:space="preserve"> </w:t>
      </w:r>
      <w:r w:rsidRPr="00A25A9D">
        <w:rPr>
          <w:rFonts w:ascii="Times New Roman" w:hAnsi="Times New Roman"/>
          <w:sz w:val="28"/>
          <w:szCs w:val="28"/>
        </w:rPr>
        <w:t>произв</w:t>
      </w:r>
      <w:r>
        <w:rPr>
          <w:rFonts w:ascii="Times New Roman" w:hAnsi="Times New Roman"/>
          <w:sz w:val="28"/>
          <w:szCs w:val="28"/>
        </w:rPr>
        <w:t>одства заготовки в электропечах. Из-</w:t>
      </w:r>
      <w:r w:rsidRPr="00A25A9D">
        <w:rPr>
          <w:rFonts w:ascii="Times New Roman" w:hAnsi="Times New Roman"/>
          <w:sz w:val="28"/>
          <w:szCs w:val="28"/>
        </w:rPr>
        <w:t>за</w:t>
      </w:r>
      <w:r>
        <w:rPr>
          <w:rFonts w:ascii="Times New Roman" w:hAnsi="Times New Roman"/>
          <w:sz w:val="28"/>
          <w:szCs w:val="28"/>
        </w:rPr>
        <w:t xml:space="preserve"> </w:t>
      </w:r>
      <w:r w:rsidRPr="00A25A9D">
        <w:rPr>
          <w:rFonts w:ascii="Times New Roman" w:hAnsi="Times New Roman"/>
          <w:sz w:val="28"/>
          <w:szCs w:val="28"/>
        </w:rPr>
        <w:t>слабости</w:t>
      </w:r>
      <w:r>
        <w:rPr>
          <w:rFonts w:ascii="Times New Roman" w:hAnsi="Times New Roman"/>
          <w:sz w:val="28"/>
          <w:szCs w:val="28"/>
        </w:rPr>
        <w:t xml:space="preserve"> </w:t>
      </w:r>
      <w:r w:rsidRPr="00A25A9D">
        <w:rPr>
          <w:rFonts w:ascii="Times New Roman" w:hAnsi="Times New Roman"/>
          <w:sz w:val="28"/>
          <w:szCs w:val="28"/>
        </w:rPr>
        <w:t>ближневосточного</w:t>
      </w:r>
      <w:r>
        <w:rPr>
          <w:rFonts w:ascii="Times New Roman" w:hAnsi="Times New Roman"/>
          <w:sz w:val="28"/>
          <w:szCs w:val="28"/>
        </w:rPr>
        <w:t xml:space="preserve"> </w:t>
      </w:r>
      <w:r w:rsidRPr="00A25A9D">
        <w:rPr>
          <w:rFonts w:ascii="Times New Roman" w:hAnsi="Times New Roman"/>
          <w:sz w:val="28"/>
          <w:szCs w:val="28"/>
        </w:rPr>
        <w:t>рынка</w:t>
      </w:r>
      <w:r>
        <w:rPr>
          <w:rFonts w:ascii="Times New Roman" w:hAnsi="Times New Roman"/>
          <w:sz w:val="28"/>
          <w:szCs w:val="28"/>
        </w:rPr>
        <w:t xml:space="preserve"> </w:t>
      </w:r>
      <w:r w:rsidRPr="00A25A9D">
        <w:rPr>
          <w:rFonts w:ascii="Times New Roman" w:hAnsi="Times New Roman"/>
          <w:sz w:val="28"/>
          <w:szCs w:val="28"/>
        </w:rPr>
        <w:t>сортового</w:t>
      </w:r>
      <w:r>
        <w:rPr>
          <w:rFonts w:ascii="Times New Roman" w:hAnsi="Times New Roman"/>
          <w:sz w:val="28"/>
          <w:szCs w:val="28"/>
        </w:rPr>
        <w:t xml:space="preserve"> </w:t>
      </w:r>
      <w:r w:rsidRPr="00A25A9D">
        <w:rPr>
          <w:rFonts w:ascii="Times New Roman" w:hAnsi="Times New Roman"/>
          <w:sz w:val="28"/>
          <w:szCs w:val="28"/>
        </w:rPr>
        <w:t>проката,</w:t>
      </w:r>
      <w:r>
        <w:rPr>
          <w:rFonts w:ascii="Times New Roman" w:hAnsi="Times New Roman"/>
          <w:sz w:val="28"/>
          <w:szCs w:val="28"/>
        </w:rPr>
        <w:t xml:space="preserve"> </w:t>
      </w:r>
      <w:r w:rsidRPr="00A25A9D">
        <w:rPr>
          <w:rFonts w:ascii="Times New Roman" w:hAnsi="Times New Roman"/>
          <w:sz w:val="28"/>
          <w:szCs w:val="28"/>
        </w:rPr>
        <w:t>относительно</w:t>
      </w:r>
      <w:r>
        <w:rPr>
          <w:rFonts w:ascii="Times New Roman" w:hAnsi="Times New Roman"/>
          <w:sz w:val="28"/>
          <w:szCs w:val="28"/>
        </w:rPr>
        <w:t xml:space="preserve"> </w:t>
      </w:r>
      <w:r w:rsidRPr="00A25A9D">
        <w:rPr>
          <w:rFonts w:ascii="Times New Roman" w:hAnsi="Times New Roman"/>
          <w:sz w:val="28"/>
          <w:szCs w:val="28"/>
        </w:rPr>
        <w:t>высоких</w:t>
      </w:r>
      <w:r>
        <w:rPr>
          <w:rFonts w:ascii="Times New Roman" w:hAnsi="Times New Roman"/>
          <w:sz w:val="28"/>
          <w:szCs w:val="28"/>
        </w:rPr>
        <w:t xml:space="preserve"> </w:t>
      </w:r>
      <w:r w:rsidRPr="00A25A9D">
        <w:rPr>
          <w:rFonts w:ascii="Times New Roman" w:hAnsi="Times New Roman"/>
          <w:sz w:val="28"/>
          <w:szCs w:val="28"/>
        </w:rPr>
        <w:t>цен</w:t>
      </w:r>
      <w:r>
        <w:rPr>
          <w:rFonts w:ascii="Times New Roman" w:hAnsi="Times New Roman"/>
          <w:sz w:val="28"/>
          <w:szCs w:val="28"/>
        </w:rPr>
        <w:t xml:space="preserve"> </w:t>
      </w:r>
      <w:r w:rsidRPr="00A25A9D">
        <w:rPr>
          <w:rFonts w:ascii="Times New Roman" w:hAnsi="Times New Roman"/>
          <w:sz w:val="28"/>
          <w:szCs w:val="28"/>
        </w:rPr>
        <w:t>на</w:t>
      </w:r>
      <w:r>
        <w:rPr>
          <w:rFonts w:ascii="Times New Roman" w:hAnsi="Times New Roman"/>
          <w:sz w:val="28"/>
          <w:szCs w:val="28"/>
        </w:rPr>
        <w:t xml:space="preserve"> </w:t>
      </w:r>
      <w:r w:rsidRPr="00A25A9D">
        <w:rPr>
          <w:rFonts w:ascii="Times New Roman" w:hAnsi="Times New Roman"/>
          <w:sz w:val="28"/>
          <w:szCs w:val="28"/>
        </w:rPr>
        <w:t>металлолом</w:t>
      </w:r>
      <w:r>
        <w:rPr>
          <w:rFonts w:ascii="Times New Roman" w:hAnsi="Times New Roman"/>
          <w:sz w:val="28"/>
          <w:szCs w:val="28"/>
        </w:rPr>
        <w:t xml:space="preserve"> </w:t>
      </w:r>
      <w:r w:rsidRPr="00A25A9D">
        <w:rPr>
          <w:rFonts w:ascii="Times New Roman" w:hAnsi="Times New Roman"/>
          <w:sz w:val="28"/>
          <w:szCs w:val="28"/>
        </w:rPr>
        <w:t>и</w:t>
      </w:r>
      <w:r>
        <w:rPr>
          <w:rFonts w:ascii="Times New Roman" w:hAnsi="Times New Roman"/>
          <w:sz w:val="28"/>
          <w:szCs w:val="28"/>
        </w:rPr>
        <w:t xml:space="preserve"> </w:t>
      </w:r>
      <w:r w:rsidRPr="00A25A9D">
        <w:rPr>
          <w:rFonts w:ascii="Times New Roman" w:hAnsi="Times New Roman"/>
          <w:sz w:val="28"/>
          <w:szCs w:val="28"/>
        </w:rPr>
        <w:t>тарифов</w:t>
      </w:r>
      <w:r>
        <w:rPr>
          <w:rFonts w:ascii="Times New Roman" w:hAnsi="Times New Roman"/>
          <w:sz w:val="28"/>
          <w:szCs w:val="28"/>
        </w:rPr>
        <w:t xml:space="preserve"> </w:t>
      </w:r>
      <w:r w:rsidRPr="00A25A9D">
        <w:rPr>
          <w:rFonts w:ascii="Times New Roman" w:hAnsi="Times New Roman"/>
          <w:sz w:val="28"/>
          <w:szCs w:val="28"/>
        </w:rPr>
        <w:t>на</w:t>
      </w:r>
      <w:r>
        <w:rPr>
          <w:rFonts w:ascii="Times New Roman" w:hAnsi="Times New Roman"/>
          <w:sz w:val="28"/>
          <w:szCs w:val="28"/>
        </w:rPr>
        <w:t xml:space="preserve"> </w:t>
      </w:r>
      <w:r w:rsidRPr="00A25A9D">
        <w:rPr>
          <w:rFonts w:ascii="Times New Roman" w:hAnsi="Times New Roman"/>
          <w:sz w:val="28"/>
          <w:szCs w:val="28"/>
        </w:rPr>
        <w:t>электроэнергию</w:t>
      </w:r>
      <w:r>
        <w:rPr>
          <w:rFonts w:ascii="Times New Roman" w:hAnsi="Times New Roman"/>
          <w:sz w:val="28"/>
          <w:szCs w:val="28"/>
        </w:rPr>
        <w:t xml:space="preserve"> </w:t>
      </w:r>
      <w:r w:rsidRPr="00A25A9D">
        <w:rPr>
          <w:rFonts w:ascii="Times New Roman" w:hAnsi="Times New Roman"/>
          <w:sz w:val="28"/>
          <w:szCs w:val="28"/>
        </w:rPr>
        <w:t>турецкие</w:t>
      </w:r>
      <w:r>
        <w:rPr>
          <w:rFonts w:ascii="Times New Roman" w:hAnsi="Times New Roman"/>
          <w:sz w:val="28"/>
          <w:szCs w:val="28"/>
        </w:rPr>
        <w:t xml:space="preserve"> </w:t>
      </w:r>
      <w:r w:rsidRPr="00A25A9D">
        <w:rPr>
          <w:rFonts w:ascii="Times New Roman" w:hAnsi="Times New Roman"/>
          <w:sz w:val="28"/>
          <w:szCs w:val="28"/>
        </w:rPr>
        <w:t>мини-заводы</w:t>
      </w:r>
      <w:r>
        <w:rPr>
          <w:rFonts w:ascii="Times New Roman" w:hAnsi="Times New Roman"/>
          <w:sz w:val="28"/>
          <w:szCs w:val="28"/>
        </w:rPr>
        <w:t xml:space="preserve"> </w:t>
      </w:r>
      <w:r w:rsidRPr="00A25A9D">
        <w:rPr>
          <w:rFonts w:ascii="Times New Roman" w:hAnsi="Times New Roman"/>
          <w:sz w:val="28"/>
          <w:szCs w:val="28"/>
        </w:rPr>
        <w:t>оказались</w:t>
      </w:r>
      <w:r>
        <w:rPr>
          <w:rFonts w:ascii="Times New Roman" w:hAnsi="Times New Roman"/>
          <w:sz w:val="28"/>
          <w:szCs w:val="28"/>
        </w:rPr>
        <w:t xml:space="preserve"> </w:t>
      </w:r>
      <w:r w:rsidRPr="00A25A9D">
        <w:rPr>
          <w:rFonts w:ascii="Times New Roman" w:hAnsi="Times New Roman"/>
          <w:sz w:val="28"/>
          <w:szCs w:val="28"/>
        </w:rPr>
        <w:t>неконкурентоспособными</w:t>
      </w:r>
      <w:r>
        <w:rPr>
          <w:rFonts w:ascii="Times New Roman" w:hAnsi="Times New Roman"/>
          <w:sz w:val="28"/>
          <w:szCs w:val="28"/>
        </w:rPr>
        <w:t xml:space="preserve"> </w:t>
      </w:r>
      <w:r w:rsidRPr="00A25A9D">
        <w:rPr>
          <w:rFonts w:ascii="Times New Roman" w:hAnsi="Times New Roman"/>
          <w:sz w:val="28"/>
          <w:szCs w:val="28"/>
        </w:rPr>
        <w:t>и</w:t>
      </w:r>
      <w:r>
        <w:rPr>
          <w:rFonts w:ascii="Times New Roman" w:hAnsi="Times New Roman"/>
          <w:sz w:val="28"/>
          <w:szCs w:val="28"/>
        </w:rPr>
        <w:t xml:space="preserve"> </w:t>
      </w:r>
      <w:r w:rsidRPr="00A25A9D">
        <w:rPr>
          <w:rFonts w:ascii="Times New Roman" w:hAnsi="Times New Roman"/>
          <w:sz w:val="28"/>
          <w:szCs w:val="28"/>
        </w:rPr>
        <w:t>были</w:t>
      </w:r>
      <w:r>
        <w:rPr>
          <w:rFonts w:ascii="Times New Roman" w:hAnsi="Times New Roman"/>
          <w:sz w:val="28"/>
          <w:szCs w:val="28"/>
        </w:rPr>
        <w:t xml:space="preserve"> </w:t>
      </w:r>
      <w:r w:rsidRPr="00A25A9D">
        <w:rPr>
          <w:rFonts w:ascii="Times New Roman" w:hAnsi="Times New Roman"/>
          <w:sz w:val="28"/>
          <w:szCs w:val="28"/>
        </w:rPr>
        <w:t>вынуждены</w:t>
      </w:r>
      <w:r>
        <w:rPr>
          <w:rFonts w:ascii="Times New Roman" w:hAnsi="Times New Roman"/>
          <w:sz w:val="28"/>
          <w:szCs w:val="28"/>
        </w:rPr>
        <w:t xml:space="preserve"> </w:t>
      </w:r>
      <w:r w:rsidRPr="00A25A9D">
        <w:rPr>
          <w:rFonts w:ascii="Times New Roman" w:hAnsi="Times New Roman"/>
          <w:sz w:val="28"/>
          <w:szCs w:val="28"/>
        </w:rPr>
        <w:t>перейти</w:t>
      </w:r>
      <w:r>
        <w:rPr>
          <w:rFonts w:ascii="Times New Roman" w:hAnsi="Times New Roman"/>
          <w:sz w:val="28"/>
          <w:szCs w:val="28"/>
        </w:rPr>
        <w:t xml:space="preserve"> </w:t>
      </w:r>
      <w:r w:rsidRPr="00A25A9D">
        <w:rPr>
          <w:rFonts w:ascii="Times New Roman" w:hAnsi="Times New Roman"/>
          <w:sz w:val="28"/>
          <w:szCs w:val="28"/>
        </w:rPr>
        <w:t>на</w:t>
      </w:r>
      <w:r>
        <w:rPr>
          <w:rFonts w:ascii="Times New Roman" w:hAnsi="Times New Roman"/>
          <w:sz w:val="28"/>
          <w:szCs w:val="28"/>
        </w:rPr>
        <w:t xml:space="preserve"> </w:t>
      </w:r>
      <w:r w:rsidRPr="00A25A9D">
        <w:rPr>
          <w:rFonts w:ascii="Times New Roman" w:hAnsi="Times New Roman"/>
          <w:sz w:val="28"/>
          <w:szCs w:val="28"/>
        </w:rPr>
        <w:t>более</w:t>
      </w:r>
      <w:r>
        <w:rPr>
          <w:rFonts w:ascii="Times New Roman" w:hAnsi="Times New Roman"/>
          <w:sz w:val="28"/>
          <w:szCs w:val="28"/>
        </w:rPr>
        <w:t xml:space="preserve"> </w:t>
      </w:r>
      <w:r w:rsidRPr="00A25A9D">
        <w:rPr>
          <w:rFonts w:ascii="Times New Roman" w:hAnsi="Times New Roman"/>
          <w:sz w:val="28"/>
          <w:szCs w:val="28"/>
        </w:rPr>
        <w:t>активное</w:t>
      </w:r>
      <w:r>
        <w:rPr>
          <w:rFonts w:ascii="Times New Roman" w:hAnsi="Times New Roman"/>
          <w:sz w:val="28"/>
          <w:szCs w:val="28"/>
        </w:rPr>
        <w:t xml:space="preserve"> </w:t>
      </w:r>
      <w:r w:rsidRPr="00A25A9D">
        <w:rPr>
          <w:rFonts w:ascii="Times New Roman" w:hAnsi="Times New Roman"/>
          <w:sz w:val="28"/>
          <w:szCs w:val="28"/>
        </w:rPr>
        <w:t>использование</w:t>
      </w:r>
      <w:r>
        <w:rPr>
          <w:rFonts w:ascii="Times New Roman" w:hAnsi="Times New Roman"/>
          <w:sz w:val="28"/>
          <w:szCs w:val="28"/>
        </w:rPr>
        <w:t xml:space="preserve"> </w:t>
      </w:r>
      <w:r w:rsidRPr="00A25A9D">
        <w:rPr>
          <w:rFonts w:ascii="Times New Roman" w:hAnsi="Times New Roman"/>
          <w:sz w:val="28"/>
          <w:szCs w:val="28"/>
        </w:rPr>
        <w:t>импортных</w:t>
      </w:r>
      <w:r>
        <w:rPr>
          <w:rFonts w:ascii="Times New Roman" w:hAnsi="Times New Roman"/>
          <w:sz w:val="28"/>
          <w:szCs w:val="28"/>
        </w:rPr>
        <w:t xml:space="preserve"> </w:t>
      </w:r>
      <w:r w:rsidRPr="00A25A9D">
        <w:rPr>
          <w:rFonts w:ascii="Times New Roman" w:hAnsi="Times New Roman"/>
          <w:sz w:val="28"/>
          <w:szCs w:val="28"/>
        </w:rPr>
        <w:t>полуфабрикатов.</w:t>
      </w:r>
      <w:r>
        <w:rPr>
          <w:rFonts w:ascii="Times New Roman" w:hAnsi="Times New Roman"/>
          <w:sz w:val="28"/>
          <w:szCs w:val="28"/>
        </w:rPr>
        <w:t xml:space="preserve"> </w:t>
      </w:r>
      <w:r w:rsidRPr="00A25A9D">
        <w:rPr>
          <w:rFonts w:ascii="Times New Roman" w:hAnsi="Times New Roman"/>
          <w:sz w:val="28"/>
          <w:szCs w:val="28"/>
        </w:rPr>
        <w:t>Только</w:t>
      </w:r>
      <w:r>
        <w:rPr>
          <w:rFonts w:ascii="Times New Roman" w:hAnsi="Times New Roman"/>
          <w:sz w:val="28"/>
          <w:szCs w:val="28"/>
        </w:rPr>
        <w:t xml:space="preserve"> </w:t>
      </w:r>
      <w:r w:rsidRPr="00A25A9D">
        <w:rPr>
          <w:rFonts w:ascii="Times New Roman" w:hAnsi="Times New Roman"/>
          <w:sz w:val="28"/>
          <w:szCs w:val="28"/>
        </w:rPr>
        <w:t>за</w:t>
      </w:r>
      <w:r>
        <w:rPr>
          <w:rFonts w:ascii="Times New Roman" w:hAnsi="Times New Roman"/>
          <w:sz w:val="28"/>
          <w:szCs w:val="28"/>
        </w:rPr>
        <w:t xml:space="preserve"> </w:t>
      </w:r>
      <w:r w:rsidRPr="00A25A9D">
        <w:rPr>
          <w:rFonts w:ascii="Times New Roman" w:hAnsi="Times New Roman"/>
          <w:sz w:val="28"/>
          <w:szCs w:val="28"/>
        </w:rPr>
        <w:t>январь-февраль</w:t>
      </w:r>
      <w:r>
        <w:rPr>
          <w:rFonts w:ascii="Times New Roman" w:hAnsi="Times New Roman"/>
          <w:sz w:val="28"/>
          <w:szCs w:val="28"/>
        </w:rPr>
        <w:t xml:space="preserve"> </w:t>
      </w:r>
      <w:r w:rsidRPr="00A25A9D">
        <w:rPr>
          <w:rFonts w:ascii="Times New Roman" w:hAnsi="Times New Roman"/>
          <w:sz w:val="28"/>
          <w:szCs w:val="28"/>
        </w:rPr>
        <w:t>их</w:t>
      </w:r>
      <w:r>
        <w:rPr>
          <w:rFonts w:ascii="Times New Roman" w:hAnsi="Times New Roman"/>
          <w:sz w:val="28"/>
          <w:szCs w:val="28"/>
        </w:rPr>
        <w:t xml:space="preserve"> </w:t>
      </w:r>
      <w:r w:rsidRPr="00A25A9D">
        <w:rPr>
          <w:rFonts w:ascii="Times New Roman" w:hAnsi="Times New Roman"/>
          <w:sz w:val="28"/>
          <w:szCs w:val="28"/>
        </w:rPr>
        <w:t>импорт</w:t>
      </w:r>
      <w:r>
        <w:rPr>
          <w:rFonts w:ascii="Times New Roman" w:hAnsi="Times New Roman"/>
          <w:sz w:val="28"/>
          <w:szCs w:val="28"/>
        </w:rPr>
        <w:t xml:space="preserve"> </w:t>
      </w:r>
      <w:r w:rsidRPr="00A25A9D">
        <w:rPr>
          <w:rFonts w:ascii="Times New Roman" w:hAnsi="Times New Roman"/>
          <w:sz w:val="28"/>
          <w:szCs w:val="28"/>
        </w:rPr>
        <w:t>составил</w:t>
      </w:r>
      <w:r>
        <w:rPr>
          <w:rFonts w:ascii="Times New Roman" w:hAnsi="Times New Roman"/>
          <w:sz w:val="28"/>
          <w:szCs w:val="28"/>
        </w:rPr>
        <w:t xml:space="preserve"> </w:t>
      </w:r>
      <w:r w:rsidRPr="00A25A9D">
        <w:rPr>
          <w:rFonts w:ascii="Times New Roman" w:hAnsi="Times New Roman"/>
          <w:sz w:val="28"/>
          <w:szCs w:val="28"/>
        </w:rPr>
        <w:t>около</w:t>
      </w:r>
      <w:r>
        <w:rPr>
          <w:rFonts w:ascii="Times New Roman" w:hAnsi="Times New Roman"/>
          <w:sz w:val="28"/>
          <w:szCs w:val="28"/>
        </w:rPr>
        <w:t xml:space="preserve"> </w:t>
      </w:r>
      <w:r w:rsidRPr="00A25A9D">
        <w:rPr>
          <w:rFonts w:ascii="Times New Roman" w:hAnsi="Times New Roman"/>
          <w:sz w:val="28"/>
          <w:szCs w:val="28"/>
        </w:rPr>
        <w:t>750</w:t>
      </w:r>
      <w:r w:rsidR="00CB5635">
        <w:rPr>
          <w:rFonts w:ascii="Times New Roman" w:hAnsi="Times New Roman"/>
          <w:sz w:val="28"/>
          <w:szCs w:val="28"/>
        </w:rPr>
        <w:t xml:space="preserve"> </w:t>
      </w:r>
      <w:r w:rsidRPr="00A25A9D">
        <w:rPr>
          <w:rFonts w:ascii="Times New Roman" w:hAnsi="Times New Roman"/>
          <w:sz w:val="28"/>
          <w:szCs w:val="28"/>
        </w:rPr>
        <w:t>тыс.т.,</w:t>
      </w:r>
      <w:r>
        <w:rPr>
          <w:rFonts w:ascii="Times New Roman" w:hAnsi="Times New Roman"/>
          <w:sz w:val="28"/>
          <w:szCs w:val="28"/>
        </w:rPr>
        <w:t xml:space="preserve"> </w:t>
      </w:r>
      <w:r w:rsidRPr="00A25A9D">
        <w:rPr>
          <w:rFonts w:ascii="Times New Roman" w:hAnsi="Times New Roman"/>
          <w:sz w:val="28"/>
          <w:szCs w:val="28"/>
        </w:rPr>
        <w:t>прибавив</w:t>
      </w:r>
      <w:r>
        <w:rPr>
          <w:rFonts w:ascii="Times New Roman" w:hAnsi="Times New Roman"/>
          <w:sz w:val="28"/>
          <w:szCs w:val="28"/>
        </w:rPr>
        <w:t xml:space="preserve"> </w:t>
      </w:r>
      <w:r w:rsidRPr="00A25A9D">
        <w:rPr>
          <w:rFonts w:ascii="Times New Roman" w:hAnsi="Times New Roman"/>
          <w:sz w:val="28"/>
          <w:szCs w:val="28"/>
        </w:rPr>
        <w:t>почти</w:t>
      </w:r>
      <w:r>
        <w:rPr>
          <w:rFonts w:ascii="Times New Roman" w:hAnsi="Times New Roman"/>
          <w:sz w:val="28"/>
          <w:szCs w:val="28"/>
        </w:rPr>
        <w:t xml:space="preserve"> </w:t>
      </w:r>
      <w:r w:rsidRPr="00A25A9D">
        <w:rPr>
          <w:rFonts w:ascii="Times New Roman" w:hAnsi="Times New Roman"/>
          <w:sz w:val="28"/>
          <w:szCs w:val="28"/>
        </w:rPr>
        <w:t>65%</w:t>
      </w:r>
      <w:r>
        <w:rPr>
          <w:rFonts w:ascii="Times New Roman" w:hAnsi="Times New Roman"/>
          <w:sz w:val="28"/>
          <w:szCs w:val="28"/>
        </w:rPr>
        <w:t xml:space="preserve"> </w:t>
      </w:r>
      <w:r w:rsidRPr="00A25A9D">
        <w:rPr>
          <w:rFonts w:ascii="Times New Roman" w:hAnsi="Times New Roman"/>
          <w:sz w:val="28"/>
          <w:szCs w:val="28"/>
        </w:rPr>
        <w:t>по</w:t>
      </w:r>
      <w:r>
        <w:rPr>
          <w:rFonts w:ascii="Times New Roman" w:hAnsi="Times New Roman"/>
          <w:sz w:val="28"/>
          <w:szCs w:val="28"/>
        </w:rPr>
        <w:t xml:space="preserve"> </w:t>
      </w:r>
      <w:r w:rsidRPr="00A25A9D">
        <w:rPr>
          <w:rFonts w:ascii="Times New Roman" w:hAnsi="Times New Roman"/>
          <w:sz w:val="28"/>
          <w:szCs w:val="28"/>
        </w:rPr>
        <w:t>сравнению</w:t>
      </w:r>
      <w:r>
        <w:rPr>
          <w:rFonts w:ascii="Times New Roman" w:hAnsi="Times New Roman"/>
          <w:sz w:val="28"/>
          <w:szCs w:val="28"/>
        </w:rPr>
        <w:t xml:space="preserve"> </w:t>
      </w:r>
      <w:r w:rsidRPr="00A25A9D">
        <w:rPr>
          <w:rFonts w:ascii="Times New Roman" w:hAnsi="Times New Roman"/>
          <w:sz w:val="28"/>
          <w:szCs w:val="28"/>
        </w:rPr>
        <w:t>с</w:t>
      </w:r>
      <w:r>
        <w:rPr>
          <w:rFonts w:ascii="Times New Roman" w:hAnsi="Times New Roman"/>
          <w:sz w:val="28"/>
          <w:szCs w:val="28"/>
        </w:rPr>
        <w:t xml:space="preserve"> </w:t>
      </w:r>
      <w:r w:rsidRPr="00A25A9D">
        <w:rPr>
          <w:rFonts w:ascii="Times New Roman" w:hAnsi="Times New Roman"/>
          <w:sz w:val="28"/>
          <w:szCs w:val="28"/>
        </w:rPr>
        <w:t>аналогичным</w:t>
      </w:r>
      <w:r>
        <w:rPr>
          <w:rFonts w:ascii="Times New Roman" w:hAnsi="Times New Roman"/>
          <w:sz w:val="28"/>
          <w:szCs w:val="28"/>
        </w:rPr>
        <w:t xml:space="preserve"> </w:t>
      </w:r>
      <w:r w:rsidRPr="00A25A9D">
        <w:rPr>
          <w:rFonts w:ascii="Times New Roman" w:hAnsi="Times New Roman"/>
          <w:sz w:val="28"/>
          <w:szCs w:val="28"/>
        </w:rPr>
        <w:t>периодом</w:t>
      </w:r>
      <w:r>
        <w:rPr>
          <w:rFonts w:ascii="Times New Roman" w:hAnsi="Times New Roman"/>
          <w:sz w:val="28"/>
          <w:szCs w:val="28"/>
        </w:rPr>
        <w:t xml:space="preserve"> </w:t>
      </w:r>
      <w:r w:rsidRPr="00A25A9D">
        <w:rPr>
          <w:rFonts w:ascii="Times New Roman" w:hAnsi="Times New Roman"/>
          <w:sz w:val="28"/>
          <w:szCs w:val="28"/>
        </w:rPr>
        <w:t>годичной</w:t>
      </w:r>
      <w:r>
        <w:rPr>
          <w:rFonts w:ascii="Times New Roman" w:hAnsi="Times New Roman"/>
          <w:sz w:val="28"/>
          <w:szCs w:val="28"/>
        </w:rPr>
        <w:t xml:space="preserve"> </w:t>
      </w:r>
      <w:r w:rsidR="009B53BD">
        <w:rPr>
          <w:rFonts w:ascii="Times New Roman" w:hAnsi="Times New Roman"/>
          <w:sz w:val="28"/>
          <w:szCs w:val="28"/>
        </w:rPr>
        <w:t>давности</w:t>
      </w:r>
      <w:r w:rsidRPr="00A25A9D">
        <w:rPr>
          <w:rFonts w:ascii="Times New Roman" w:hAnsi="Times New Roman"/>
          <w:sz w:val="28"/>
          <w:szCs w:val="28"/>
        </w:rPr>
        <w:t>.</w:t>
      </w:r>
    </w:p>
    <w:p w:rsidR="006D0275" w:rsidRPr="00B55C98" w:rsidRDefault="00A25A9D" w:rsidP="00A25A9D">
      <w:pPr>
        <w:spacing w:after="0" w:line="276" w:lineRule="auto"/>
        <w:ind w:firstLine="709"/>
        <w:jc w:val="both"/>
        <w:rPr>
          <w:rFonts w:ascii="Times New Roman" w:hAnsi="Times New Roman"/>
          <w:sz w:val="28"/>
          <w:szCs w:val="28"/>
        </w:rPr>
      </w:pPr>
      <w:r w:rsidRPr="00A25A9D">
        <w:rPr>
          <w:rFonts w:ascii="Times New Roman" w:hAnsi="Times New Roman"/>
          <w:sz w:val="28"/>
          <w:szCs w:val="28"/>
        </w:rPr>
        <w:t>Производство</w:t>
      </w:r>
      <w:r>
        <w:rPr>
          <w:rFonts w:ascii="Times New Roman" w:hAnsi="Times New Roman"/>
          <w:sz w:val="28"/>
          <w:szCs w:val="28"/>
        </w:rPr>
        <w:t xml:space="preserve"> </w:t>
      </w:r>
      <w:r w:rsidRPr="00A25A9D">
        <w:rPr>
          <w:rFonts w:ascii="Times New Roman" w:hAnsi="Times New Roman"/>
          <w:sz w:val="28"/>
          <w:szCs w:val="28"/>
        </w:rPr>
        <w:t>стали</w:t>
      </w:r>
      <w:r>
        <w:rPr>
          <w:rFonts w:ascii="Times New Roman" w:hAnsi="Times New Roman"/>
          <w:sz w:val="28"/>
          <w:szCs w:val="28"/>
        </w:rPr>
        <w:t xml:space="preserve"> </w:t>
      </w:r>
      <w:r w:rsidRPr="00A25A9D">
        <w:rPr>
          <w:rFonts w:ascii="Times New Roman" w:hAnsi="Times New Roman"/>
          <w:sz w:val="28"/>
          <w:szCs w:val="28"/>
        </w:rPr>
        <w:t>в</w:t>
      </w:r>
      <w:r>
        <w:rPr>
          <w:rFonts w:ascii="Times New Roman" w:hAnsi="Times New Roman"/>
          <w:sz w:val="28"/>
          <w:szCs w:val="28"/>
        </w:rPr>
        <w:t xml:space="preserve"> </w:t>
      </w:r>
      <w:r w:rsidRPr="00A25A9D">
        <w:rPr>
          <w:rFonts w:ascii="Times New Roman" w:hAnsi="Times New Roman"/>
          <w:sz w:val="28"/>
          <w:szCs w:val="28"/>
        </w:rPr>
        <w:t>странах</w:t>
      </w:r>
      <w:r>
        <w:rPr>
          <w:rFonts w:ascii="Times New Roman" w:hAnsi="Times New Roman"/>
          <w:sz w:val="28"/>
          <w:szCs w:val="28"/>
        </w:rPr>
        <w:t xml:space="preserve"> </w:t>
      </w:r>
      <w:r w:rsidRPr="00A25A9D">
        <w:rPr>
          <w:rFonts w:ascii="Times New Roman" w:hAnsi="Times New Roman"/>
          <w:sz w:val="28"/>
          <w:szCs w:val="28"/>
        </w:rPr>
        <w:t>СНГ,</w:t>
      </w:r>
      <w:r>
        <w:rPr>
          <w:rFonts w:ascii="Times New Roman" w:hAnsi="Times New Roman"/>
          <w:sz w:val="28"/>
          <w:szCs w:val="28"/>
        </w:rPr>
        <w:t xml:space="preserve"> </w:t>
      </w:r>
      <w:r w:rsidRPr="00A25A9D">
        <w:rPr>
          <w:rFonts w:ascii="Times New Roman" w:hAnsi="Times New Roman"/>
          <w:sz w:val="28"/>
          <w:szCs w:val="28"/>
        </w:rPr>
        <w:t>по</w:t>
      </w:r>
      <w:r>
        <w:rPr>
          <w:rFonts w:ascii="Times New Roman" w:hAnsi="Times New Roman"/>
          <w:sz w:val="28"/>
          <w:szCs w:val="28"/>
        </w:rPr>
        <w:t xml:space="preserve"> </w:t>
      </w:r>
      <w:r w:rsidRPr="00A25A9D">
        <w:rPr>
          <w:rFonts w:ascii="Times New Roman" w:hAnsi="Times New Roman"/>
          <w:sz w:val="28"/>
          <w:szCs w:val="28"/>
        </w:rPr>
        <w:t>данным</w:t>
      </w:r>
      <w:r>
        <w:rPr>
          <w:rFonts w:ascii="Times New Roman" w:hAnsi="Times New Roman"/>
          <w:sz w:val="28"/>
          <w:szCs w:val="28"/>
        </w:rPr>
        <w:t xml:space="preserve"> </w:t>
      </w:r>
      <w:r w:rsidRPr="00A25A9D">
        <w:rPr>
          <w:rFonts w:ascii="Times New Roman" w:hAnsi="Times New Roman"/>
          <w:sz w:val="28"/>
          <w:szCs w:val="28"/>
        </w:rPr>
        <w:t>WSA,</w:t>
      </w:r>
      <w:r>
        <w:rPr>
          <w:rFonts w:ascii="Times New Roman" w:hAnsi="Times New Roman"/>
          <w:sz w:val="28"/>
          <w:szCs w:val="28"/>
        </w:rPr>
        <w:t xml:space="preserve"> </w:t>
      </w:r>
      <w:r w:rsidRPr="00A25A9D">
        <w:rPr>
          <w:rFonts w:ascii="Times New Roman" w:hAnsi="Times New Roman"/>
          <w:sz w:val="28"/>
          <w:szCs w:val="28"/>
        </w:rPr>
        <w:t>за</w:t>
      </w:r>
      <w:r>
        <w:rPr>
          <w:rFonts w:ascii="Times New Roman" w:hAnsi="Times New Roman"/>
          <w:sz w:val="28"/>
          <w:szCs w:val="28"/>
        </w:rPr>
        <w:t xml:space="preserve"> </w:t>
      </w:r>
      <w:r w:rsidRPr="00A25A9D">
        <w:rPr>
          <w:rFonts w:ascii="Times New Roman" w:hAnsi="Times New Roman"/>
          <w:sz w:val="28"/>
          <w:szCs w:val="28"/>
        </w:rPr>
        <w:t>первые</w:t>
      </w:r>
      <w:r>
        <w:rPr>
          <w:rFonts w:ascii="Times New Roman" w:hAnsi="Times New Roman"/>
          <w:sz w:val="28"/>
          <w:szCs w:val="28"/>
        </w:rPr>
        <w:t xml:space="preserve"> </w:t>
      </w:r>
      <w:r w:rsidRPr="00A25A9D">
        <w:rPr>
          <w:rFonts w:ascii="Times New Roman" w:hAnsi="Times New Roman"/>
          <w:sz w:val="28"/>
          <w:szCs w:val="28"/>
        </w:rPr>
        <w:t>три</w:t>
      </w:r>
      <w:r>
        <w:rPr>
          <w:rFonts w:ascii="Times New Roman" w:hAnsi="Times New Roman"/>
          <w:sz w:val="28"/>
          <w:szCs w:val="28"/>
        </w:rPr>
        <w:t xml:space="preserve"> </w:t>
      </w:r>
      <w:r w:rsidRPr="00A25A9D">
        <w:rPr>
          <w:rFonts w:ascii="Times New Roman" w:hAnsi="Times New Roman"/>
          <w:sz w:val="28"/>
          <w:szCs w:val="28"/>
        </w:rPr>
        <w:t>месяца</w:t>
      </w:r>
      <w:r>
        <w:rPr>
          <w:rFonts w:ascii="Times New Roman" w:hAnsi="Times New Roman"/>
          <w:sz w:val="28"/>
          <w:szCs w:val="28"/>
        </w:rPr>
        <w:t xml:space="preserve"> </w:t>
      </w:r>
      <w:r w:rsidRPr="00A25A9D">
        <w:rPr>
          <w:rFonts w:ascii="Times New Roman" w:hAnsi="Times New Roman"/>
          <w:sz w:val="28"/>
          <w:szCs w:val="28"/>
        </w:rPr>
        <w:t>2015</w:t>
      </w:r>
      <w:r>
        <w:rPr>
          <w:rFonts w:ascii="Times New Roman" w:hAnsi="Times New Roman"/>
          <w:sz w:val="28"/>
          <w:szCs w:val="28"/>
        </w:rPr>
        <w:t xml:space="preserve"> </w:t>
      </w:r>
      <w:r w:rsidRPr="00A25A9D">
        <w:rPr>
          <w:rFonts w:ascii="Times New Roman" w:hAnsi="Times New Roman"/>
          <w:sz w:val="28"/>
          <w:szCs w:val="28"/>
        </w:rPr>
        <w:t>года</w:t>
      </w:r>
      <w:r>
        <w:rPr>
          <w:rFonts w:ascii="Times New Roman" w:hAnsi="Times New Roman"/>
          <w:sz w:val="28"/>
          <w:szCs w:val="28"/>
        </w:rPr>
        <w:t xml:space="preserve"> </w:t>
      </w:r>
      <w:r w:rsidRPr="00A25A9D">
        <w:rPr>
          <w:rFonts w:ascii="Times New Roman" w:hAnsi="Times New Roman"/>
          <w:sz w:val="28"/>
          <w:szCs w:val="28"/>
        </w:rPr>
        <w:t>также</w:t>
      </w:r>
      <w:r>
        <w:rPr>
          <w:rFonts w:ascii="Times New Roman" w:hAnsi="Times New Roman"/>
          <w:sz w:val="28"/>
          <w:szCs w:val="28"/>
        </w:rPr>
        <w:t xml:space="preserve"> </w:t>
      </w:r>
      <w:r w:rsidRPr="00A25A9D">
        <w:rPr>
          <w:rFonts w:ascii="Times New Roman" w:hAnsi="Times New Roman"/>
          <w:sz w:val="28"/>
          <w:szCs w:val="28"/>
        </w:rPr>
        <w:t>снизилось</w:t>
      </w:r>
      <w:r>
        <w:rPr>
          <w:rFonts w:ascii="Times New Roman" w:hAnsi="Times New Roman"/>
          <w:sz w:val="28"/>
          <w:szCs w:val="28"/>
        </w:rPr>
        <w:t xml:space="preserve"> </w:t>
      </w:r>
      <w:r w:rsidRPr="00A25A9D">
        <w:rPr>
          <w:rFonts w:ascii="Times New Roman" w:hAnsi="Times New Roman"/>
          <w:sz w:val="28"/>
          <w:szCs w:val="28"/>
        </w:rPr>
        <w:t>на</w:t>
      </w:r>
      <w:r>
        <w:rPr>
          <w:rFonts w:ascii="Times New Roman" w:hAnsi="Times New Roman"/>
          <w:sz w:val="28"/>
          <w:szCs w:val="28"/>
        </w:rPr>
        <w:t xml:space="preserve"> </w:t>
      </w:r>
      <w:r w:rsidRPr="00A25A9D">
        <w:rPr>
          <w:rFonts w:ascii="Times New Roman" w:hAnsi="Times New Roman"/>
          <w:sz w:val="28"/>
          <w:szCs w:val="28"/>
        </w:rPr>
        <w:t>4,9%</w:t>
      </w:r>
      <w:r>
        <w:rPr>
          <w:rFonts w:ascii="Times New Roman" w:hAnsi="Times New Roman"/>
          <w:sz w:val="28"/>
          <w:szCs w:val="28"/>
        </w:rPr>
        <w:t xml:space="preserve"> </w:t>
      </w:r>
      <w:r w:rsidRPr="00A25A9D">
        <w:rPr>
          <w:rFonts w:ascii="Times New Roman" w:hAnsi="Times New Roman"/>
          <w:sz w:val="28"/>
          <w:szCs w:val="28"/>
        </w:rPr>
        <w:t>по</w:t>
      </w:r>
      <w:r>
        <w:rPr>
          <w:rFonts w:ascii="Times New Roman" w:hAnsi="Times New Roman"/>
          <w:sz w:val="28"/>
          <w:szCs w:val="28"/>
        </w:rPr>
        <w:t xml:space="preserve"> </w:t>
      </w:r>
      <w:r w:rsidRPr="00A25A9D">
        <w:rPr>
          <w:rFonts w:ascii="Times New Roman" w:hAnsi="Times New Roman"/>
          <w:sz w:val="28"/>
          <w:szCs w:val="28"/>
        </w:rPr>
        <w:t>сравнению</w:t>
      </w:r>
      <w:r>
        <w:rPr>
          <w:rFonts w:ascii="Times New Roman" w:hAnsi="Times New Roman"/>
          <w:sz w:val="28"/>
          <w:szCs w:val="28"/>
        </w:rPr>
        <w:t xml:space="preserve"> </w:t>
      </w:r>
      <w:r w:rsidRPr="00A25A9D">
        <w:rPr>
          <w:rFonts w:ascii="Times New Roman" w:hAnsi="Times New Roman"/>
          <w:sz w:val="28"/>
          <w:szCs w:val="28"/>
        </w:rPr>
        <w:t>с</w:t>
      </w:r>
      <w:r>
        <w:rPr>
          <w:rFonts w:ascii="Times New Roman" w:hAnsi="Times New Roman"/>
          <w:sz w:val="28"/>
          <w:szCs w:val="28"/>
        </w:rPr>
        <w:t xml:space="preserve"> </w:t>
      </w:r>
      <w:r w:rsidRPr="00A25A9D">
        <w:rPr>
          <w:rFonts w:ascii="Times New Roman" w:hAnsi="Times New Roman"/>
          <w:sz w:val="28"/>
          <w:szCs w:val="28"/>
        </w:rPr>
        <w:t>аналогичным</w:t>
      </w:r>
      <w:r>
        <w:rPr>
          <w:rFonts w:ascii="Times New Roman" w:hAnsi="Times New Roman"/>
          <w:sz w:val="28"/>
          <w:szCs w:val="28"/>
        </w:rPr>
        <w:t xml:space="preserve"> </w:t>
      </w:r>
      <w:r w:rsidRPr="00A25A9D">
        <w:rPr>
          <w:rFonts w:ascii="Times New Roman" w:hAnsi="Times New Roman"/>
          <w:sz w:val="28"/>
          <w:szCs w:val="28"/>
        </w:rPr>
        <w:t>периодом</w:t>
      </w:r>
      <w:r>
        <w:rPr>
          <w:rFonts w:ascii="Times New Roman" w:hAnsi="Times New Roman"/>
          <w:sz w:val="28"/>
          <w:szCs w:val="28"/>
        </w:rPr>
        <w:t xml:space="preserve"> </w:t>
      </w:r>
      <w:r w:rsidRPr="00A25A9D">
        <w:rPr>
          <w:rFonts w:ascii="Times New Roman" w:hAnsi="Times New Roman"/>
          <w:sz w:val="28"/>
          <w:szCs w:val="28"/>
        </w:rPr>
        <w:t>2014</w:t>
      </w:r>
      <w:r>
        <w:rPr>
          <w:rFonts w:ascii="Times New Roman" w:hAnsi="Times New Roman"/>
          <w:sz w:val="28"/>
          <w:szCs w:val="28"/>
        </w:rPr>
        <w:t xml:space="preserve"> </w:t>
      </w:r>
      <w:r w:rsidRPr="00A25A9D">
        <w:rPr>
          <w:rFonts w:ascii="Times New Roman" w:hAnsi="Times New Roman"/>
          <w:sz w:val="28"/>
          <w:szCs w:val="28"/>
        </w:rPr>
        <w:t>года,</w:t>
      </w:r>
      <w:r>
        <w:rPr>
          <w:rFonts w:ascii="Times New Roman" w:hAnsi="Times New Roman"/>
          <w:sz w:val="28"/>
          <w:szCs w:val="28"/>
        </w:rPr>
        <w:t xml:space="preserve"> </w:t>
      </w:r>
      <w:r w:rsidRPr="00A25A9D">
        <w:rPr>
          <w:rFonts w:ascii="Times New Roman" w:hAnsi="Times New Roman"/>
          <w:sz w:val="28"/>
          <w:szCs w:val="28"/>
        </w:rPr>
        <w:t>в</w:t>
      </w:r>
      <w:r>
        <w:rPr>
          <w:rFonts w:ascii="Times New Roman" w:hAnsi="Times New Roman"/>
          <w:sz w:val="28"/>
          <w:szCs w:val="28"/>
        </w:rPr>
        <w:t xml:space="preserve"> </w:t>
      </w:r>
      <w:r w:rsidRPr="00A25A9D">
        <w:rPr>
          <w:rFonts w:ascii="Times New Roman" w:hAnsi="Times New Roman"/>
          <w:sz w:val="28"/>
          <w:szCs w:val="28"/>
        </w:rPr>
        <w:t>основном</w:t>
      </w:r>
      <w:r>
        <w:rPr>
          <w:rFonts w:ascii="Times New Roman" w:hAnsi="Times New Roman"/>
          <w:sz w:val="28"/>
          <w:szCs w:val="28"/>
        </w:rPr>
        <w:t xml:space="preserve"> </w:t>
      </w:r>
      <w:r w:rsidRPr="00A25A9D">
        <w:rPr>
          <w:rFonts w:ascii="Times New Roman" w:hAnsi="Times New Roman"/>
          <w:sz w:val="28"/>
          <w:szCs w:val="28"/>
        </w:rPr>
        <w:t>за</w:t>
      </w:r>
      <w:r>
        <w:rPr>
          <w:rFonts w:ascii="Times New Roman" w:hAnsi="Times New Roman"/>
          <w:sz w:val="28"/>
          <w:szCs w:val="28"/>
        </w:rPr>
        <w:t xml:space="preserve"> </w:t>
      </w:r>
      <w:r w:rsidRPr="00A25A9D">
        <w:rPr>
          <w:rFonts w:ascii="Times New Roman" w:hAnsi="Times New Roman"/>
          <w:sz w:val="28"/>
          <w:szCs w:val="28"/>
        </w:rPr>
        <w:t>счет</w:t>
      </w:r>
      <w:r>
        <w:rPr>
          <w:rFonts w:ascii="Times New Roman" w:hAnsi="Times New Roman"/>
          <w:sz w:val="28"/>
          <w:szCs w:val="28"/>
        </w:rPr>
        <w:t xml:space="preserve"> </w:t>
      </w:r>
      <w:r w:rsidRPr="00A25A9D">
        <w:rPr>
          <w:rFonts w:ascii="Times New Roman" w:hAnsi="Times New Roman"/>
          <w:sz w:val="28"/>
          <w:szCs w:val="28"/>
        </w:rPr>
        <w:t>Казахстана,</w:t>
      </w:r>
      <w:r>
        <w:rPr>
          <w:rFonts w:ascii="Times New Roman" w:hAnsi="Times New Roman"/>
          <w:sz w:val="28"/>
          <w:szCs w:val="28"/>
        </w:rPr>
        <w:t xml:space="preserve"> </w:t>
      </w:r>
      <w:r w:rsidRPr="00A25A9D">
        <w:rPr>
          <w:rFonts w:ascii="Times New Roman" w:hAnsi="Times New Roman"/>
          <w:sz w:val="28"/>
          <w:szCs w:val="28"/>
        </w:rPr>
        <w:t>Узбекистана</w:t>
      </w:r>
      <w:r>
        <w:rPr>
          <w:rFonts w:ascii="Times New Roman" w:hAnsi="Times New Roman"/>
          <w:sz w:val="28"/>
          <w:szCs w:val="28"/>
        </w:rPr>
        <w:t xml:space="preserve"> </w:t>
      </w:r>
      <w:r w:rsidRPr="00A25A9D">
        <w:rPr>
          <w:rFonts w:ascii="Times New Roman" w:hAnsi="Times New Roman"/>
          <w:sz w:val="28"/>
          <w:szCs w:val="28"/>
        </w:rPr>
        <w:t>и</w:t>
      </w:r>
      <w:r>
        <w:rPr>
          <w:rFonts w:ascii="Times New Roman" w:hAnsi="Times New Roman"/>
          <w:sz w:val="28"/>
          <w:szCs w:val="28"/>
        </w:rPr>
        <w:t xml:space="preserve"> </w:t>
      </w:r>
      <w:r w:rsidRPr="00A25A9D">
        <w:rPr>
          <w:rFonts w:ascii="Times New Roman" w:hAnsi="Times New Roman"/>
          <w:sz w:val="28"/>
          <w:szCs w:val="28"/>
        </w:rPr>
        <w:t>Украины.</w:t>
      </w:r>
      <w:r>
        <w:rPr>
          <w:rFonts w:ascii="Times New Roman" w:hAnsi="Times New Roman"/>
          <w:sz w:val="28"/>
          <w:szCs w:val="28"/>
        </w:rPr>
        <w:t xml:space="preserve"> </w:t>
      </w:r>
      <w:r w:rsidRPr="00A25A9D">
        <w:rPr>
          <w:rFonts w:ascii="Times New Roman" w:hAnsi="Times New Roman"/>
          <w:sz w:val="28"/>
          <w:szCs w:val="28"/>
        </w:rPr>
        <w:t>При</w:t>
      </w:r>
      <w:r>
        <w:rPr>
          <w:rFonts w:ascii="Times New Roman" w:hAnsi="Times New Roman"/>
          <w:sz w:val="28"/>
          <w:szCs w:val="28"/>
        </w:rPr>
        <w:t xml:space="preserve"> </w:t>
      </w:r>
      <w:r w:rsidRPr="00A25A9D">
        <w:rPr>
          <w:rFonts w:ascii="Times New Roman" w:hAnsi="Times New Roman"/>
          <w:sz w:val="28"/>
          <w:szCs w:val="28"/>
        </w:rPr>
        <w:t>этом</w:t>
      </w:r>
      <w:r>
        <w:rPr>
          <w:rFonts w:ascii="Times New Roman" w:hAnsi="Times New Roman"/>
          <w:sz w:val="28"/>
          <w:szCs w:val="28"/>
        </w:rPr>
        <w:t xml:space="preserve"> </w:t>
      </w:r>
      <w:r w:rsidRPr="00A25A9D">
        <w:rPr>
          <w:rFonts w:ascii="Times New Roman" w:hAnsi="Times New Roman"/>
          <w:sz w:val="28"/>
          <w:szCs w:val="28"/>
        </w:rPr>
        <w:t>выплавку</w:t>
      </w:r>
      <w:r>
        <w:rPr>
          <w:rFonts w:ascii="Times New Roman" w:hAnsi="Times New Roman"/>
          <w:sz w:val="28"/>
          <w:szCs w:val="28"/>
        </w:rPr>
        <w:t xml:space="preserve"> </w:t>
      </w:r>
      <w:r w:rsidRPr="00A25A9D">
        <w:rPr>
          <w:rFonts w:ascii="Times New Roman" w:hAnsi="Times New Roman"/>
          <w:sz w:val="28"/>
          <w:szCs w:val="28"/>
        </w:rPr>
        <w:t>стали</w:t>
      </w:r>
      <w:r>
        <w:rPr>
          <w:rFonts w:ascii="Times New Roman" w:hAnsi="Times New Roman"/>
          <w:sz w:val="28"/>
          <w:szCs w:val="28"/>
        </w:rPr>
        <w:t xml:space="preserve"> </w:t>
      </w:r>
      <w:r w:rsidRPr="00A25A9D">
        <w:rPr>
          <w:rFonts w:ascii="Times New Roman" w:hAnsi="Times New Roman"/>
          <w:sz w:val="28"/>
          <w:szCs w:val="28"/>
        </w:rPr>
        <w:t>увеличили</w:t>
      </w:r>
      <w:r>
        <w:rPr>
          <w:rFonts w:ascii="Times New Roman" w:hAnsi="Times New Roman"/>
          <w:sz w:val="28"/>
          <w:szCs w:val="28"/>
        </w:rPr>
        <w:t xml:space="preserve"> </w:t>
      </w:r>
      <w:r w:rsidRPr="00A25A9D">
        <w:rPr>
          <w:rFonts w:ascii="Times New Roman" w:hAnsi="Times New Roman"/>
          <w:sz w:val="28"/>
          <w:szCs w:val="28"/>
        </w:rPr>
        <w:t>в</w:t>
      </w:r>
      <w:r>
        <w:rPr>
          <w:rFonts w:ascii="Times New Roman" w:hAnsi="Times New Roman"/>
          <w:sz w:val="28"/>
          <w:szCs w:val="28"/>
        </w:rPr>
        <w:t xml:space="preserve"> </w:t>
      </w:r>
      <w:r w:rsidRPr="00A25A9D">
        <w:rPr>
          <w:rFonts w:ascii="Times New Roman" w:hAnsi="Times New Roman"/>
          <w:sz w:val="28"/>
          <w:szCs w:val="28"/>
        </w:rPr>
        <w:t>регионе</w:t>
      </w:r>
      <w:r>
        <w:rPr>
          <w:rFonts w:ascii="Times New Roman" w:hAnsi="Times New Roman"/>
          <w:sz w:val="28"/>
          <w:szCs w:val="28"/>
        </w:rPr>
        <w:t xml:space="preserve"> </w:t>
      </w:r>
      <w:r w:rsidRPr="00A25A9D">
        <w:rPr>
          <w:rFonts w:ascii="Times New Roman" w:hAnsi="Times New Roman"/>
          <w:sz w:val="28"/>
          <w:szCs w:val="28"/>
        </w:rPr>
        <w:t>только</w:t>
      </w:r>
      <w:r>
        <w:rPr>
          <w:rFonts w:ascii="Times New Roman" w:hAnsi="Times New Roman"/>
          <w:sz w:val="28"/>
          <w:szCs w:val="28"/>
        </w:rPr>
        <w:t xml:space="preserve"> </w:t>
      </w:r>
      <w:r w:rsidRPr="00A25A9D">
        <w:rPr>
          <w:rFonts w:ascii="Times New Roman" w:hAnsi="Times New Roman"/>
          <w:sz w:val="28"/>
          <w:szCs w:val="28"/>
        </w:rPr>
        <w:t>Россия</w:t>
      </w:r>
      <w:r>
        <w:rPr>
          <w:rFonts w:ascii="Times New Roman" w:hAnsi="Times New Roman"/>
          <w:sz w:val="28"/>
          <w:szCs w:val="28"/>
        </w:rPr>
        <w:t xml:space="preserve"> </w:t>
      </w:r>
      <w:r w:rsidRPr="00A25A9D">
        <w:rPr>
          <w:rFonts w:ascii="Times New Roman" w:hAnsi="Times New Roman"/>
          <w:sz w:val="28"/>
          <w:szCs w:val="28"/>
        </w:rPr>
        <w:t>и</w:t>
      </w:r>
      <w:r>
        <w:rPr>
          <w:rFonts w:ascii="Times New Roman" w:hAnsi="Times New Roman"/>
          <w:sz w:val="28"/>
          <w:szCs w:val="28"/>
        </w:rPr>
        <w:t xml:space="preserve"> </w:t>
      </w:r>
      <w:r w:rsidRPr="00A25A9D">
        <w:rPr>
          <w:rFonts w:ascii="Times New Roman" w:hAnsi="Times New Roman"/>
          <w:sz w:val="28"/>
          <w:szCs w:val="28"/>
        </w:rPr>
        <w:t>Беларусь.</w:t>
      </w:r>
    </w:p>
    <w:p w:rsidR="007F4156" w:rsidRDefault="007F4156" w:rsidP="007F4156">
      <w:pPr>
        <w:pStyle w:val="3"/>
        <w:spacing w:before="0" w:beforeAutospacing="0" w:after="0" w:afterAutospacing="0"/>
        <w:rPr>
          <w:sz w:val="28"/>
          <w:szCs w:val="28"/>
        </w:rPr>
      </w:pPr>
    </w:p>
    <w:p w:rsidR="007F4156" w:rsidRDefault="007F4156" w:rsidP="00486874">
      <w:pPr>
        <w:pStyle w:val="3"/>
        <w:numPr>
          <w:ilvl w:val="0"/>
          <w:numId w:val="1"/>
        </w:numPr>
        <w:spacing w:before="0" w:beforeAutospacing="0" w:after="0" w:afterAutospacing="0"/>
        <w:ind w:left="284" w:hanging="284"/>
        <w:rPr>
          <w:sz w:val="28"/>
          <w:szCs w:val="28"/>
        </w:rPr>
      </w:pPr>
      <w:bookmarkStart w:id="7" w:name="_Toc436468412"/>
      <w:r>
        <w:rPr>
          <w:sz w:val="28"/>
          <w:szCs w:val="28"/>
        </w:rPr>
        <w:t>ПРОИЗВОДСТВЕННЫЕ МОЩНОСТИ</w:t>
      </w:r>
      <w:bookmarkEnd w:id="7"/>
    </w:p>
    <w:p w:rsidR="00B3706F" w:rsidRPr="00E90E98" w:rsidRDefault="00B3706F" w:rsidP="00F3232E">
      <w:pPr>
        <w:spacing w:after="0" w:line="240" w:lineRule="auto"/>
        <w:jc w:val="both"/>
        <w:rPr>
          <w:rFonts w:ascii="Times New Roman" w:hAnsi="Times New Roman"/>
          <w:sz w:val="28"/>
          <w:szCs w:val="28"/>
        </w:rPr>
      </w:pPr>
    </w:p>
    <w:p w:rsidR="00E63F5D" w:rsidRPr="00E63F5D" w:rsidRDefault="00E63F5D" w:rsidP="00E63F5D">
      <w:pPr>
        <w:spacing w:after="0" w:line="240" w:lineRule="auto"/>
        <w:ind w:firstLine="709"/>
        <w:jc w:val="both"/>
        <w:rPr>
          <w:rFonts w:ascii="Times New Roman" w:hAnsi="Times New Roman"/>
          <w:sz w:val="28"/>
          <w:szCs w:val="28"/>
        </w:rPr>
      </w:pPr>
      <w:r w:rsidRPr="00E63F5D">
        <w:rPr>
          <w:rFonts w:ascii="Times New Roman" w:hAnsi="Times New Roman"/>
          <w:sz w:val="28"/>
          <w:szCs w:val="28"/>
        </w:rPr>
        <w:t>Производственная мощность промышленного предприятия – это максимально возможный выпуск продукции за год, который определяется с учетом полного использования установленного режима работы производственного оборудования и производственных площадей.</w:t>
      </w:r>
    </w:p>
    <w:p w:rsidR="00E63F5D" w:rsidRPr="00E63F5D" w:rsidRDefault="00E63F5D" w:rsidP="00E63F5D">
      <w:pPr>
        <w:spacing w:after="0" w:line="240" w:lineRule="auto"/>
        <w:ind w:firstLine="709"/>
        <w:jc w:val="both"/>
        <w:rPr>
          <w:rFonts w:ascii="Times New Roman" w:hAnsi="Times New Roman"/>
          <w:sz w:val="28"/>
          <w:szCs w:val="28"/>
        </w:rPr>
      </w:pPr>
      <w:r w:rsidRPr="00E63F5D">
        <w:rPr>
          <w:rFonts w:ascii="Times New Roman" w:hAnsi="Times New Roman"/>
          <w:sz w:val="28"/>
          <w:szCs w:val="28"/>
        </w:rPr>
        <w:t>Среднегодовая производственная мощность, действовавшая в отчетном году - определяется путем прибавления к мощности на начало года среднегодового увеличения мощности и вычитания среднегодового ее уменьшения, с учетом количества месяцев действия мощности до конца года.</w:t>
      </w:r>
    </w:p>
    <w:p w:rsidR="00F3232E" w:rsidRDefault="00E63F5D" w:rsidP="00E63F5D">
      <w:pPr>
        <w:spacing w:after="0" w:line="240" w:lineRule="auto"/>
        <w:ind w:firstLine="709"/>
        <w:jc w:val="both"/>
        <w:rPr>
          <w:rFonts w:ascii="Times New Roman" w:hAnsi="Times New Roman"/>
          <w:sz w:val="28"/>
          <w:szCs w:val="28"/>
        </w:rPr>
      </w:pPr>
      <w:r w:rsidRPr="00E63F5D">
        <w:rPr>
          <w:rFonts w:ascii="Times New Roman" w:hAnsi="Times New Roman"/>
          <w:sz w:val="28"/>
          <w:szCs w:val="28"/>
        </w:rPr>
        <w:t>Использование среднегодовой производственной мощности - отношение фактического выпуска продукции на специализированных мощностях к среднегодовой мощности, действующей в отчетном году.</w:t>
      </w:r>
    </w:p>
    <w:p w:rsidR="00A31E8E" w:rsidRDefault="00A31E8E" w:rsidP="00E63F5D">
      <w:pPr>
        <w:spacing w:after="0" w:line="240" w:lineRule="auto"/>
        <w:ind w:firstLine="709"/>
        <w:jc w:val="both"/>
        <w:rPr>
          <w:rFonts w:ascii="Times New Roman" w:hAnsi="Times New Roman"/>
          <w:sz w:val="28"/>
          <w:szCs w:val="28"/>
        </w:rPr>
      </w:pPr>
    </w:p>
    <w:p w:rsidR="00A31E8E" w:rsidRPr="00A31E8E" w:rsidRDefault="00A31E8E" w:rsidP="00A31E8E">
      <w:pPr>
        <w:spacing w:after="0"/>
        <w:rPr>
          <w:rFonts w:ascii="Times New Roman" w:hAnsi="Times New Roman"/>
          <w:b/>
          <w:sz w:val="24"/>
          <w:szCs w:val="24"/>
        </w:rPr>
      </w:pPr>
      <w:r w:rsidRPr="00A31E8E">
        <w:rPr>
          <w:rFonts w:ascii="Times New Roman" w:hAnsi="Times New Roman"/>
          <w:b/>
          <w:sz w:val="24"/>
          <w:szCs w:val="24"/>
        </w:rPr>
        <w:t>Баланс производственных мощностей на промышленных предприятиях по производству цемента и портландцемента за 2014 год в разрезе регионов РК (на специализированных мощностях)</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96"/>
        <w:gridCol w:w="1256"/>
        <w:gridCol w:w="1701"/>
        <w:gridCol w:w="1843"/>
        <w:gridCol w:w="1700"/>
      </w:tblGrid>
      <w:tr w:rsidR="00A31E8E" w:rsidRPr="00AD1E66" w:rsidTr="00A31E8E">
        <w:trPr>
          <w:trHeight w:val="1173"/>
        </w:trPr>
        <w:tc>
          <w:tcPr>
            <w:tcW w:w="1985" w:type="dxa"/>
            <w:shd w:val="clear" w:color="auto" w:fill="auto"/>
            <w:noWrap/>
            <w:vAlign w:val="bottom"/>
            <w:hideMark/>
          </w:tcPr>
          <w:p w:rsidR="00A31E8E" w:rsidRPr="00AD1E66" w:rsidRDefault="00A31E8E" w:rsidP="00CD1993">
            <w:pPr>
              <w:spacing w:after="0" w:line="240" w:lineRule="auto"/>
              <w:ind w:left="-79" w:right="-79"/>
              <w:jc w:val="center"/>
              <w:rPr>
                <w:rFonts w:ascii="Times New Roman" w:eastAsia="Times New Roman" w:hAnsi="Times New Roman"/>
                <w:color w:val="000000"/>
                <w:lang w:eastAsia="ru-RU"/>
              </w:rPr>
            </w:pPr>
            <w:r w:rsidRPr="00AD1E66">
              <w:rPr>
                <w:rFonts w:ascii="Times New Roman" w:eastAsia="Times New Roman" w:hAnsi="Times New Roman"/>
                <w:color w:val="000000"/>
                <w:lang w:eastAsia="ru-RU"/>
              </w:rPr>
              <w:t> </w:t>
            </w:r>
          </w:p>
        </w:tc>
        <w:tc>
          <w:tcPr>
            <w:tcW w:w="1296" w:type="dxa"/>
            <w:shd w:val="clear" w:color="auto" w:fill="auto"/>
            <w:vAlign w:val="center"/>
            <w:hideMark/>
          </w:tcPr>
          <w:p w:rsidR="00A31E8E" w:rsidRPr="00AD1E66" w:rsidRDefault="00A31E8E" w:rsidP="00CD1993">
            <w:pPr>
              <w:spacing w:after="0" w:line="240" w:lineRule="auto"/>
              <w:ind w:left="-79" w:right="-79"/>
              <w:jc w:val="center"/>
              <w:rPr>
                <w:rFonts w:ascii="Times New Roman" w:eastAsia="Times New Roman" w:hAnsi="Times New Roman"/>
                <w:b/>
                <w:lang w:eastAsia="ru-RU"/>
              </w:rPr>
            </w:pPr>
            <w:r w:rsidRPr="00AD1E66">
              <w:rPr>
                <w:rFonts w:ascii="Times New Roman" w:eastAsia="Times New Roman" w:hAnsi="Times New Roman"/>
                <w:b/>
                <w:lang w:eastAsia="ru-RU"/>
              </w:rPr>
              <w:t>Мощность на</w:t>
            </w:r>
            <w:r w:rsidRPr="00AD1E66">
              <w:rPr>
                <w:rFonts w:ascii="Times New Roman" w:eastAsia="Times New Roman" w:hAnsi="Times New Roman"/>
                <w:b/>
                <w:lang w:eastAsia="ru-RU"/>
              </w:rPr>
              <w:br/>
              <w:t>начало года</w:t>
            </w:r>
          </w:p>
        </w:tc>
        <w:tc>
          <w:tcPr>
            <w:tcW w:w="1256" w:type="dxa"/>
            <w:shd w:val="clear" w:color="auto" w:fill="auto"/>
            <w:vAlign w:val="center"/>
            <w:hideMark/>
          </w:tcPr>
          <w:p w:rsidR="00A31E8E" w:rsidRPr="00AD1E66" w:rsidRDefault="00A31E8E" w:rsidP="00CD1993">
            <w:pPr>
              <w:spacing w:after="0" w:line="240" w:lineRule="auto"/>
              <w:ind w:left="-79" w:right="-79"/>
              <w:jc w:val="center"/>
              <w:rPr>
                <w:rFonts w:ascii="Times New Roman" w:eastAsia="Times New Roman" w:hAnsi="Times New Roman"/>
                <w:b/>
                <w:lang w:eastAsia="ru-RU"/>
              </w:rPr>
            </w:pPr>
            <w:r w:rsidRPr="00AD1E66">
              <w:rPr>
                <w:rFonts w:ascii="Times New Roman" w:eastAsia="Times New Roman" w:hAnsi="Times New Roman"/>
                <w:b/>
                <w:lang w:eastAsia="ru-RU"/>
              </w:rPr>
              <w:t>Мощность</w:t>
            </w:r>
            <w:r w:rsidRPr="00AD1E66">
              <w:rPr>
                <w:rFonts w:ascii="Times New Roman" w:eastAsia="Times New Roman" w:hAnsi="Times New Roman"/>
                <w:b/>
                <w:lang w:eastAsia="ru-RU"/>
              </w:rPr>
              <w:br/>
              <w:t>на конец года</w:t>
            </w:r>
          </w:p>
        </w:tc>
        <w:tc>
          <w:tcPr>
            <w:tcW w:w="1701" w:type="dxa"/>
            <w:shd w:val="clear" w:color="auto" w:fill="auto"/>
            <w:vAlign w:val="center"/>
            <w:hideMark/>
          </w:tcPr>
          <w:p w:rsidR="00A31E8E" w:rsidRPr="00AD1E66" w:rsidRDefault="00A31E8E" w:rsidP="00CD1993">
            <w:pPr>
              <w:spacing w:after="0" w:line="240" w:lineRule="auto"/>
              <w:ind w:left="-79" w:right="-79"/>
              <w:jc w:val="center"/>
              <w:rPr>
                <w:rFonts w:ascii="Times New Roman" w:eastAsia="Times New Roman" w:hAnsi="Times New Roman"/>
                <w:b/>
                <w:lang w:eastAsia="ru-RU"/>
              </w:rPr>
            </w:pPr>
            <w:r w:rsidRPr="00AD1E66">
              <w:rPr>
                <w:rFonts w:ascii="Times New Roman" w:eastAsia="Times New Roman" w:hAnsi="Times New Roman"/>
                <w:b/>
                <w:lang w:eastAsia="ru-RU"/>
              </w:rPr>
              <w:t>Среднегодовая</w:t>
            </w:r>
            <w:r w:rsidRPr="00AD1E66">
              <w:rPr>
                <w:rFonts w:ascii="Times New Roman" w:eastAsia="Times New Roman" w:hAnsi="Times New Roman"/>
                <w:b/>
                <w:lang w:eastAsia="ru-RU"/>
              </w:rPr>
              <w:br/>
              <w:t>мощность, действовавшая</w:t>
            </w:r>
            <w:r w:rsidRPr="00AD1E66">
              <w:rPr>
                <w:rFonts w:ascii="Times New Roman" w:eastAsia="Times New Roman" w:hAnsi="Times New Roman"/>
                <w:b/>
                <w:lang w:eastAsia="ru-RU"/>
              </w:rPr>
              <w:br/>
              <w:t>в отчетном</w:t>
            </w:r>
            <w:r w:rsidRPr="00AD1E66">
              <w:rPr>
                <w:rFonts w:ascii="Times New Roman" w:eastAsia="Times New Roman" w:hAnsi="Times New Roman"/>
                <w:b/>
                <w:lang w:eastAsia="ru-RU"/>
              </w:rPr>
              <w:br/>
              <w:t>году</w:t>
            </w:r>
          </w:p>
        </w:tc>
        <w:tc>
          <w:tcPr>
            <w:tcW w:w="1843" w:type="dxa"/>
            <w:shd w:val="clear" w:color="auto" w:fill="auto"/>
            <w:vAlign w:val="center"/>
            <w:hideMark/>
          </w:tcPr>
          <w:p w:rsidR="00A31E8E" w:rsidRPr="00AD1E66" w:rsidRDefault="00A31E8E" w:rsidP="00CD1993">
            <w:pPr>
              <w:spacing w:after="0" w:line="240" w:lineRule="auto"/>
              <w:ind w:left="-79" w:right="-79"/>
              <w:jc w:val="center"/>
              <w:rPr>
                <w:rFonts w:ascii="Times New Roman" w:eastAsia="Times New Roman" w:hAnsi="Times New Roman"/>
                <w:b/>
                <w:lang w:eastAsia="ru-RU"/>
              </w:rPr>
            </w:pPr>
            <w:r w:rsidRPr="00AD1E66">
              <w:rPr>
                <w:rFonts w:ascii="Times New Roman" w:eastAsia="Times New Roman" w:hAnsi="Times New Roman"/>
                <w:b/>
                <w:lang w:eastAsia="ru-RU"/>
              </w:rPr>
              <w:t>Выпуск</w:t>
            </w:r>
            <w:r w:rsidRPr="00AD1E66">
              <w:rPr>
                <w:rFonts w:ascii="Times New Roman" w:eastAsia="Times New Roman" w:hAnsi="Times New Roman"/>
                <w:b/>
                <w:lang w:eastAsia="ru-RU"/>
              </w:rPr>
              <w:br/>
              <w:t xml:space="preserve">продукции или </w:t>
            </w:r>
            <w:r w:rsidRPr="00AD1E66">
              <w:rPr>
                <w:rFonts w:ascii="Times New Roman" w:eastAsia="Times New Roman" w:hAnsi="Times New Roman"/>
                <w:b/>
                <w:lang w:eastAsia="ru-RU"/>
              </w:rPr>
              <w:br/>
              <w:t xml:space="preserve">количество </w:t>
            </w:r>
            <w:r w:rsidRPr="00AD1E66">
              <w:rPr>
                <w:rFonts w:ascii="Times New Roman" w:eastAsia="Times New Roman" w:hAnsi="Times New Roman"/>
                <w:b/>
                <w:lang w:eastAsia="ru-RU"/>
              </w:rPr>
              <w:br/>
              <w:t>переработанного</w:t>
            </w:r>
            <w:r w:rsidRPr="00AD1E66">
              <w:rPr>
                <w:rFonts w:ascii="Times New Roman" w:eastAsia="Times New Roman" w:hAnsi="Times New Roman"/>
                <w:b/>
                <w:lang w:eastAsia="ru-RU"/>
              </w:rPr>
              <w:br/>
              <w:t>сырья</w:t>
            </w:r>
          </w:p>
        </w:tc>
        <w:tc>
          <w:tcPr>
            <w:tcW w:w="1700" w:type="dxa"/>
            <w:shd w:val="clear" w:color="auto" w:fill="auto"/>
            <w:vAlign w:val="center"/>
            <w:hideMark/>
          </w:tcPr>
          <w:p w:rsidR="00A31E8E" w:rsidRPr="00AD1E66" w:rsidRDefault="00A31E8E" w:rsidP="00CD1993">
            <w:pPr>
              <w:spacing w:after="0" w:line="240" w:lineRule="auto"/>
              <w:ind w:left="-79" w:right="-79"/>
              <w:jc w:val="center"/>
              <w:rPr>
                <w:rFonts w:ascii="Times New Roman" w:eastAsia="Times New Roman" w:hAnsi="Times New Roman"/>
                <w:b/>
                <w:lang w:eastAsia="ru-RU"/>
              </w:rPr>
            </w:pPr>
            <w:r w:rsidRPr="00AD1E66">
              <w:rPr>
                <w:rFonts w:ascii="Times New Roman" w:eastAsia="Times New Roman" w:hAnsi="Times New Roman"/>
                <w:b/>
                <w:lang w:eastAsia="ru-RU"/>
              </w:rPr>
              <w:t>Использование</w:t>
            </w:r>
            <w:r w:rsidRPr="00AD1E66">
              <w:rPr>
                <w:rFonts w:ascii="Times New Roman" w:eastAsia="Times New Roman" w:hAnsi="Times New Roman"/>
                <w:b/>
                <w:lang w:eastAsia="ru-RU"/>
              </w:rPr>
              <w:br/>
              <w:t>среднегодовой</w:t>
            </w:r>
            <w:r w:rsidRPr="00AD1E66">
              <w:rPr>
                <w:rFonts w:ascii="Times New Roman" w:eastAsia="Times New Roman" w:hAnsi="Times New Roman"/>
                <w:b/>
                <w:lang w:eastAsia="ru-RU"/>
              </w:rPr>
              <w:br/>
              <w:t xml:space="preserve">мощности </w:t>
            </w:r>
            <w:r w:rsidRPr="00AD1E66">
              <w:rPr>
                <w:rFonts w:ascii="Times New Roman" w:eastAsia="Times New Roman" w:hAnsi="Times New Roman"/>
                <w:b/>
                <w:lang w:eastAsia="ru-RU"/>
              </w:rPr>
              <w:br/>
              <w:t>в отчетном году, в %</w:t>
            </w:r>
          </w:p>
        </w:tc>
      </w:tr>
      <w:tr w:rsidR="00A31E8E" w:rsidRPr="00AD1E66" w:rsidTr="00A31E8E">
        <w:trPr>
          <w:trHeight w:val="300"/>
        </w:trPr>
        <w:tc>
          <w:tcPr>
            <w:tcW w:w="9781" w:type="dxa"/>
            <w:gridSpan w:val="6"/>
            <w:shd w:val="clear" w:color="auto" w:fill="auto"/>
            <w:vAlign w:val="bottom"/>
            <w:hideMark/>
          </w:tcPr>
          <w:p w:rsidR="00A31E8E" w:rsidRPr="00AD1E66" w:rsidRDefault="00594A6D" w:rsidP="00CD1993">
            <w:pPr>
              <w:spacing w:after="0" w:line="240" w:lineRule="auto"/>
              <w:ind w:left="-79" w:right="-79"/>
              <w:jc w:val="center"/>
              <w:rPr>
                <w:rFonts w:ascii="Times New Roman" w:eastAsia="Times New Roman" w:hAnsi="Times New Roman"/>
                <w:b/>
                <w:bCs/>
                <w:lang w:eastAsia="ru-RU"/>
              </w:rPr>
            </w:pPr>
            <w:r w:rsidRPr="00594A6D">
              <w:rPr>
                <w:rFonts w:ascii="Times New Roman" w:eastAsia="Times New Roman" w:hAnsi="Times New Roman"/>
                <w:b/>
                <w:bCs/>
                <w:lang w:eastAsia="ru-RU"/>
              </w:rPr>
              <w:t>Чугун передельный, тонн</w:t>
            </w:r>
          </w:p>
        </w:tc>
      </w:tr>
      <w:tr w:rsidR="00594A6D" w:rsidRPr="00AD1E66" w:rsidTr="00594A6D">
        <w:trPr>
          <w:trHeight w:val="300"/>
        </w:trPr>
        <w:tc>
          <w:tcPr>
            <w:tcW w:w="1985" w:type="dxa"/>
            <w:shd w:val="clear" w:color="auto" w:fill="auto"/>
            <w:noWrap/>
            <w:hideMark/>
          </w:tcPr>
          <w:p w:rsidR="00594A6D" w:rsidRPr="00A31E8E" w:rsidRDefault="00594A6D" w:rsidP="00594A6D">
            <w:pPr>
              <w:spacing w:after="0" w:line="240" w:lineRule="auto"/>
              <w:ind w:left="-79" w:right="-79"/>
              <w:rPr>
                <w:rFonts w:ascii="Times New Roman" w:eastAsia="Times New Roman" w:hAnsi="Times New Roman"/>
                <w:lang w:eastAsia="ru-RU"/>
              </w:rPr>
            </w:pPr>
            <w:r w:rsidRPr="00A31E8E">
              <w:rPr>
                <w:rFonts w:ascii="Times New Roman" w:eastAsia="Times New Roman" w:hAnsi="Times New Roman"/>
                <w:lang w:eastAsia="ru-RU"/>
              </w:rPr>
              <w:t>Республика Казахстан</w:t>
            </w:r>
          </w:p>
        </w:tc>
        <w:tc>
          <w:tcPr>
            <w:tcW w:w="1296" w:type="dxa"/>
            <w:shd w:val="clear" w:color="auto" w:fill="auto"/>
            <w:noWrap/>
            <w:vAlign w:val="center"/>
            <w:hideMark/>
          </w:tcPr>
          <w:p w:rsidR="00594A6D" w:rsidRPr="00594A6D" w:rsidRDefault="00594A6D" w:rsidP="00594A6D">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3 018 270</w:t>
            </w:r>
          </w:p>
        </w:tc>
        <w:tc>
          <w:tcPr>
            <w:tcW w:w="1256" w:type="dxa"/>
            <w:shd w:val="clear" w:color="auto" w:fill="auto"/>
            <w:noWrap/>
            <w:vAlign w:val="center"/>
            <w:hideMark/>
          </w:tcPr>
          <w:p w:rsidR="00594A6D" w:rsidRPr="00594A6D" w:rsidRDefault="00594A6D" w:rsidP="00594A6D">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3 382 570</w:t>
            </w:r>
          </w:p>
        </w:tc>
        <w:tc>
          <w:tcPr>
            <w:tcW w:w="1701" w:type="dxa"/>
            <w:shd w:val="clear" w:color="auto" w:fill="auto"/>
            <w:noWrap/>
            <w:vAlign w:val="center"/>
            <w:hideMark/>
          </w:tcPr>
          <w:p w:rsidR="00594A6D" w:rsidRPr="00594A6D" w:rsidRDefault="00594A6D" w:rsidP="00594A6D">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3 200 420</w:t>
            </w:r>
          </w:p>
        </w:tc>
        <w:tc>
          <w:tcPr>
            <w:tcW w:w="1843" w:type="dxa"/>
            <w:shd w:val="clear" w:color="auto" w:fill="auto"/>
            <w:noWrap/>
            <w:vAlign w:val="center"/>
            <w:hideMark/>
          </w:tcPr>
          <w:p w:rsidR="00594A6D" w:rsidRPr="00594A6D" w:rsidRDefault="00594A6D" w:rsidP="00594A6D">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3 184 780</w:t>
            </w:r>
          </w:p>
        </w:tc>
        <w:tc>
          <w:tcPr>
            <w:tcW w:w="1700" w:type="dxa"/>
            <w:shd w:val="clear" w:color="auto" w:fill="auto"/>
            <w:noWrap/>
            <w:vAlign w:val="center"/>
            <w:hideMark/>
          </w:tcPr>
          <w:p w:rsidR="00594A6D" w:rsidRPr="00594A6D" w:rsidRDefault="00594A6D" w:rsidP="00594A6D">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99,5</w:t>
            </w:r>
          </w:p>
        </w:tc>
      </w:tr>
      <w:tr w:rsidR="00594A6D" w:rsidRPr="00AD1E66" w:rsidTr="00594A6D">
        <w:trPr>
          <w:trHeight w:val="300"/>
        </w:trPr>
        <w:tc>
          <w:tcPr>
            <w:tcW w:w="1985" w:type="dxa"/>
            <w:shd w:val="clear" w:color="auto" w:fill="auto"/>
            <w:noWrap/>
            <w:hideMark/>
          </w:tcPr>
          <w:p w:rsidR="00594A6D" w:rsidRPr="00594A6D" w:rsidRDefault="00594A6D" w:rsidP="00594A6D">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Карагандинская</w:t>
            </w:r>
          </w:p>
        </w:tc>
        <w:tc>
          <w:tcPr>
            <w:tcW w:w="1296" w:type="dxa"/>
            <w:shd w:val="clear" w:color="auto" w:fill="auto"/>
            <w:noWrap/>
            <w:vAlign w:val="center"/>
            <w:hideMark/>
          </w:tcPr>
          <w:p w:rsidR="00594A6D" w:rsidRPr="00594A6D" w:rsidRDefault="00594A6D" w:rsidP="00594A6D">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3 018 270</w:t>
            </w:r>
          </w:p>
        </w:tc>
        <w:tc>
          <w:tcPr>
            <w:tcW w:w="1256" w:type="dxa"/>
            <w:shd w:val="clear" w:color="auto" w:fill="auto"/>
            <w:noWrap/>
            <w:vAlign w:val="center"/>
            <w:hideMark/>
          </w:tcPr>
          <w:p w:rsidR="00594A6D" w:rsidRPr="00594A6D" w:rsidRDefault="00594A6D" w:rsidP="00594A6D">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3 382 570</w:t>
            </w:r>
          </w:p>
        </w:tc>
        <w:tc>
          <w:tcPr>
            <w:tcW w:w="1701" w:type="dxa"/>
            <w:shd w:val="clear" w:color="auto" w:fill="auto"/>
            <w:noWrap/>
            <w:vAlign w:val="center"/>
            <w:hideMark/>
          </w:tcPr>
          <w:p w:rsidR="00594A6D" w:rsidRPr="00594A6D" w:rsidRDefault="00594A6D" w:rsidP="00594A6D">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3 200 420</w:t>
            </w:r>
          </w:p>
        </w:tc>
        <w:tc>
          <w:tcPr>
            <w:tcW w:w="1843" w:type="dxa"/>
            <w:shd w:val="clear" w:color="auto" w:fill="auto"/>
            <w:noWrap/>
            <w:vAlign w:val="center"/>
            <w:hideMark/>
          </w:tcPr>
          <w:p w:rsidR="00594A6D" w:rsidRPr="00594A6D" w:rsidRDefault="00594A6D" w:rsidP="00594A6D">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3 184 780</w:t>
            </w:r>
          </w:p>
        </w:tc>
        <w:tc>
          <w:tcPr>
            <w:tcW w:w="1700" w:type="dxa"/>
            <w:shd w:val="clear" w:color="auto" w:fill="auto"/>
            <w:noWrap/>
            <w:vAlign w:val="center"/>
            <w:hideMark/>
          </w:tcPr>
          <w:p w:rsidR="00594A6D" w:rsidRPr="00594A6D" w:rsidRDefault="00594A6D" w:rsidP="00594A6D">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99,5</w:t>
            </w:r>
          </w:p>
        </w:tc>
      </w:tr>
      <w:tr w:rsidR="00594A6D" w:rsidRPr="00AD1E66" w:rsidTr="008270A0">
        <w:trPr>
          <w:trHeight w:val="300"/>
        </w:trPr>
        <w:tc>
          <w:tcPr>
            <w:tcW w:w="9781" w:type="dxa"/>
            <w:gridSpan w:val="6"/>
            <w:shd w:val="clear" w:color="auto" w:fill="auto"/>
            <w:noWrap/>
          </w:tcPr>
          <w:p w:rsidR="00594A6D" w:rsidRPr="00594A6D" w:rsidRDefault="00594A6D" w:rsidP="00594A6D">
            <w:pPr>
              <w:spacing w:after="0" w:line="240" w:lineRule="auto"/>
              <w:ind w:left="-79" w:right="-79"/>
              <w:jc w:val="center"/>
              <w:rPr>
                <w:rFonts w:ascii="Times New Roman" w:eastAsia="Times New Roman" w:hAnsi="Times New Roman"/>
                <w:b/>
                <w:lang w:eastAsia="ru-RU"/>
              </w:rPr>
            </w:pPr>
            <w:r w:rsidRPr="00594A6D">
              <w:rPr>
                <w:rFonts w:ascii="Times New Roman" w:eastAsia="Times New Roman" w:hAnsi="Times New Roman"/>
                <w:b/>
                <w:lang w:eastAsia="ru-RU"/>
              </w:rPr>
              <w:t>Ферросплавы, тонн</w:t>
            </w:r>
          </w:p>
        </w:tc>
      </w:tr>
      <w:tr w:rsidR="00594A6D" w:rsidRPr="00AD1E66" w:rsidTr="00F509D9">
        <w:trPr>
          <w:trHeight w:val="300"/>
        </w:trPr>
        <w:tc>
          <w:tcPr>
            <w:tcW w:w="1985" w:type="dxa"/>
            <w:shd w:val="clear" w:color="auto" w:fill="auto"/>
            <w:noWrap/>
          </w:tcPr>
          <w:p w:rsidR="00594A6D" w:rsidRPr="00594A6D" w:rsidRDefault="00594A6D" w:rsidP="00594A6D">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Республика Казахстан</w:t>
            </w:r>
          </w:p>
        </w:tc>
        <w:tc>
          <w:tcPr>
            <w:tcW w:w="129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1 814 573</w:t>
            </w:r>
          </w:p>
        </w:tc>
        <w:tc>
          <w:tcPr>
            <w:tcW w:w="125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1 885 113</w:t>
            </w:r>
          </w:p>
        </w:tc>
        <w:tc>
          <w:tcPr>
            <w:tcW w:w="1701"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1 919 113</w:t>
            </w:r>
          </w:p>
        </w:tc>
        <w:tc>
          <w:tcPr>
            <w:tcW w:w="1843"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1 715 137</w:t>
            </w:r>
          </w:p>
        </w:tc>
        <w:tc>
          <w:tcPr>
            <w:tcW w:w="1700"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89,4</w:t>
            </w:r>
          </w:p>
        </w:tc>
      </w:tr>
      <w:tr w:rsidR="00594A6D" w:rsidRPr="00AD1E66" w:rsidTr="00F509D9">
        <w:trPr>
          <w:trHeight w:val="300"/>
        </w:trPr>
        <w:tc>
          <w:tcPr>
            <w:tcW w:w="1985" w:type="dxa"/>
            <w:shd w:val="clear" w:color="auto" w:fill="auto"/>
            <w:noWrap/>
          </w:tcPr>
          <w:p w:rsidR="00594A6D" w:rsidRPr="00594A6D" w:rsidRDefault="00594A6D" w:rsidP="00594A6D">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Актюбинская</w:t>
            </w:r>
          </w:p>
        </w:tc>
        <w:tc>
          <w:tcPr>
            <w:tcW w:w="129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389 986</w:t>
            </w:r>
          </w:p>
        </w:tc>
        <w:tc>
          <w:tcPr>
            <w:tcW w:w="125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389 986</w:t>
            </w:r>
          </w:p>
        </w:tc>
        <w:tc>
          <w:tcPr>
            <w:tcW w:w="1701"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389 986</w:t>
            </w:r>
          </w:p>
        </w:tc>
        <w:tc>
          <w:tcPr>
            <w:tcW w:w="1843"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374 782</w:t>
            </w:r>
          </w:p>
        </w:tc>
        <w:tc>
          <w:tcPr>
            <w:tcW w:w="1700"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96,1</w:t>
            </w:r>
          </w:p>
        </w:tc>
      </w:tr>
      <w:tr w:rsidR="00594A6D" w:rsidRPr="00AD1E66" w:rsidTr="00F509D9">
        <w:trPr>
          <w:trHeight w:val="300"/>
        </w:trPr>
        <w:tc>
          <w:tcPr>
            <w:tcW w:w="1985" w:type="dxa"/>
            <w:shd w:val="clear" w:color="auto" w:fill="auto"/>
            <w:noWrap/>
          </w:tcPr>
          <w:p w:rsidR="00594A6D" w:rsidRPr="00594A6D" w:rsidRDefault="00594A6D" w:rsidP="00594A6D">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Жамбылская</w:t>
            </w:r>
          </w:p>
        </w:tc>
        <w:tc>
          <w:tcPr>
            <w:tcW w:w="129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40 800</w:t>
            </w:r>
          </w:p>
        </w:tc>
        <w:tc>
          <w:tcPr>
            <w:tcW w:w="125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40 800</w:t>
            </w:r>
          </w:p>
        </w:tc>
        <w:tc>
          <w:tcPr>
            <w:tcW w:w="1701"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74 800</w:t>
            </w:r>
          </w:p>
        </w:tc>
        <w:tc>
          <w:tcPr>
            <w:tcW w:w="1843"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99</w:t>
            </w:r>
          </w:p>
        </w:tc>
        <w:tc>
          <w:tcPr>
            <w:tcW w:w="1700"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0,1</w:t>
            </w:r>
          </w:p>
        </w:tc>
      </w:tr>
      <w:tr w:rsidR="00594A6D" w:rsidRPr="00AD1E66" w:rsidTr="00F509D9">
        <w:trPr>
          <w:trHeight w:val="300"/>
        </w:trPr>
        <w:tc>
          <w:tcPr>
            <w:tcW w:w="1985" w:type="dxa"/>
            <w:shd w:val="clear" w:color="auto" w:fill="auto"/>
            <w:noWrap/>
          </w:tcPr>
          <w:p w:rsidR="00594A6D" w:rsidRPr="00594A6D" w:rsidRDefault="00594A6D" w:rsidP="00594A6D">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Карагандинская</w:t>
            </w:r>
          </w:p>
        </w:tc>
        <w:tc>
          <w:tcPr>
            <w:tcW w:w="129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46 000</w:t>
            </w:r>
          </w:p>
        </w:tc>
        <w:tc>
          <w:tcPr>
            <w:tcW w:w="125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46 000</w:t>
            </w:r>
          </w:p>
        </w:tc>
        <w:tc>
          <w:tcPr>
            <w:tcW w:w="1701"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46 000</w:t>
            </w:r>
          </w:p>
        </w:tc>
        <w:tc>
          <w:tcPr>
            <w:tcW w:w="1843"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18 237</w:t>
            </w:r>
          </w:p>
        </w:tc>
        <w:tc>
          <w:tcPr>
            <w:tcW w:w="1700"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39,6</w:t>
            </w:r>
          </w:p>
        </w:tc>
      </w:tr>
      <w:tr w:rsidR="00594A6D" w:rsidRPr="00AD1E66" w:rsidTr="00F509D9">
        <w:trPr>
          <w:trHeight w:val="300"/>
        </w:trPr>
        <w:tc>
          <w:tcPr>
            <w:tcW w:w="1985" w:type="dxa"/>
            <w:shd w:val="clear" w:color="auto" w:fill="auto"/>
            <w:noWrap/>
          </w:tcPr>
          <w:p w:rsidR="00594A6D" w:rsidRPr="00594A6D" w:rsidRDefault="00594A6D" w:rsidP="00594A6D">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Южно-Казахстанская</w:t>
            </w:r>
          </w:p>
        </w:tc>
        <w:tc>
          <w:tcPr>
            <w:tcW w:w="129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1 000</w:t>
            </w:r>
          </w:p>
        </w:tc>
        <w:tc>
          <w:tcPr>
            <w:tcW w:w="125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1 000</w:t>
            </w:r>
          </w:p>
        </w:tc>
        <w:tc>
          <w:tcPr>
            <w:tcW w:w="1701"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1 000</w:t>
            </w:r>
          </w:p>
        </w:tc>
        <w:tc>
          <w:tcPr>
            <w:tcW w:w="1843"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w:t>
            </w:r>
          </w:p>
        </w:tc>
        <w:tc>
          <w:tcPr>
            <w:tcW w:w="1700"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w:t>
            </w:r>
          </w:p>
        </w:tc>
      </w:tr>
      <w:tr w:rsidR="00594A6D" w:rsidRPr="00AD1E66" w:rsidTr="00F509D9">
        <w:trPr>
          <w:trHeight w:val="300"/>
        </w:trPr>
        <w:tc>
          <w:tcPr>
            <w:tcW w:w="1985" w:type="dxa"/>
            <w:shd w:val="clear" w:color="auto" w:fill="auto"/>
            <w:noWrap/>
            <w:hideMark/>
          </w:tcPr>
          <w:p w:rsidR="00594A6D" w:rsidRPr="00594A6D" w:rsidRDefault="00594A6D" w:rsidP="00594A6D">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Павлодарская</w:t>
            </w:r>
          </w:p>
        </w:tc>
        <w:tc>
          <w:tcPr>
            <w:tcW w:w="129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1 336 787</w:t>
            </w:r>
          </w:p>
        </w:tc>
        <w:tc>
          <w:tcPr>
            <w:tcW w:w="1256"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1 407 327</w:t>
            </w:r>
          </w:p>
        </w:tc>
        <w:tc>
          <w:tcPr>
            <w:tcW w:w="1701"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1 407 327</w:t>
            </w:r>
          </w:p>
        </w:tc>
        <w:tc>
          <w:tcPr>
            <w:tcW w:w="1843"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1 322 019</w:t>
            </w:r>
          </w:p>
        </w:tc>
        <w:tc>
          <w:tcPr>
            <w:tcW w:w="1700" w:type="dxa"/>
            <w:shd w:val="clear" w:color="auto" w:fill="auto"/>
            <w:noWrap/>
            <w:vAlign w:val="center"/>
          </w:tcPr>
          <w:p w:rsidR="00594A6D" w:rsidRPr="00594A6D" w:rsidRDefault="00594A6D" w:rsidP="00F509D9">
            <w:pPr>
              <w:spacing w:after="0" w:line="240" w:lineRule="auto"/>
              <w:ind w:left="-79" w:right="-79"/>
              <w:jc w:val="center"/>
              <w:rPr>
                <w:rFonts w:ascii="Times New Roman" w:eastAsia="Times New Roman" w:hAnsi="Times New Roman"/>
                <w:lang w:eastAsia="ru-RU"/>
              </w:rPr>
            </w:pPr>
            <w:r w:rsidRPr="00594A6D">
              <w:rPr>
                <w:rFonts w:ascii="Times New Roman" w:eastAsia="Times New Roman" w:hAnsi="Times New Roman"/>
                <w:lang w:eastAsia="ru-RU"/>
              </w:rPr>
              <w:t>93,9</w:t>
            </w:r>
          </w:p>
        </w:tc>
      </w:tr>
      <w:tr w:rsidR="00594A6D" w:rsidRPr="00AD1E66" w:rsidTr="00F509D9">
        <w:trPr>
          <w:trHeight w:val="300"/>
        </w:trPr>
        <w:tc>
          <w:tcPr>
            <w:tcW w:w="9781" w:type="dxa"/>
            <w:gridSpan w:val="6"/>
            <w:shd w:val="clear" w:color="auto" w:fill="auto"/>
            <w:noWrap/>
            <w:vAlign w:val="center"/>
            <w:hideMark/>
          </w:tcPr>
          <w:p w:rsidR="00594A6D" w:rsidRPr="00594A6D" w:rsidRDefault="00594A6D" w:rsidP="00F509D9">
            <w:pPr>
              <w:spacing w:after="0" w:line="240" w:lineRule="auto"/>
              <w:ind w:left="-79" w:right="-79"/>
              <w:jc w:val="center"/>
              <w:rPr>
                <w:rFonts w:ascii="Times New Roman" w:eastAsia="Times New Roman" w:hAnsi="Times New Roman"/>
                <w:b/>
                <w:lang w:eastAsia="ru-RU"/>
              </w:rPr>
            </w:pPr>
            <w:r w:rsidRPr="00594A6D">
              <w:rPr>
                <w:rFonts w:ascii="Times New Roman" w:eastAsia="Times New Roman" w:hAnsi="Times New Roman"/>
                <w:b/>
                <w:lang w:eastAsia="ru-RU"/>
              </w:rPr>
              <w:t>Феррохром, тонн</w:t>
            </w:r>
          </w:p>
        </w:tc>
      </w:tr>
      <w:tr w:rsidR="00F509D9" w:rsidRPr="00AD1E66" w:rsidTr="00F509D9">
        <w:trPr>
          <w:trHeight w:val="300"/>
        </w:trPr>
        <w:tc>
          <w:tcPr>
            <w:tcW w:w="1985" w:type="dxa"/>
            <w:shd w:val="clear" w:color="auto" w:fill="auto"/>
            <w:noWrap/>
            <w:hideMark/>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Республика Казахстан</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1 352 520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1 372 520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1 372 520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1 351 803</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98,5</w:t>
            </w:r>
          </w:p>
        </w:tc>
      </w:tr>
      <w:tr w:rsidR="00F509D9" w:rsidRPr="00AD1E66" w:rsidTr="00F509D9">
        <w:trPr>
          <w:trHeight w:val="300"/>
        </w:trPr>
        <w:tc>
          <w:tcPr>
            <w:tcW w:w="1985" w:type="dxa"/>
            <w:shd w:val="clear" w:color="auto" w:fill="auto"/>
            <w:noWrap/>
            <w:hideMark/>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Актюбинская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389 483</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389 483</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389 483</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374 449</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96,1</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Павлодарская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963 037</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983 037</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983 037</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977 354</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99,4</w:t>
            </w:r>
          </w:p>
        </w:tc>
      </w:tr>
      <w:tr w:rsidR="00594A6D" w:rsidRPr="00AD1E66" w:rsidTr="008270A0">
        <w:trPr>
          <w:trHeight w:val="300"/>
        </w:trPr>
        <w:tc>
          <w:tcPr>
            <w:tcW w:w="9781" w:type="dxa"/>
            <w:gridSpan w:val="6"/>
            <w:shd w:val="clear" w:color="auto" w:fill="auto"/>
            <w:noWrap/>
          </w:tcPr>
          <w:p w:rsidR="00594A6D" w:rsidRPr="00594A6D" w:rsidRDefault="00594A6D" w:rsidP="00594A6D">
            <w:pPr>
              <w:spacing w:after="0" w:line="240" w:lineRule="auto"/>
              <w:ind w:left="-79" w:right="-79"/>
              <w:jc w:val="center"/>
              <w:rPr>
                <w:rFonts w:ascii="Times New Roman" w:eastAsia="Times New Roman" w:hAnsi="Times New Roman"/>
                <w:b/>
                <w:lang w:eastAsia="ru-RU"/>
              </w:rPr>
            </w:pPr>
            <w:r w:rsidRPr="00594A6D">
              <w:rPr>
                <w:rFonts w:ascii="Times New Roman" w:eastAsia="Times New Roman" w:hAnsi="Times New Roman"/>
                <w:b/>
                <w:lang w:eastAsia="ru-RU"/>
              </w:rPr>
              <w:t>Ферросиликомарганец, тонн</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Республика Казахстан</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280 550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280 550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314 550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200 379</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63,7</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Жамбылская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40 800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40 800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74 800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99</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0,1</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Карагандинская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36 150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36 150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36 150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18 237</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50,4</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Павлодарская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203 600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203 600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203 600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182 043</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89,4</w:t>
            </w:r>
          </w:p>
        </w:tc>
      </w:tr>
      <w:tr w:rsidR="00F509D9" w:rsidRPr="00AD1E66" w:rsidTr="008270A0">
        <w:trPr>
          <w:trHeight w:val="300"/>
        </w:trPr>
        <w:tc>
          <w:tcPr>
            <w:tcW w:w="9781" w:type="dxa"/>
            <w:gridSpan w:val="6"/>
            <w:shd w:val="clear" w:color="auto" w:fill="auto"/>
            <w:noWrap/>
          </w:tcPr>
          <w:p w:rsidR="00F509D9" w:rsidRPr="00F509D9" w:rsidRDefault="00F509D9" w:rsidP="00F509D9">
            <w:pPr>
              <w:spacing w:after="0" w:line="240" w:lineRule="auto"/>
              <w:ind w:left="-79" w:right="-79"/>
              <w:jc w:val="center"/>
              <w:rPr>
                <w:rFonts w:ascii="Times New Roman" w:eastAsia="Times New Roman" w:hAnsi="Times New Roman"/>
                <w:b/>
                <w:lang w:eastAsia="ru-RU"/>
              </w:rPr>
            </w:pPr>
            <w:r w:rsidRPr="00F509D9">
              <w:rPr>
                <w:rFonts w:ascii="Times New Roman" w:eastAsia="Times New Roman" w:hAnsi="Times New Roman"/>
                <w:b/>
                <w:lang w:eastAsia="ru-RU"/>
              </w:rPr>
              <w:t>Ферросиликохром, тонн</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Республика Казахстан</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166 050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166 050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166 050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158 825</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95,6</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Павлодарская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166 050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166 050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166 050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158 825</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95,6</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Ферросиликоалюминий, тонн</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Республика Казахстан</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4 100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21 100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21 100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3 735</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17,7</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Павлодарская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4 100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21 100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21 100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3 735</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17,7</w:t>
            </w:r>
          </w:p>
        </w:tc>
      </w:tr>
      <w:tr w:rsidR="00F509D9" w:rsidRPr="00AD1E66" w:rsidTr="008270A0">
        <w:trPr>
          <w:trHeight w:val="300"/>
        </w:trPr>
        <w:tc>
          <w:tcPr>
            <w:tcW w:w="9781" w:type="dxa"/>
            <w:gridSpan w:val="6"/>
            <w:shd w:val="clear" w:color="auto" w:fill="auto"/>
            <w:noWrap/>
          </w:tcPr>
          <w:p w:rsidR="00F509D9" w:rsidRPr="00F509D9" w:rsidRDefault="00F509D9" w:rsidP="00F509D9">
            <w:pPr>
              <w:spacing w:after="0" w:line="240" w:lineRule="auto"/>
              <w:ind w:left="-79" w:right="-79"/>
              <w:jc w:val="center"/>
              <w:rPr>
                <w:rFonts w:ascii="Times New Roman" w:eastAsia="Times New Roman" w:hAnsi="Times New Roman"/>
                <w:b/>
                <w:lang w:eastAsia="ru-RU"/>
              </w:rPr>
            </w:pPr>
            <w:r w:rsidRPr="00F509D9">
              <w:rPr>
                <w:rFonts w:ascii="Times New Roman" w:eastAsia="Times New Roman" w:hAnsi="Times New Roman"/>
                <w:b/>
                <w:lang w:eastAsia="ru-RU"/>
              </w:rPr>
              <w:t>Сталь нерафинированная, тонн</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Республика Казахстан</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5 715 693</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5 718 389</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5 598 389</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3 999 652</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71,4</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Атырауская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30 000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30 000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30 000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435</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1,5</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Западно-Казахстанская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1 300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1 300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1 300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Жамбылская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196 000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217 120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217 120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29 053</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13,4</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Карагандинская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4 059 852</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4 041 177</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4 041 177</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3 487 387</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86,3</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Костанайская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53 779</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53 779</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53 779</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51 528</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95,8</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Мангистауская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162 000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162 000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42 000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19 988</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47,6</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Южно-Казахстанская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900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1 151</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1 151</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1 151</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100,0</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Павлодарская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1 112 236</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1 112 236</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1 112 236</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374 969</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33,7</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Восточно-Казахстанская</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26 000</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26 000</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26 000</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11 708</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45,0</w:t>
            </w:r>
          </w:p>
        </w:tc>
      </w:tr>
      <w:tr w:rsidR="00F509D9" w:rsidRPr="00AD1E66" w:rsidTr="00F509D9">
        <w:trPr>
          <w:trHeight w:val="300"/>
        </w:trPr>
        <w:tc>
          <w:tcPr>
            <w:tcW w:w="1985" w:type="dxa"/>
            <w:shd w:val="clear" w:color="auto" w:fill="auto"/>
            <w:noWrap/>
          </w:tcPr>
          <w:p w:rsidR="00F509D9" w:rsidRPr="00594A6D" w:rsidRDefault="00F509D9" w:rsidP="00F509D9">
            <w:pPr>
              <w:spacing w:after="0" w:line="240" w:lineRule="auto"/>
              <w:ind w:left="-79" w:right="-79"/>
              <w:rPr>
                <w:rFonts w:ascii="Times New Roman" w:eastAsia="Times New Roman" w:hAnsi="Times New Roman"/>
                <w:lang w:eastAsia="ru-RU"/>
              </w:rPr>
            </w:pPr>
            <w:r w:rsidRPr="00594A6D">
              <w:rPr>
                <w:rFonts w:ascii="Times New Roman" w:eastAsia="Times New Roman" w:hAnsi="Times New Roman"/>
                <w:lang w:eastAsia="ru-RU"/>
              </w:rPr>
              <w:t>г. Алматы</w:t>
            </w:r>
          </w:p>
        </w:tc>
        <w:tc>
          <w:tcPr>
            <w:tcW w:w="129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73 626</w:t>
            </w:r>
          </w:p>
        </w:tc>
        <w:tc>
          <w:tcPr>
            <w:tcW w:w="1256"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73 626</w:t>
            </w:r>
          </w:p>
        </w:tc>
        <w:tc>
          <w:tcPr>
            <w:tcW w:w="1701"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73 626</w:t>
            </w:r>
          </w:p>
        </w:tc>
        <w:tc>
          <w:tcPr>
            <w:tcW w:w="1843"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23 433</w:t>
            </w:r>
          </w:p>
        </w:tc>
        <w:tc>
          <w:tcPr>
            <w:tcW w:w="1700" w:type="dxa"/>
            <w:shd w:val="clear" w:color="auto" w:fill="auto"/>
            <w:noWrap/>
            <w:vAlign w:val="center"/>
          </w:tcPr>
          <w:p w:rsidR="00F509D9" w:rsidRPr="00F509D9" w:rsidRDefault="00F509D9" w:rsidP="00F509D9">
            <w:pPr>
              <w:spacing w:after="0" w:line="240" w:lineRule="auto"/>
              <w:ind w:left="-79" w:right="-79"/>
              <w:jc w:val="center"/>
              <w:rPr>
                <w:rFonts w:ascii="Times New Roman" w:eastAsia="Times New Roman" w:hAnsi="Times New Roman"/>
                <w:lang w:eastAsia="ru-RU"/>
              </w:rPr>
            </w:pPr>
            <w:r w:rsidRPr="00F509D9">
              <w:rPr>
                <w:rFonts w:ascii="Times New Roman" w:eastAsia="Times New Roman" w:hAnsi="Times New Roman"/>
                <w:lang w:eastAsia="ru-RU"/>
              </w:rPr>
              <w:t>31,8</w:t>
            </w:r>
          </w:p>
        </w:tc>
      </w:tr>
      <w:tr w:rsidR="00E10C35" w:rsidRPr="00AD1E66" w:rsidTr="008270A0">
        <w:trPr>
          <w:trHeight w:val="300"/>
        </w:trPr>
        <w:tc>
          <w:tcPr>
            <w:tcW w:w="9781" w:type="dxa"/>
            <w:gridSpan w:val="6"/>
            <w:shd w:val="clear" w:color="auto" w:fill="auto"/>
            <w:noWrap/>
          </w:tcPr>
          <w:p w:rsidR="00E10C35" w:rsidRPr="000802F6" w:rsidRDefault="00E10C35" w:rsidP="00015F58">
            <w:pPr>
              <w:spacing w:after="0" w:line="240" w:lineRule="auto"/>
              <w:ind w:left="-79" w:right="-79"/>
              <w:jc w:val="center"/>
              <w:rPr>
                <w:rFonts w:ascii="Times New Roman" w:eastAsia="Times New Roman" w:hAnsi="Times New Roman"/>
                <w:b/>
                <w:lang w:eastAsia="ru-RU"/>
              </w:rPr>
            </w:pPr>
            <w:r w:rsidRPr="000802F6">
              <w:rPr>
                <w:rFonts w:ascii="Times New Roman" w:eastAsia="Times New Roman" w:hAnsi="Times New Roman"/>
                <w:b/>
                <w:lang w:eastAsia="ru-RU"/>
              </w:rPr>
              <w:t>Прокат плоский из стали горячекатанный без дальнейшей обработки, тонн</w:t>
            </w:r>
          </w:p>
        </w:tc>
      </w:tr>
      <w:tr w:rsidR="00015F58" w:rsidRPr="00AD1E66" w:rsidTr="008270A0">
        <w:trPr>
          <w:trHeight w:val="300"/>
        </w:trPr>
        <w:tc>
          <w:tcPr>
            <w:tcW w:w="1985" w:type="dxa"/>
            <w:shd w:val="clear" w:color="auto" w:fill="auto"/>
            <w:noWrap/>
          </w:tcPr>
          <w:p w:rsidR="00015F58" w:rsidRPr="00015F58" w:rsidRDefault="00015F58" w:rsidP="00015F58">
            <w:pPr>
              <w:spacing w:after="0" w:line="240" w:lineRule="auto"/>
              <w:ind w:left="-79" w:right="-79"/>
              <w:rPr>
                <w:rFonts w:ascii="Times New Roman" w:eastAsia="Times New Roman" w:hAnsi="Times New Roman"/>
                <w:lang w:eastAsia="ru-RU"/>
              </w:rPr>
            </w:pPr>
            <w:r w:rsidRPr="00015F58">
              <w:rPr>
                <w:rFonts w:ascii="Times New Roman" w:eastAsia="Times New Roman" w:hAnsi="Times New Roman"/>
                <w:lang w:eastAsia="ru-RU"/>
              </w:rPr>
              <w:t>Республика Казахстан</w:t>
            </w:r>
          </w:p>
        </w:tc>
        <w:tc>
          <w:tcPr>
            <w:tcW w:w="129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1 952 000</w:t>
            </w:r>
          </w:p>
        </w:tc>
        <w:tc>
          <w:tcPr>
            <w:tcW w:w="125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2 275 000</w:t>
            </w:r>
          </w:p>
        </w:tc>
        <w:tc>
          <w:tcPr>
            <w:tcW w:w="1701"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2 194 250</w:t>
            </w:r>
          </w:p>
        </w:tc>
        <w:tc>
          <w:tcPr>
            <w:tcW w:w="1843"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1 764 710</w:t>
            </w:r>
          </w:p>
        </w:tc>
        <w:tc>
          <w:tcPr>
            <w:tcW w:w="1700"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80,4</w:t>
            </w:r>
          </w:p>
        </w:tc>
      </w:tr>
      <w:tr w:rsidR="00015F58" w:rsidRPr="00AD1E66" w:rsidTr="008270A0">
        <w:trPr>
          <w:trHeight w:val="300"/>
        </w:trPr>
        <w:tc>
          <w:tcPr>
            <w:tcW w:w="1985" w:type="dxa"/>
            <w:shd w:val="clear" w:color="auto" w:fill="auto"/>
            <w:noWrap/>
          </w:tcPr>
          <w:p w:rsidR="00015F58" w:rsidRPr="00015F58" w:rsidRDefault="00015F58" w:rsidP="00015F58">
            <w:pPr>
              <w:spacing w:after="0" w:line="240" w:lineRule="auto"/>
              <w:ind w:left="-79" w:right="-79"/>
              <w:rPr>
                <w:rFonts w:ascii="Times New Roman" w:eastAsia="Times New Roman" w:hAnsi="Times New Roman"/>
                <w:lang w:eastAsia="ru-RU"/>
              </w:rPr>
            </w:pPr>
            <w:r w:rsidRPr="00015F58">
              <w:rPr>
                <w:rFonts w:ascii="Times New Roman" w:eastAsia="Times New Roman" w:hAnsi="Times New Roman"/>
                <w:lang w:eastAsia="ru-RU"/>
              </w:rPr>
              <w:t>Карагандинская</w:t>
            </w:r>
          </w:p>
        </w:tc>
        <w:tc>
          <w:tcPr>
            <w:tcW w:w="129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1 952 000</w:t>
            </w:r>
          </w:p>
        </w:tc>
        <w:tc>
          <w:tcPr>
            <w:tcW w:w="125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2 275 000</w:t>
            </w:r>
          </w:p>
        </w:tc>
        <w:tc>
          <w:tcPr>
            <w:tcW w:w="1701"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2 194 250</w:t>
            </w:r>
          </w:p>
        </w:tc>
        <w:tc>
          <w:tcPr>
            <w:tcW w:w="1843"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1 764 710</w:t>
            </w:r>
          </w:p>
        </w:tc>
        <w:tc>
          <w:tcPr>
            <w:tcW w:w="1700"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80,4</w:t>
            </w:r>
          </w:p>
        </w:tc>
      </w:tr>
      <w:tr w:rsidR="00E10C35" w:rsidRPr="00AD1E66" w:rsidTr="008270A0">
        <w:trPr>
          <w:trHeight w:val="300"/>
        </w:trPr>
        <w:tc>
          <w:tcPr>
            <w:tcW w:w="9781" w:type="dxa"/>
            <w:gridSpan w:val="6"/>
            <w:shd w:val="clear" w:color="auto" w:fill="auto"/>
            <w:noWrap/>
          </w:tcPr>
          <w:p w:rsidR="00E10C35" w:rsidRPr="000802F6" w:rsidRDefault="00E10C35" w:rsidP="00015F58">
            <w:pPr>
              <w:spacing w:after="0" w:line="240" w:lineRule="auto"/>
              <w:ind w:left="-79" w:right="-79"/>
              <w:jc w:val="center"/>
              <w:rPr>
                <w:rFonts w:ascii="Times New Roman" w:eastAsia="Times New Roman" w:hAnsi="Times New Roman"/>
                <w:b/>
                <w:lang w:eastAsia="ru-RU"/>
              </w:rPr>
            </w:pPr>
            <w:r w:rsidRPr="000802F6">
              <w:rPr>
                <w:rFonts w:ascii="Times New Roman" w:eastAsia="Times New Roman" w:hAnsi="Times New Roman"/>
                <w:b/>
                <w:lang w:eastAsia="ru-RU"/>
              </w:rPr>
              <w:t>Прокат оцинкованный, тонн</w:t>
            </w:r>
          </w:p>
        </w:tc>
      </w:tr>
      <w:tr w:rsidR="00015F58" w:rsidRPr="00AD1E66" w:rsidTr="008270A0">
        <w:trPr>
          <w:trHeight w:val="300"/>
        </w:trPr>
        <w:tc>
          <w:tcPr>
            <w:tcW w:w="1985" w:type="dxa"/>
            <w:shd w:val="clear" w:color="auto" w:fill="auto"/>
            <w:noWrap/>
          </w:tcPr>
          <w:p w:rsidR="00015F58" w:rsidRPr="00015F58" w:rsidRDefault="00015F58" w:rsidP="00015F58">
            <w:pPr>
              <w:spacing w:after="0" w:line="240" w:lineRule="auto"/>
              <w:ind w:left="-79" w:right="-79"/>
              <w:rPr>
                <w:rFonts w:ascii="Times New Roman" w:eastAsia="Times New Roman" w:hAnsi="Times New Roman"/>
                <w:lang w:eastAsia="ru-RU"/>
              </w:rPr>
            </w:pPr>
            <w:r w:rsidRPr="00015F58">
              <w:rPr>
                <w:rFonts w:ascii="Times New Roman" w:eastAsia="Times New Roman" w:hAnsi="Times New Roman"/>
                <w:lang w:eastAsia="ru-RU"/>
              </w:rPr>
              <w:t>Республика Казахстан</w:t>
            </w:r>
          </w:p>
        </w:tc>
        <w:tc>
          <w:tcPr>
            <w:tcW w:w="129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655 025</w:t>
            </w:r>
          </w:p>
        </w:tc>
        <w:tc>
          <w:tcPr>
            <w:tcW w:w="125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660 115</w:t>
            </w:r>
          </w:p>
        </w:tc>
        <w:tc>
          <w:tcPr>
            <w:tcW w:w="1701"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657 570</w:t>
            </w:r>
          </w:p>
        </w:tc>
        <w:tc>
          <w:tcPr>
            <w:tcW w:w="1843"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514 384</w:t>
            </w:r>
          </w:p>
        </w:tc>
        <w:tc>
          <w:tcPr>
            <w:tcW w:w="1700"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78,2</w:t>
            </w:r>
          </w:p>
        </w:tc>
      </w:tr>
      <w:tr w:rsidR="00015F58" w:rsidRPr="00AD1E66" w:rsidTr="008270A0">
        <w:trPr>
          <w:trHeight w:val="300"/>
        </w:trPr>
        <w:tc>
          <w:tcPr>
            <w:tcW w:w="1985" w:type="dxa"/>
            <w:shd w:val="clear" w:color="auto" w:fill="auto"/>
            <w:noWrap/>
          </w:tcPr>
          <w:p w:rsidR="00015F58" w:rsidRPr="00015F58" w:rsidRDefault="00015F58" w:rsidP="00015F58">
            <w:pPr>
              <w:spacing w:after="0" w:line="240" w:lineRule="auto"/>
              <w:ind w:left="-79" w:right="-79"/>
              <w:rPr>
                <w:rFonts w:ascii="Times New Roman" w:eastAsia="Times New Roman" w:hAnsi="Times New Roman"/>
                <w:lang w:eastAsia="ru-RU"/>
              </w:rPr>
            </w:pPr>
            <w:r w:rsidRPr="00015F58">
              <w:rPr>
                <w:rFonts w:ascii="Times New Roman" w:eastAsia="Times New Roman" w:hAnsi="Times New Roman"/>
                <w:lang w:eastAsia="ru-RU"/>
              </w:rPr>
              <w:t>Карагандинская</w:t>
            </w:r>
          </w:p>
        </w:tc>
        <w:tc>
          <w:tcPr>
            <w:tcW w:w="129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655 000</w:t>
            </w:r>
          </w:p>
        </w:tc>
        <w:tc>
          <w:tcPr>
            <w:tcW w:w="125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660 090</w:t>
            </w:r>
          </w:p>
        </w:tc>
        <w:tc>
          <w:tcPr>
            <w:tcW w:w="1701"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657 545</w:t>
            </w:r>
          </w:p>
        </w:tc>
        <w:tc>
          <w:tcPr>
            <w:tcW w:w="1843"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514 384</w:t>
            </w:r>
          </w:p>
        </w:tc>
        <w:tc>
          <w:tcPr>
            <w:tcW w:w="1700"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78,2</w:t>
            </w:r>
          </w:p>
        </w:tc>
      </w:tr>
      <w:tr w:rsidR="00015F58" w:rsidRPr="00AD1E66" w:rsidTr="008270A0">
        <w:trPr>
          <w:trHeight w:val="300"/>
        </w:trPr>
        <w:tc>
          <w:tcPr>
            <w:tcW w:w="1985" w:type="dxa"/>
            <w:shd w:val="clear" w:color="auto" w:fill="auto"/>
            <w:noWrap/>
          </w:tcPr>
          <w:p w:rsidR="00015F58" w:rsidRPr="00015F58" w:rsidRDefault="00015F58" w:rsidP="00015F58">
            <w:pPr>
              <w:spacing w:after="0" w:line="240" w:lineRule="auto"/>
              <w:ind w:left="-79" w:right="-79"/>
              <w:rPr>
                <w:rFonts w:ascii="Times New Roman" w:eastAsia="Times New Roman" w:hAnsi="Times New Roman"/>
                <w:lang w:eastAsia="ru-RU"/>
              </w:rPr>
            </w:pPr>
            <w:r w:rsidRPr="00015F58">
              <w:rPr>
                <w:rFonts w:ascii="Times New Roman" w:eastAsia="Times New Roman" w:hAnsi="Times New Roman"/>
                <w:lang w:eastAsia="ru-RU"/>
              </w:rPr>
              <w:t>г. Алматы</w:t>
            </w:r>
          </w:p>
        </w:tc>
        <w:tc>
          <w:tcPr>
            <w:tcW w:w="129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25</w:t>
            </w:r>
          </w:p>
        </w:tc>
        <w:tc>
          <w:tcPr>
            <w:tcW w:w="125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25</w:t>
            </w:r>
          </w:p>
        </w:tc>
        <w:tc>
          <w:tcPr>
            <w:tcW w:w="1701"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25</w:t>
            </w:r>
          </w:p>
        </w:tc>
        <w:tc>
          <w:tcPr>
            <w:tcW w:w="1843"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w:t>
            </w:r>
          </w:p>
        </w:tc>
        <w:tc>
          <w:tcPr>
            <w:tcW w:w="1700"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w:t>
            </w:r>
          </w:p>
        </w:tc>
      </w:tr>
      <w:tr w:rsidR="00E10C35" w:rsidRPr="000802F6" w:rsidTr="008270A0">
        <w:trPr>
          <w:trHeight w:val="300"/>
        </w:trPr>
        <w:tc>
          <w:tcPr>
            <w:tcW w:w="9781" w:type="dxa"/>
            <w:gridSpan w:val="6"/>
            <w:shd w:val="clear" w:color="auto" w:fill="auto"/>
            <w:noWrap/>
          </w:tcPr>
          <w:p w:rsidR="00E10C35" w:rsidRPr="000802F6" w:rsidRDefault="00E10C35" w:rsidP="00015F58">
            <w:pPr>
              <w:spacing w:after="0" w:line="240" w:lineRule="auto"/>
              <w:ind w:left="-79" w:right="-79"/>
              <w:jc w:val="center"/>
              <w:rPr>
                <w:rFonts w:ascii="Times New Roman" w:eastAsia="Times New Roman" w:hAnsi="Times New Roman"/>
                <w:b/>
                <w:lang w:eastAsia="ru-RU"/>
              </w:rPr>
            </w:pPr>
            <w:r w:rsidRPr="000802F6">
              <w:rPr>
                <w:rFonts w:ascii="Times New Roman" w:eastAsia="Times New Roman" w:hAnsi="Times New Roman"/>
                <w:b/>
                <w:lang w:eastAsia="ru-RU"/>
              </w:rPr>
              <w:t>Прокат плоский из стали холоднокатанный без дальнейшей обработки шириной не менее 600 мм, тонн</w:t>
            </w:r>
          </w:p>
        </w:tc>
      </w:tr>
      <w:tr w:rsidR="00015F58" w:rsidRPr="00AD1E66" w:rsidTr="008270A0">
        <w:trPr>
          <w:trHeight w:val="300"/>
        </w:trPr>
        <w:tc>
          <w:tcPr>
            <w:tcW w:w="1985" w:type="dxa"/>
            <w:shd w:val="clear" w:color="auto" w:fill="auto"/>
            <w:noWrap/>
          </w:tcPr>
          <w:p w:rsidR="00015F58" w:rsidRPr="00015F58" w:rsidRDefault="00015F58" w:rsidP="00015F58">
            <w:pPr>
              <w:spacing w:after="0" w:line="240" w:lineRule="auto"/>
              <w:ind w:left="-79" w:right="-79"/>
              <w:rPr>
                <w:rFonts w:ascii="Times New Roman" w:eastAsia="Times New Roman" w:hAnsi="Times New Roman"/>
                <w:lang w:eastAsia="ru-RU"/>
              </w:rPr>
            </w:pPr>
            <w:r w:rsidRPr="00015F58">
              <w:rPr>
                <w:rFonts w:ascii="Times New Roman" w:eastAsia="Times New Roman" w:hAnsi="Times New Roman"/>
                <w:lang w:eastAsia="ru-RU"/>
              </w:rPr>
              <w:t>Республика Казахстан</w:t>
            </w:r>
          </w:p>
        </w:tc>
        <w:tc>
          <w:tcPr>
            <w:tcW w:w="129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1 398 890</w:t>
            </w:r>
          </w:p>
        </w:tc>
        <w:tc>
          <w:tcPr>
            <w:tcW w:w="125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1 396 890</w:t>
            </w:r>
          </w:p>
        </w:tc>
        <w:tc>
          <w:tcPr>
            <w:tcW w:w="1701"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1 397 723</w:t>
            </w:r>
          </w:p>
        </w:tc>
        <w:tc>
          <w:tcPr>
            <w:tcW w:w="1843"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603 032</w:t>
            </w:r>
          </w:p>
        </w:tc>
        <w:tc>
          <w:tcPr>
            <w:tcW w:w="1700"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43,1</w:t>
            </w:r>
          </w:p>
        </w:tc>
      </w:tr>
      <w:tr w:rsidR="00015F58" w:rsidRPr="00AD1E66" w:rsidTr="008270A0">
        <w:trPr>
          <w:trHeight w:val="300"/>
        </w:trPr>
        <w:tc>
          <w:tcPr>
            <w:tcW w:w="1985" w:type="dxa"/>
            <w:shd w:val="clear" w:color="auto" w:fill="auto"/>
            <w:noWrap/>
          </w:tcPr>
          <w:p w:rsidR="00015F58" w:rsidRPr="00015F58" w:rsidRDefault="00015F58" w:rsidP="00015F58">
            <w:pPr>
              <w:spacing w:after="0" w:line="240" w:lineRule="auto"/>
              <w:ind w:left="-79" w:right="-79"/>
              <w:rPr>
                <w:rFonts w:ascii="Times New Roman" w:eastAsia="Times New Roman" w:hAnsi="Times New Roman"/>
                <w:lang w:eastAsia="ru-RU"/>
              </w:rPr>
            </w:pPr>
            <w:r w:rsidRPr="00015F58">
              <w:rPr>
                <w:rFonts w:ascii="Times New Roman" w:eastAsia="Times New Roman" w:hAnsi="Times New Roman"/>
                <w:lang w:eastAsia="ru-RU"/>
              </w:rPr>
              <w:t>Карагандинская</w:t>
            </w:r>
          </w:p>
        </w:tc>
        <w:tc>
          <w:tcPr>
            <w:tcW w:w="129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1 398 890</w:t>
            </w:r>
          </w:p>
        </w:tc>
        <w:tc>
          <w:tcPr>
            <w:tcW w:w="125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1 396 890</w:t>
            </w:r>
          </w:p>
        </w:tc>
        <w:tc>
          <w:tcPr>
            <w:tcW w:w="1701"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1 397 723</w:t>
            </w:r>
          </w:p>
        </w:tc>
        <w:tc>
          <w:tcPr>
            <w:tcW w:w="1843"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603 032</w:t>
            </w:r>
          </w:p>
        </w:tc>
        <w:tc>
          <w:tcPr>
            <w:tcW w:w="1700"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43,1</w:t>
            </w:r>
          </w:p>
        </w:tc>
      </w:tr>
      <w:tr w:rsidR="00E10C35" w:rsidRPr="00AD1E66" w:rsidTr="008270A0">
        <w:trPr>
          <w:trHeight w:val="300"/>
        </w:trPr>
        <w:tc>
          <w:tcPr>
            <w:tcW w:w="9781" w:type="dxa"/>
            <w:gridSpan w:val="6"/>
            <w:shd w:val="clear" w:color="auto" w:fill="auto"/>
            <w:noWrap/>
          </w:tcPr>
          <w:p w:rsidR="00E10C35" w:rsidRPr="000802F6" w:rsidRDefault="00E10C35" w:rsidP="00015F58">
            <w:pPr>
              <w:spacing w:after="0" w:line="240" w:lineRule="auto"/>
              <w:ind w:left="-79" w:right="-79"/>
              <w:jc w:val="center"/>
              <w:rPr>
                <w:rFonts w:ascii="Times New Roman" w:eastAsia="Times New Roman" w:hAnsi="Times New Roman"/>
                <w:b/>
                <w:lang w:eastAsia="ru-RU"/>
              </w:rPr>
            </w:pPr>
            <w:r w:rsidRPr="000802F6">
              <w:rPr>
                <w:rFonts w:ascii="Times New Roman" w:eastAsia="Times New Roman" w:hAnsi="Times New Roman"/>
                <w:b/>
                <w:lang w:eastAsia="ru-RU"/>
              </w:rPr>
              <w:t>Прокат плоский из стали плакированный с гальваническим или прочим покрытием, прокат плоский из кремнистой электростали и стали быстрорежущей, тонн</w:t>
            </w:r>
          </w:p>
        </w:tc>
      </w:tr>
      <w:tr w:rsidR="00015F58" w:rsidRPr="00AD1E66" w:rsidTr="008270A0">
        <w:trPr>
          <w:trHeight w:val="300"/>
        </w:trPr>
        <w:tc>
          <w:tcPr>
            <w:tcW w:w="1985" w:type="dxa"/>
            <w:shd w:val="clear" w:color="auto" w:fill="auto"/>
            <w:noWrap/>
          </w:tcPr>
          <w:p w:rsidR="00015F58" w:rsidRPr="00015F58" w:rsidRDefault="00015F58" w:rsidP="00015F58">
            <w:pPr>
              <w:spacing w:after="0" w:line="240" w:lineRule="auto"/>
              <w:ind w:left="-79" w:right="-79"/>
              <w:rPr>
                <w:rFonts w:ascii="Times New Roman" w:eastAsia="Times New Roman" w:hAnsi="Times New Roman"/>
                <w:lang w:eastAsia="ru-RU"/>
              </w:rPr>
            </w:pPr>
            <w:r w:rsidRPr="00015F58">
              <w:rPr>
                <w:rFonts w:ascii="Times New Roman" w:eastAsia="Times New Roman" w:hAnsi="Times New Roman"/>
                <w:lang w:eastAsia="ru-RU"/>
              </w:rPr>
              <w:t>Республика Казахстан</w:t>
            </w:r>
          </w:p>
        </w:tc>
        <w:tc>
          <w:tcPr>
            <w:tcW w:w="129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278 000</w:t>
            </w:r>
          </w:p>
        </w:tc>
        <w:tc>
          <w:tcPr>
            <w:tcW w:w="125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262 000</w:t>
            </w:r>
          </w:p>
        </w:tc>
        <w:tc>
          <w:tcPr>
            <w:tcW w:w="1701"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267 333</w:t>
            </w:r>
          </w:p>
        </w:tc>
        <w:tc>
          <w:tcPr>
            <w:tcW w:w="1843"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164 444</w:t>
            </w:r>
          </w:p>
        </w:tc>
        <w:tc>
          <w:tcPr>
            <w:tcW w:w="1700"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61,5</w:t>
            </w:r>
          </w:p>
        </w:tc>
      </w:tr>
      <w:tr w:rsidR="00015F58" w:rsidRPr="00AD1E66" w:rsidTr="008270A0">
        <w:trPr>
          <w:trHeight w:val="300"/>
        </w:trPr>
        <w:tc>
          <w:tcPr>
            <w:tcW w:w="1985" w:type="dxa"/>
            <w:shd w:val="clear" w:color="auto" w:fill="auto"/>
            <w:noWrap/>
          </w:tcPr>
          <w:p w:rsidR="00015F58" w:rsidRPr="00015F58" w:rsidRDefault="00015F58" w:rsidP="00015F58">
            <w:pPr>
              <w:spacing w:after="0" w:line="240" w:lineRule="auto"/>
              <w:ind w:left="-79" w:right="-79"/>
              <w:rPr>
                <w:rFonts w:ascii="Times New Roman" w:eastAsia="Times New Roman" w:hAnsi="Times New Roman"/>
                <w:lang w:eastAsia="ru-RU"/>
              </w:rPr>
            </w:pPr>
            <w:r w:rsidRPr="00015F58">
              <w:rPr>
                <w:rFonts w:ascii="Times New Roman" w:eastAsia="Times New Roman" w:hAnsi="Times New Roman"/>
                <w:lang w:eastAsia="ru-RU"/>
              </w:rPr>
              <w:t>Карагандинская</w:t>
            </w:r>
          </w:p>
        </w:tc>
        <w:tc>
          <w:tcPr>
            <w:tcW w:w="129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278 000</w:t>
            </w:r>
          </w:p>
        </w:tc>
        <w:tc>
          <w:tcPr>
            <w:tcW w:w="125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262 000</w:t>
            </w:r>
          </w:p>
        </w:tc>
        <w:tc>
          <w:tcPr>
            <w:tcW w:w="1701"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267 333</w:t>
            </w:r>
          </w:p>
        </w:tc>
        <w:tc>
          <w:tcPr>
            <w:tcW w:w="1843"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164 444</w:t>
            </w:r>
          </w:p>
        </w:tc>
        <w:tc>
          <w:tcPr>
            <w:tcW w:w="1700"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61,5</w:t>
            </w:r>
          </w:p>
        </w:tc>
      </w:tr>
      <w:tr w:rsidR="00E10C35" w:rsidRPr="00AD1E66" w:rsidTr="008270A0">
        <w:trPr>
          <w:trHeight w:val="300"/>
        </w:trPr>
        <w:tc>
          <w:tcPr>
            <w:tcW w:w="9781" w:type="dxa"/>
            <w:gridSpan w:val="6"/>
            <w:shd w:val="clear" w:color="auto" w:fill="auto"/>
            <w:noWrap/>
          </w:tcPr>
          <w:p w:rsidR="00E10C35" w:rsidRPr="000802F6" w:rsidRDefault="00E10C35" w:rsidP="00015F58">
            <w:pPr>
              <w:spacing w:after="0" w:line="240" w:lineRule="auto"/>
              <w:ind w:left="-79" w:right="-79"/>
              <w:jc w:val="center"/>
              <w:rPr>
                <w:rFonts w:ascii="Times New Roman" w:eastAsia="Times New Roman" w:hAnsi="Times New Roman"/>
                <w:b/>
                <w:lang w:eastAsia="ru-RU"/>
              </w:rPr>
            </w:pPr>
            <w:r w:rsidRPr="000802F6">
              <w:rPr>
                <w:rFonts w:ascii="Times New Roman" w:eastAsia="Times New Roman" w:hAnsi="Times New Roman"/>
                <w:b/>
                <w:lang w:eastAsia="ru-RU"/>
              </w:rPr>
              <w:t>Жесть белая и прокат листовой луженый, тонн</w:t>
            </w:r>
          </w:p>
        </w:tc>
      </w:tr>
      <w:tr w:rsidR="00015F58" w:rsidRPr="00AD1E66" w:rsidTr="008270A0">
        <w:trPr>
          <w:trHeight w:val="300"/>
        </w:trPr>
        <w:tc>
          <w:tcPr>
            <w:tcW w:w="1985" w:type="dxa"/>
            <w:shd w:val="clear" w:color="auto" w:fill="auto"/>
            <w:noWrap/>
          </w:tcPr>
          <w:p w:rsidR="00015F58" w:rsidRPr="00015F58" w:rsidRDefault="00015F58" w:rsidP="00015F58">
            <w:pPr>
              <w:spacing w:after="0" w:line="240" w:lineRule="auto"/>
              <w:ind w:left="-79" w:right="-79"/>
              <w:rPr>
                <w:rFonts w:ascii="Times New Roman" w:eastAsia="Times New Roman" w:hAnsi="Times New Roman"/>
                <w:lang w:eastAsia="ru-RU"/>
              </w:rPr>
            </w:pPr>
            <w:r w:rsidRPr="00015F58">
              <w:rPr>
                <w:rFonts w:ascii="Times New Roman" w:eastAsia="Times New Roman" w:hAnsi="Times New Roman"/>
                <w:lang w:eastAsia="ru-RU"/>
              </w:rPr>
              <w:t>Республика Казахстан</w:t>
            </w:r>
          </w:p>
        </w:tc>
        <w:tc>
          <w:tcPr>
            <w:tcW w:w="129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180 000</w:t>
            </w:r>
          </w:p>
        </w:tc>
        <w:tc>
          <w:tcPr>
            <w:tcW w:w="125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155 000</w:t>
            </w:r>
          </w:p>
        </w:tc>
        <w:tc>
          <w:tcPr>
            <w:tcW w:w="1701"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169 583</w:t>
            </w:r>
          </w:p>
        </w:tc>
        <w:tc>
          <w:tcPr>
            <w:tcW w:w="1843"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76 717</w:t>
            </w:r>
          </w:p>
        </w:tc>
        <w:tc>
          <w:tcPr>
            <w:tcW w:w="1700"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45,2</w:t>
            </w:r>
          </w:p>
        </w:tc>
      </w:tr>
      <w:tr w:rsidR="00015F58" w:rsidRPr="00AD1E66" w:rsidTr="008270A0">
        <w:trPr>
          <w:trHeight w:val="300"/>
        </w:trPr>
        <w:tc>
          <w:tcPr>
            <w:tcW w:w="1985" w:type="dxa"/>
            <w:shd w:val="clear" w:color="auto" w:fill="auto"/>
            <w:noWrap/>
          </w:tcPr>
          <w:p w:rsidR="00015F58" w:rsidRPr="00015F58" w:rsidRDefault="00015F58" w:rsidP="00015F58">
            <w:pPr>
              <w:spacing w:after="0" w:line="240" w:lineRule="auto"/>
              <w:ind w:left="-79" w:right="-79"/>
              <w:rPr>
                <w:rFonts w:ascii="Times New Roman" w:eastAsia="Times New Roman" w:hAnsi="Times New Roman"/>
                <w:lang w:eastAsia="ru-RU"/>
              </w:rPr>
            </w:pPr>
            <w:r w:rsidRPr="00015F58">
              <w:rPr>
                <w:rFonts w:ascii="Times New Roman" w:eastAsia="Times New Roman" w:hAnsi="Times New Roman"/>
                <w:lang w:eastAsia="ru-RU"/>
              </w:rPr>
              <w:t>Карагандинская</w:t>
            </w:r>
          </w:p>
        </w:tc>
        <w:tc>
          <w:tcPr>
            <w:tcW w:w="129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180 000</w:t>
            </w:r>
          </w:p>
        </w:tc>
        <w:tc>
          <w:tcPr>
            <w:tcW w:w="1256"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155 000</w:t>
            </w:r>
          </w:p>
        </w:tc>
        <w:tc>
          <w:tcPr>
            <w:tcW w:w="1701"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169 583</w:t>
            </w:r>
          </w:p>
        </w:tc>
        <w:tc>
          <w:tcPr>
            <w:tcW w:w="1843"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76 717</w:t>
            </w:r>
          </w:p>
        </w:tc>
        <w:tc>
          <w:tcPr>
            <w:tcW w:w="1700" w:type="dxa"/>
            <w:shd w:val="clear" w:color="auto" w:fill="auto"/>
            <w:noWrap/>
          </w:tcPr>
          <w:p w:rsidR="00015F58" w:rsidRPr="00015F58" w:rsidRDefault="00015F58" w:rsidP="00015F58">
            <w:pPr>
              <w:spacing w:after="0" w:line="240" w:lineRule="auto"/>
              <w:ind w:left="-79" w:right="-79"/>
              <w:jc w:val="center"/>
              <w:rPr>
                <w:rFonts w:ascii="Times New Roman" w:eastAsia="Times New Roman" w:hAnsi="Times New Roman"/>
                <w:lang w:eastAsia="ru-RU"/>
              </w:rPr>
            </w:pPr>
            <w:r w:rsidRPr="00015F58">
              <w:rPr>
                <w:rFonts w:ascii="Times New Roman" w:eastAsia="Times New Roman" w:hAnsi="Times New Roman"/>
                <w:lang w:eastAsia="ru-RU"/>
              </w:rPr>
              <w:t xml:space="preserve">    45,2</w:t>
            </w:r>
          </w:p>
        </w:tc>
      </w:tr>
    </w:tbl>
    <w:p w:rsidR="00A31E8E" w:rsidRPr="00AD1E66" w:rsidRDefault="00A31E8E" w:rsidP="00A31E8E">
      <w:pPr>
        <w:spacing w:after="0"/>
        <w:jc w:val="both"/>
        <w:rPr>
          <w:rFonts w:ascii="Times New Roman" w:hAnsi="Times New Roman"/>
          <w:i/>
          <w:sz w:val="28"/>
          <w:szCs w:val="28"/>
        </w:rPr>
      </w:pPr>
      <w:r w:rsidRPr="00AD1E66">
        <w:rPr>
          <w:rFonts w:ascii="Times New Roman" w:hAnsi="Times New Roman"/>
          <w:i/>
          <w:sz w:val="28"/>
          <w:szCs w:val="28"/>
        </w:rPr>
        <w:t>Источник: Комитет по статистике Министерства Национальной Экономики РК</w:t>
      </w:r>
    </w:p>
    <w:p w:rsidR="00A31E8E" w:rsidRDefault="00A31E8E" w:rsidP="00E63F5D">
      <w:pPr>
        <w:spacing w:after="0" w:line="240" w:lineRule="auto"/>
        <w:ind w:firstLine="709"/>
        <w:jc w:val="both"/>
        <w:rPr>
          <w:rFonts w:ascii="Times New Roman" w:hAnsi="Times New Roman"/>
          <w:sz w:val="28"/>
          <w:szCs w:val="28"/>
        </w:rPr>
      </w:pPr>
    </w:p>
    <w:p w:rsidR="00D5648C" w:rsidRPr="00AD1E66" w:rsidRDefault="00D5648C" w:rsidP="0053640D">
      <w:pPr>
        <w:spacing w:after="0" w:line="240" w:lineRule="auto"/>
        <w:ind w:firstLine="709"/>
        <w:jc w:val="both"/>
        <w:rPr>
          <w:rFonts w:ascii="Times New Roman" w:hAnsi="Times New Roman"/>
          <w:sz w:val="28"/>
          <w:szCs w:val="28"/>
        </w:rPr>
      </w:pPr>
      <w:r w:rsidRPr="00AD1E66">
        <w:rPr>
          <w:rFonts w:ascii="Times New Roman" w:hAnsi="Times New Roman"/>
          <w:sz w:val="28"/>
          <w:szCs w:val="28"/>
        </w:rPr>
        <w:t>В 2014 году средний уровень использования среднегодовой мощности составил в производстве:</w:t>
      </w:r>
    </w:p>
    <w:p w:rsidR="0053640D" w:rsidRDefault="00E10C35" w:rsidP="00D5648C">
      <w:pPr>
        <w:pStyle w:val="a7"/>
        <w:numPr>
          <w:ilvl w:val="0"/>
          <w:numId w:val="14"/>
        </w:numPr>
        <w:spacing w:after="0" w:line="240" w:lineRule="auto"/>
        <w:jc w:val="both"/>
        <w:rPr>
          <w:rFonts w:ascii="Times New Roman" w:hAnsi="Times New Roman"/>
          <w:sz w:val="28"/>
          <w:szCs w:val="28"/>
        </w:rPr>
      </w:pPr>
      <w:r>
        <w:rPr>
          <w:rFonts w:ascii="Times New Roman" w:hAnsi="Times New Roman"/>
          <w:sz w:val="28"/>
          <w:szCs w:val="28"/>
          <w:lang w:val="en-US"/>
        </w:rPr>
        <w:t xml:space="preserve">чугуна </w:t>
      </w:r>
      <w:r>
        <w:rPr>
          <w:rFonts w:ascii="Times New Roman" w:hAnsi="Times New Roman"/>
          <w:sz w:val="28"/>
          <w:szCs w:val="28"/>
        </w:rPr>
        <w:t>передельного</w:t>
      </w:r>
      <w:r w:rsidR="0053640D">
        <w:rPr>
          <w:rFonts w:ascii="Times New Roman" w:hAnsi="Times New Roman"/>
          <w:sz w:val="28"/>
          <w:szCs w:val="28"/>
        </w:rPr>
        <w:t xml:space="preserve"> </w:t>
      </w:r>
      <w:r w:rsidR="00D5648C" w:rsidRPr="00AD1E66">
        <w:rPr>
          <w:rFonts w:ascii="Times New Roman" w:hAnsi="Times New Roman"/>
          <w:sz w:val="28"/>
          <w:szCs w:val="28"/>
        </w:rPr>
        <w:t xml:space="preserve">– </w:t>
      </w:r>
      <w:r>
        <w:rPr>
          <w:rFonts w:ascii="Times New Roman" w:hAnsi="Times New Roman"/>
          <w:sz w:val="28"/>
          <w:szCs w:val="28"/>
        </w:rPr>
        <w:t>99,5</w:t>
      </w:r>
      <w:r w:rsidR="00D5648C" w:rsidRPr="00AD1E66">
        <w:rPr>
          <w:rFonts w:ascii="Times New Roman" w:hAnsi="Times New Roman"/>
          <w:sz w:val="28"/>
          <w:szCs w:val="28"/>
        </w:rPr>
        <w:t>%;</w:t>
      </w:r>
    </w:p>
    <w:p w:rsidR="00E63F5D" w:rsidRDefault="00E10C35" w:rsidP="00D5648C">
      <w:pPr>
        <w:pStyle w:val="a7"/>
        <w:numPr>
          <w:ilvl w:val="0"/>
          <w:numId w:val="14"/>
        </w:numPr>
        <w:spacing w:after="0" w:line="240" w:lineRule="auto"/>
        <w:jc w:val="both"/>
        <w:rPr>
          <w:rFonts w:ascii="Times New Roman" w:hAnsi="Times New Roman"/>
          <w:sz w:val="28"/>
          <w:szCs w:val="28"/>
        </w:rPr>
      </w:pPr>
      <w:r>
        <w:rPr>
          <w:rFonts w:ascii="Times New Roman" w:hAnsi="Times New Roman"/>
          <w:sz w:val="28"/>
          <w:szCs w:val="28"/>
        </w:rPr>
        <w:t>ферросплавов</w:t>
      </w:r>
      <w:r w:rsidR="00D5648C" w:rsidRPr="0053640D">
        <w:rPr>
          <w:rFonts w:ascii="Times New Roman" w:hAnsi="Times New Roman"/>
          <w:sz w:val="28"/>
          <w:szCs w:val="28"/>
        </w:rPr>
        <w:t xml:space="preserve"> – </w:t>
      </w:r>
      <w:r>
        <w:rPr>
          <w:rFonts w:ascii="Times New Roman" w:hAnsi="Times New Roman"/>
          <w:sz w:val="28"/>
          <w:szCs w:val="28"/>
        </w:rPr>
        <w:t>89,4%;</w:t>
      </w:r>
    </w:p>
    <w:p w:rsidR="00E10C35" w:rsidRDefault="00E10C35" w:rsidP="00D5648C">
      <w:pPr>
        <w:pStyle w:val="a7"/>
        <w:numPr>
          <w:ilvl w:val="0"/>
          <w:numId w:val="14"/>
        </w:numPr>
        <w:spacing w:after="0" w:line="240" w:lineRule="auto"/>
        <w:jc w:val="both"/>
        <w:rPr>
          <w:rFonts w:ascii="Times New Roman" w:hAnsi="Times New Roman"/>
          <w:sz w:val="28"/>
          <w:szCs w:val="28"/>
        </w:rPr>
      </w:pPr>
      <w:r>
        <w:rPr>
          <w:rFonts w:ascii="Times New Roman" w:hAnsi="Times New Roman"/>
          <w:sz w:val="28"/>
          <w:szCs w:val="28"/>
        </w:rPr>
        <w:t>феррохрома – 98,5%;</w:t>
      </w:r>
    </w:p>
    <w:p w:rsidR="00E10C35" w:rsidRDefault="00E10C35" w:rsidP="00D5648C">
      <w:pPr>
        <w:pStyle w:val="a7"/>
        <w:numPr>
          <w:ilvl w:val="0"/>
          <w:numId w:val="14"/>
        </w:numPr>
        <w:spacing w:after="0" w:line="240" w:lineRule="auto"/>
        <w:jc w:val="both"/>
        <w:rPr>
          <w:rFonts w:ascii="Times New Roman" w:hAnsi="Times New Roman"/>
          <w:sz w:val="28"/>
          <w:szCs w:val="28"/>
        </w:rPr>
      </w:pPr>
      <w:r>
        <w:rPr>
          <w:rFonts w:ascii="Times New Roman" w:hAnsi="Times New Roman"/>
          <w:sz w:val="28"/>
          <w:szCs w:val="28"/>
        </w:rPr>
        <w:t>ферросиликомарганца – 63,7%;</w:t>
      </w:r>
    </w:p>
    <w:p w:rsidR="00E10C35" w:rsidRDefault="00E10C35" w:rsidP="00D5648C">
      <w:pPr>
        <w:pStyle w:val="a7"/>
        <w:numPr>
          <w:ilvl w:val="0"/>
          <w:numId w:val="14"/>
        </w:numPr>
        <w:spacing w:after="0" w:line="240" w:lineRule="auto"/>
        <w:jc w:val="both"/>
        <w:rPr>
          <w:rFonts w:ascii="Times New Roman" w:hAnsi="Times New Roman"/>
          <w:sz w:val="28"/>
          <w:szCs w:val="28"/>
        </w:rPr>
      </w:pPr>
      <w:r>
        <w:rPr>
          <w:rFonts w:ascii="Times New Roman" w:hAnsi="Times New Roman"/>
          <w:sz w:val="28"/>
          <w:szCs w:val="28"/>
        </w:rPr>
        <w:t>ферросиликохрома – 95,6%;</w:t>
      </w:r>
    </w:p>
    <w:p w:rsidR="00E10C35" w:rsidRDefault="00E10C35" w:rsidP="00D5648C">
      <w:pPr>
        <w:pStyle w:val="a7"/>
        <w:numPr>
          <w:ilvl w:val="0"/>
          <w:numId w:val="14"/>
        </w:numPr>
        <w:spacing w:after="0" w:line="240" w:lineRule="auto"/>
        <w:jc w:val="both"/>
        <w:rPr>
          <w:rFonts w:ascii="Times New Roman" w:hAnsi="Times New Roman"/>
          <w:sz w:val="28"/>
          <w:szCs w:val="28"/>
        </w:rPr>
      </w:pPr>
      <w:r>
        <w:rPr>
          <w:rFonts w:ascii="Times New Roman" w:hAnsi="Times New Roman"/>
          <w:sz w:val="28"/>
          <w:szCs w:val="28"/>
        </w:rPr>
        <w:t>стали нерафинированной – 71,4%;</w:t>
      </w:r>
    </w:p>
    <w:p w:rsidR="00E10C35" w:rsidRDefault="00E10C35" w:rsidP="00D5648C">
      <w:pPr>
        <w:pStyle w:val="a7"/>
        <w:numPr>
          <w:ilvl w:val="0"/>
          <w:numId w:val="14"/>
        </w:numPr>
        <w:spacing w:after="0" w:line="240" w:lineRule="auto"/>
        <w:jc w:val="both"/>
        <w:rPr>
          <w:rFonts w:ascii="Times New Roman" w:hAnsi="Times New Roman"/>
          <w:sz w:val="28"/>
          <w:szCs w:val="28"/>
        </w:rPr>
      </w:pPr>
      <w:r>
        <w:rPr>
          <w:rFonts w:ascii="Times New Roman" w:hAnsi="Times New Roman"/>
          <w:sz w:val="28"/>
          <w:szCs w:val="28"/>
        </w:rPr>
        <w:t>плоского проката – 80,4%;</w:t>
      </w:r>
    </w:p>
    <w:p w:rsidR="00E10C35" w:rsidRDefault="00E10C35" w:rsidP="00D5648C">
      <w:pPr>
        <w:pStyle w:val="a7"/>
        <w:numPr>
          <w:ilvl w:val="0"/>
          <w:numId w:val="14"/>
        </w:numPr>
        <w:spacing w:after="0" w:line="240" w:lineRule="auto"/>
        <w:jc w:val="both"/>
        <w:rPr>
          <w:rFonts w:ascii="Times New Roman" w:hAnsi="Times New Roman"/>
          <w:sz w:val="28"/>
          <w:szCs w:val="28"/>
        </w:rPr>
      </w:pPr>
      <w:r>
        <w:rPr>
          <w:rFonts w:ascii="Times New Roman" w:hAnsi="Times New Roman"/>
          <w:sz w:val="28"/>
          <w:szCs w:val="28"/>
        </w:rPr>
        <w:t>проката оцинкованного – 78,2%;</w:t>
      </w:r>
    </w:p>
    <w:p w:rsidR="00E10C35" w:rsidRPr="0053640D" w:rsidRDefault="00E10C35" w:rsidP="00D5648C">
      <w:pPr>
        <w:pStyle w:val="a7"/>
        <w:numPr>
          <w:ilvl w:val="0"/>
          <w:numId w:val="14"/>
        </w:numPr>
        <w:spacing w:after="0" w:line="240" w:lineRule="auto"/>
        <w:jc w:val="both"/>
        <w:rPr>
          <w:rFonts w:ascii="Times New Roman" w:hAnsi="Times New Roman"/>
          <w:sz w:val="28"/>
          <w:szCs w:val="28"/>
        </w:rPr>
      </w:pPr>
      <w:r>
        <w:rPr>
          <w:rFonts w:ascii="Times New Roman" w:hAnsi="Times New Roman"/>
          <w:sz w:val="28"/>
          <w:szCs w:val="28"/>
        </w:rPr>
        <w:t>жести белой – 45,2%.</w:t>
      </w:r>
    </w:p>
    <w:p w:rsidR="00D5648C" w:rsidRDefault="00D5648C" w:rsidP="00D5648C">
      <w:pPr>
        <w:spacing w:after="0" w:line="240" w:lineRule="auto"/>
        <w:jc w:val="both"/>
        <w:rPr>
          <w:rFonts w:ascii="Times New Roman" w:hAnsi="Times New Roman"/>
          <w:sz w:val="28"/>
          <w:szCs w:val="28"/>
        </w:rPr>
      </w:pPr>
    </w:p>
    <w:p w:rsidR="00D5648C" w:rsidRPr="00E90E98" w:rsidRDefault="00D5648C" w:rsidP="00D5648C">
      <w:pPr>
        <w:spacing w:after="0" w:line="240" w:lineRule="auto"/>
        <w:jc w:val="both"/>
        <w:rPr>
          <w:rFonts w:ascii="Times New Roman" w:hAnsi="Times New Roman"/>
          <w:b/>
          <w:sz w:val="28"/>
          <w:szCs w:val="28"/>
        </w:rPr>
      </w:pPr>
    </w:p>
    <w:p w:rsidR="00F3232E" w:rsidRPr="00E90E98" w:rsidRDefault="00486874" w:rsidP="00486874">
      <w:pPr>
        <w:pStyle w:val="3"/>
        <w:numPr>
          <w:ilvl w:val="0"/>
          <w:numId w:val="1"/>
        </w:numPr>
        <w:spacing w:before="0" w:beforeAutospacing="0" w:after="0" w:afterAutospacing="0"/>
        <w:ind w:left="284" w:hanging="284"/>
        <w:rPr>
          <w:sz w:val="28"/>
          <w:szCs w:val="28"/>
        </w:rPr>
      </w:pPr>
      <w:bookmarkStart w:id="8" w:name="_Toc436468413"/>
      <w:r w:rsidRPr="00E90E98">
        <w:rPr>
          <w:sz w:val="28"/>
          <w:szCs w:val="28"/>
        </w:rPr>
        <w:t>ВНЕШНЯЯ ТОРГОВЛЯ</w:t>
      </w:r>
      <w:bookmarkEnd w:id="8"/>
      <w:r w:rsidRPr="00E90E98">
        <w:rPr>
          <w:sz w:val="28"/>
          <w:szCs w:val="28"/>
        </w:rPr>
        <w:t xml:space="preserve"> </w:t>
      </w:r>
    </w:p>
    <w:p w:rsidR="00B3706F" w:rsidRPr="00E90E98" w:rsidRDefault="00B3706F" w:rsidP="00F3232E">
      <w:pPr>
        <w:spacing w:after="0" w:line="240" w:lineRule="auto"/>
        <w:jc w:val="both"/>
        <w:rPr>
          <w:rFonts w:ascii="Times New Roman" w:hAnsi="Times New Roman"/>
          <w:sz w:val="28"/>
          <w:szCs w:val="28"/>
        </w:rPr>
      </w:pPr>
    </w:p>
    <w:p w:rsidR="00CB5635" w:rsidRPr="00CB5635" w:rsidRDefault="00CB5635" w:rsidP="00CB5635">
      <w:pPr>
        <w:spacing w:after="0"/>
        <w:jc w:val="both"/>
        <w:rPr>
          <w:rFonts w:ascii="Times New Roman" w:hAnsi="Times New Roman"/>
          <w:b/>
          <w:sz w:val="28"/>
          <w:szCs w:val="28"/>
        </w:rPr>
      </w:pPr>
      <w:r w:rsidRPr="00CB5635">
        <w:rPr>
          <w:rFonts w:ascii="Times New Roman" w:hAnsi="Times New Roman"/>
          <w:b/>
          <w:sz w:val="28"/>
          <w:szCs w:val="28"/>
        </w:rPr>
        <w:t>Экспорт черных металлов из Казахстана</w:t>
      </w:r>
    </w:p>
    <w:p w:rsidR="00CB5635" w:rsidRPr="00CB5635" w:rsidRDefault="00CB5635" w:rsidP="00CB5635">
      <w:pPr>
        <w:spacing w:after="0"/>
        <w:ind w:firstLine="709"/>
        <w:jc w:val="both"/>
        <w:rPr>
          <w:rFonts w:ascii="Times New Roman" w:hAnsi="Times New Roman"/>
          <w:sz w:val="28"/>
          <w:szCs w:val="28"/>
        </w:rPr>
      </w:pPr>
      <w:r w:rsidRPr="00CB5635">
        <w:rPr>
          <w:rFonts w:ascii="Times New Roman" w:hAnsi="Times New Roman"/>
          <w:sz w:val="28"/>
          <w:szCs w:val="28"/>
        </w:rPr>
        <w:t>Согласно данным таможенной статистики экспорт черных металлов (сталь и ферросплавы) в 2014 году составил 3,15 млрд. долларов и в денежном выражении остался на уровне предыдущего года. За период 2010-2014 гг. объем экспорта черных металлов в денежном выражении в результате уменьшения стоимости металлов на мировом рынке  снизился на 11% относительно уровня 2010 г.</w:t>
      </w:r>
    </w:p>
    <w:p w:rsidR="000802F6" w:rsidRDefault="000802F6" w:rsidP="00CB5635">
      <w:pPr>
        <w:spacing w:after="0"/>
        <w:rPr>
          <w:rFonts w:ascii="Times New Roman" w:hAnsi="Times New Roman"/>
          <w:sz w:val="26"/>
          <w:szCs w:val="26"/>
        </w:rPr>
      </w:pPr>
    </w:p>
    <w:p w:rsidR="00217152" w:rsidRDefault="00217152" w:rsidP="00CB5635">
      <w:pPr>
        <w:spacing w:after="0"/>
        <w:rPr>
          <w:rFonts w:ascii="Times New Roman" w:hAnsi="Times New Roman"/>
          <w:sz w:val="26"/>
          <w:szCs w:val="26"/>
        </w:rPr>
      </w:pPr>
    </w:p>
    <w:p w:rsidR="00217152" w:rsidRDefault="00217152" w:rsidP="00CB5635">
      <w:pPr>
        <w:spacing w:after="0"/>
        <w:rPr>
          <w:rFonts w:ascii="Times New Roman" w:hAnsi="Times New Roman"/>
          <w:sz w:val="26"/>
          <w:szCs w:val="26"/>
        </w:rPr>
      </w:pPr>
    </w:p>
    <w:p w:rsidR="00217152" w:rsidRDefault="00217152" w:rsidP="00CB5635">
      <w:pPr>
        <w:spacing w:after="0"/>
        <w:rPr>
          <w:rFonts w:ascii="Times New Roman" w:hAnsi="Times New Roman"/>
          <w:sz w:val="26"/>
          <w:szCs w:val="26"/>
        </w:rPr>
      </w:pPr>
    </w:p>
    <w:p w:rsidR="00217152" w:rsidRDefault="00217152" w:rsidP="00CB5635">
      <w:pPr>
        <w:spacing w:after="0"/>
        <w:rPr>
          <w:rFonts w:ascii="Times New Roman" w:hAnsi="Times New Roman"/>
          <w:sz w:val="26"/>
          <w:szCs w:val="26"/>
        </w:rPr>
      </w:pPr>
    </w:p>
    <w:p w:rsidR="00CB5635" w:rsidRPr="005A47C6" w:rsidRDefault="00CB5635" w:rsidP="00CB5635">
      <w:pPr>
        <w:spacing w:after="0"/>
        <w:jc w:val="center"/>
        <w:rPr>
          <w:rFonts w:ascii="Times New Roman" w:hAnsi="Times New Roman"/>
          <w:b/>
          <w:sz w:val="26"/>
          <w:szCs w:val="26"/>
        </w:rPr>
      </w:pPr>
      <w:r w:rsidRPr="005A47C6">
        <w:rPr>
          <w:rFonts w:ascii="Times New Roman" w:hAnsi="Times New Roman"/>
          <w:b/>
          <w:sz w:val="26"/>
          <w:szCs w:val="26"/>
        </w:rPr>
        <w:t xml:space="preserve">Объем экспорта </w:t>
      </w:r>
      <w:r>
        <w:rPr>
          <w:rFonts w:ascii="Times New Roman" w:hAnsi="Times New Roman"/>
          <w:b/>
          <w:sz w:val="26"/>
          <w:szCs w:val="26"/>
        </w:rPr>
        <w:t>черных металлов</w:t>
      </w:r>
      <w:r w:rsidRPr="005A47C6">
        <w:rPr>
          <w:rFonts w:ascii="Times New Roman" w:hAnsi="Times New Roman"/>
          <w:b/>
          <w:sz w:val="26"/>
          <w:szCs w:val="26"/>
        </w:rPr>
        <w:t xml:space="preserve"> в денежном выражении в 2010-2014 гг.</w:t>
      </w:r>
    </w:p>
    <w:p w:rsidR="00CB5635" w:rsidRDefault="00CB5635" w:rsidP="00CB5635">
      <w:pPr>
        <w:spacing w:after="0"/>
        <w:jc w:val="center"/>
        <w:rPr>
          <w:rFonts w:ascii="Times New Roman" w:hAnsi="Times New Roman"/>
          <w:sz w:val="26"/>
          <w:szCs w:val="26"/>
        </w:rPr>
      </w:pPr>
      <w:r>
        <w:rPr>
          <w:noProof/>
          <w:lang w:eastAsia="ru-RU"/>
        </w:rPr>
        <w:drawing>
          <wp:inline distT="0" distB="0" distL="0" distR="0" wp14:anchorId="30367017" wp14:editId="3376FCDF">
            <wp:extent cx="4572000" cy="1960474"/>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5635" w:rsidRPr="005A47C6" w:rsidRDefault="00CB5635" w:rsidP="00CB5635">
      <w:pPr>
        <w:spacing w:after="0"/>
        <w:rPr>
          <w:rFonts w:ascii="Times New Roman" w:hAnsi="Times New Roman"/>
          <w:i/>
          <w:sz w:val="26"/>
          <w:szCs w:val="26"/>
          <w:lang w:val="en-US"/>
        </w:rPr>
      </w:pPr>
      <w:r w:rsidRPr="005A47C6">
        <w:rPr>
          <w:rFonts w:ascii="Times New Roman" w:hAnsi="Times New Roman"/>
          <w:i/>
          <w:sz w:val="26"/>
          <w:szCs w:val="26"/>
        </w:rPr>
        <w:t>Источник</w:t>
      </w:r>
      <w:r w:rsidRPr="005A47C6">
        <w:rPr>
          <w:rFonts w:ascii="Times New Roman" w:hAnsi="Times New Roman"/>
          <w:i/>
          <w:sz w:val="26"/>
          <w:szCs w:val="26"/>
          <w:lang w:val="en-US"/>
        </w:rPr>
        <w:t>: United Nations Commodity Trade Statistics Database</w:t>
      </w:r>
    </w:p>
    <w:p w:rsidR="00CB5635" w:rsidRPr="00305D55" w:rsidRDefault="00CB5635" w:rsidP="00CB5635">
      <w:pPr>
        <w:spacing w:after="0"/>
        <w:ind w:firstLine="709"/>
        <w:rPr>
          <w:rFonts w:ascii="Times New Roman" w:hAnsi="Times New Roman"/>
          <w:sz w:val="26"/>
          <w:szCs w:val="26"/>
          <w:lang w:val="en-US"/>
        </w:rPr>
      </w:pPr>
    </w:p>
    <w:p w:rsidR="00CB5635" w:rsidRPr="00CB5635" w:rsidRDefault="00CB5635" w:rsidP="00CB5635">
      <w:pPr>
        <w:spacing w:after="0"/>
        <w:ind w:firstLine="709"/>
        <w:jc w:val="both"/>
        <w:rPr>
          <w:rFonts w:ascii="Times New Roman" w:hAnsi="Times New Roman"/>
          <w:sz w:val="28"/>
          <w:szCs w:val="28"/>
        </w:rPr>
      </w:pPr>
      <w:r w:rsidRPr="00CB5635">
        <w:rPr>
          <w:rFonts w:ascii="Times New Roman" w:hAnsi="Times New Roman"/>
          <w:sz w:val="28"/>
          <w:szCs w:val="28"/>
        </w:rPr>
        <w:t>Объем экспорта изделий из черных металлов в форме гранул или порошков по итогам 2014 года составил 1,24 млн. тонн на сумму 1,56 млрд. долларов, снизившись в сопоставлении с показателем предыдущего года на 8%. За два последних года экспорт черных металлов  в форме порошка сократился более чем в 2 раза или на 1,6 млн. тонн.</w:t>
      </w:r>
    </w:p>
    <w:p w:rsidR="00CB5635" w:rsidRDefault="00CB5635" w:rsidP="00CB5635">
      <w:pPr>
        <w:spacing w:after="0"/>
        <w:ind w:firstLine="709"/>
        <w:rPr>
          <w:rFonts w:ascii="Times New Roman" w:hAnsi="Times New Roman"/>
          <w:sz w:val="26"/>
          <w:szCs w:val="26"/>
        </w:rPr>
      </w:pPr>
    </w:p>
    <w:p w:rsidR="00CB5635" w:rsidRPr="0023002F" w:rsidRDefault="00CB5635" w:rsidP="00CB5635">
      <w:pPr>
        <w:spacing w:after="0"/>
        <w:jc w:val="center"/>
        <w:rPr>
          <w:rFonts w:ascii="Times New Roman" w:hAnsi="Times New Roman"/>
          <w:b/>
          <w:sz w:val="26"/>
          <w:szCs w:val="26"/>
        </w:rPr>
      </w:pPr>
      <w:r>
        <w:rPr>
          <w:rFonts w:ascii="Times New Roman" w:hAnsi="Times New Roman"/>
          <w:b/>
          <w:sz w:val="26"/>
          <w:szCs w:val="26"/>
        </w:rPr>
        <w:t>Динамика экспорта черных металлов в форме гранул, чушек и порошков из Казахстана в 2010-2014 гг., тыс. тонн</w:t>
      </w:r>
    </w:p>
    <w:p w:rsidR="00CB5635" w:rsidRPr="005A47C6" w:rsidRDefault="00CB5635" w:rsidP="00CB5635">
      <w:pPr>
        <w:spacing w:after="0"/>
        <w:jc w:val="center"/>
        <w:rPr>
          <w:rFonts w:ascii="Times New Roman" w:hAnsi="Times New Roman"/>
          <w:sz w:val="26"/>
          <w:szCs w:val="26"/>
        </w:rPr>
      </w:pPr>
      <w:r>
        <w:rPr>
          <w:noProof/>
          <w:lang w:eastAsia="ru-RU"/>
        </w:rPr>
        <w:drawing>
          <wp:inline distT="0" distB="0" distL="0" distR="0" wp14:anchorId="76CFBAAB" wp14:editId="1A393326">
            <wp:extent cx="4572000" cy="1572768"/>
            <wp:effectExtent l="0" t="0" r="0" b="88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5635" w:rsidRPr="00305D55" w:rsidRDefault="00CB5635" w:rsidP="00CB5635">
      <w:pPr>
        <w:spacing w:after="0"/>
        <w:rPr>
          <w:rFonts w:ascii="Times New Roman" w:hAnsi="Times New Roman"/>
          <w:i/>
          <w:sz w:val="26"/>
          <w:szCs w:val="26"/>
          <w:lang w:val="en-US"/>
        </w:rPr>
      </w:pPr>
      <w:r w:rsidRPr="0023002F">
        <w:rPr>
          <w:rFonts w:ascii="Times New Roman" w:hAnsi="Times New Roman"/>
          <w:i/>
          <w:sz w:val="26"/>
          <w:szCs w:val="26"/>
        </w:rPr>
        <w:t>Источник</w:t>
      </w:r>
      <w:r w:rsidRPr="0023002F">
        <w:rPr>
          <w:rFonts w:ascii="Times New Roman" w:hAnsi="Times New Roman"/>
          <w:i/>
          <w:sz w:val="26"/>
          <w:szCs w:val="26"/>
          <w:lang w:val="en-US"/>
        </w:rPr>
        <w:t>: United Nations Commodity Trade Statistics Database</w:t>
      </w:r>
    </w:p>
    <w:p w:rsidR="00CB5635" w:rsidRPr="00305D55" w:rsidRDefault="00CB5635" w:rsidP="00CB5635">
      <w:pPr>
        <w:spacing w:after="0"/>
        <w:rPr>
          <w:rFonts w:ascii="Times New Roman" w:hAnsi="Times New Roman"/>
          <w:sz w:val="26"/>
          <w:szCs w:val="26"/>
          <w:lang w:val="en-US"/>
        </w:rPr>
      </w:pPr>
    </w:p>
    <w:p w:rsidR="00CB5635" w:rsidRPr="00CB5635" w:rsidRDefault="00CB5635" w:rsidP="00CB5635">
      <w:pPr>
        <w:spacing w:after="0"/>
        <w:ind w:firstLine="709"/>
        <w:jc w:val="both"/>
        <w:rPr>
          <w:rFonts w:ascii="Times New Roman" w:hAnsi="Times New Roman"/>
          <w:sz w:val="28"/>
          <w:szCs w:val="28"/>
        </w:rPr>
      </w:pPr>
      <w:r w:rsidRPr="00CB5635">
        <w:rPr>
          <w:rFonts w:ascii="Times New Roman" w:hAnsi="Times New Roman"/>
          <w:sz w:val="28"/>
          <w:szCs w:val="28"/>
        </w:rPr>
        <w:t>Экспорт чугуна передельного в первичной форме составил 4,1 тыс. тонн на сумму 983 тыс. долларов. За период 2011-2014 гг. рост экспорта казахстанского чугуна в натуральном выражении увеличился в 10 раз с 362 тонн.</w:t>
      </w:r>
    </w:p>
    <w:p w:rsidR="00CB5635" w:rsidRPr="00CB5635" w:rsidRDefault="00CB5635" w:rsidP="00CB5635">
      <w:pPr>
        <w:spacing w:after="0"/>
        <w:ind w:firstLine="709"/>
        <w:jc w:val="both"/>
        <w:rPr>
          <w:rFonts w:ascii="Times New Roman" w:hAnsi="Times New Roman"/>
          <w:sz w:val="28"/>
          <w:szCs w:val="28"/>
        </w:rPr>
      </w:pPr>
      <w:r w:rsidRPr="00CB5635">
        <w:rPr>
          <w:rFonts w:ascii="Times New Roman" w:hAnsi="Times New Roman"/>
          <w:sz w:val="28"/>
          <w:szCs w:val="28"/>
        </w:rPr>
        <w:t>В 2014 году Казахстан в крупных объемах экспортировал также плоский прокат. За двенадцать месяцев отчетного года экспорт из республики плоского проката из нелегированной стали составил 1,9 млн. тонн на сумму более 1,2 млрд. долларов. При этом, экспорт плоского проката из нелегированной стали без гальванического покрытия составил по итогам 2014 года 1,45 млн. тонн на сумму более 805 млн. долларов, а торговля прокатом с гальваническим покрытием составила 473 тыс. тонн стоимостью порядка 385 млн. долларов</w:t>
      </w:r>
    </w:p>
    <w:p w:rsidR="00CB5635" w:rsidRDefault="00CB5635" w:rsidP="00CB5635">
      <w:pPr>
        <w:spacing w:after="0"/>
        <w:rPr>
          <w:rFonts w:ascii="Times New Roman" w:hAnsi="Times New Roman"/>
          <w:sz w:val="26"/>
          <w:szCs w:val="26"/>
        </w:rPr>
      </w:pPr>
    </w:p>
    <w:p w:rsidR="00CB5635" w:rsidRPr="008D4E52" w:rsidRDefault="00CB5635" w:rsidP="00CB5635">
      <w:pPr>
        <w:spacing w:after="0"/>
        <w:jc w:val="center"/>
        <w:rPr>
          <w:rFonts w:ascii="Times New Roman" w:hAnsi="Times New Roman"/>
          <w:b/>
          <w:sz w:val="26"/>
          <w:szCs w:val="26"/>
        </w:rPr>
      </w:pPr>
      <w:r>
        <w:rPr>
          <w:rFonts w:ascii="Times New Roman" w:hAnsi="Times New Roman"/>
          <w:b/>
          <w:sz w:val="26"/>
          <w:szCs w:val="26"/>
        </w:rPr>
        <w:t>Экспорт Казахстана проката плоского из нелегированной стали в 2014 г., тыс. тонн</w:t>
      </w:r>
    </w:p>
    <w:p w:rsidR="00CB5635" w:rsidRDefault="00CB5635" w:rsidP="00CB5635">
      <w:pPr>
        <w:spacing w:after="0"/>
        <w:jc w:val="center"/>
        <w:rPr>
          <w:rFonts w:ascii="Times New Roman" w:hAnsi="Times New Roman"/>
          <w:sz w:val="26"/>
          <w:szCs w:val="26"/>
        </w:rPr>
      </w:pPr>
      <w:r w:rsidRPr="0038427D">
        <w:rPr>
          <w:rFonts w:ascii="Times New Roman" w:hAnsi="Times New Roman"/>
          <w:noProof/>
          <w:sz w:val="26"/>
          <w:szCs w:val="26"/>
          <w:lang w:eastAsia="ru-RU"/>
        </w:rPr>
        <w:drawing>
          <wp:inline distT="0" distB="0" distL="0" distR="0" wp14:anchorId="1F6C0A8E" wp14:editId="0EDDA395">
            <wp:extent cx="4124325" cy="19716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5635" w:rsidRPr="00305D55" w:rsidRDefault="00CB5635" w:rsidP="00CB5635">
      <w:pPr>
        <w:spacing w:after="0"/>
        <w:rPr>
          <w:rFonts w:ascii="Times New Roman" w:hAnsi="Times New Roman"/>
          <w:i/>
          <w:sz w:val="26"/>
          <w:szCs w:val="26"/>
          <w:lang w:val="en-US"/>
        </w:rPr>
      </w:pPr>
      <w:r w:rsidRPr="0023002F">
        <w:rPr>
          <w:rFonts w:ascii="Times New Roman" w:hAnsi="Times New Roman"/>
          <w:i/>
          <w:sz w:val="26"/>
          <w:szCs w:val="26"/>
        </w:rPr>
        <w:t>Источник</w:t>
      </w:r>
      <w:r w:rsidRPr="0023002F">
        <w:rPr>
          <w:rFonts w:ascii="Times New Roman" w:hAnsi="Times New Roman"/>
          <w:i/>
          <w:sz w:val="26"/>
          <w:szCs w:val="26"/>
          <w:lang w:val="en-US"/>
        </w:rPr>
        <w:t>: United Nations Commodity Trade Statistics Database</w:t>
      </w:r>
    </w:p>
    <w:p w:rsidR="00CB5635" w:rsidRPr="008D4E52" w:rsidRDefault="00CB5635" w:rsidP="00CB5635">
      <w:pPr>
        <w:spacing w:after="0"/>
        <w:ind w:firstLine="709"/>
        <w:rPr>
          <w:rFonts w:ascii="Times New Roman" w:hAnsi="Times New Roman"/>
          <w:sz w:val="26"/>
          <w:szCs w:val="26"/>
          <w:lang w:val="en-US"/>
        </w:rPr>
      </w:pPr>
    </w:p>
    <w:p w:rsidR="00CB5635" w:rsidRPr="00CB5635" w:rsidRDefault="00CB5635" w:rsidP="00CB5635">
      <w:pPr>
        <w:spacing w:after="0"/>
        <w:ind w:firstLine="709"/>
        <w:jc w:val="both"/>
        <w:rPr>
          <w:rFonts w:ascii="Times New Roman" w:hAnsi="Times New Roman"/>
          <w:sz w:val="28"/>
          <w:szCs w:val="28"/>
        </w:rPr>
      </w:pPr>
      <w:r w:rsidRPr="00566D87">
        <w:rPr>
          <w:rFonts w:ascii="Times New Roman" w:hAnsi="Times New Roman"/>
          <w:sz w:val="26"/>
          <w:szCs w:val="26"/>
          <w:lang w:val="en-US"/>
        </w:rPr>
        <w:t xml:space="preserve"> </w:t>
      </w:r>
      <w:r w:rsidRPr="00CB5635">
        <w:rPr>
          <w:rFonts w:ascii="Times New Roman" w:hAnsi="Times New Roman"/>
          <w:sz w:val="28"/>
          <w:szCs w:val="28"/>
        </w:rPr>
        <w:t>Поставки плоского проката из легированной стали из Казахстана в январе-декабре 2014 года составили 5,2 тыс. тонн. В денежном выражении экспорт плоского проката составил 3,4 млн. долларов. За период 2010 – 2014 гг. объемы торговли Казахстана плоским прокатом из легированной стали снились более чем в 4 раза на 16,6 тыс. тонн.</w:t>
      </w:r>
    </w:p>
    <w:p w:rsidR="00CB5635" w:rsidRDefault="00CB5635" w:rsidP="00CB5635">
      <w:pPr>
        <w:spacing w:after="0"/>
        <w:ind w:firstLine="709"/>
        <w:rPr>
          <w:rFonts w:ascii="Times New Roman" w:hAnsi="Times New Roman"/>
          <w:sz w:val="26"/>
          <w:szCs w:val="26"/>
        </w:rPr>
      </w:pPr>
    </w:p>
    <w:p w:rsidR="00CB5635" w:rsidRPr="008D4E52" w:rsidRDefault="00CB5635" w:rsidP="00CB5635">
      <w:pPr>
        <w:spacing w:after="0"/>
        <w:jc w:val="center"/>
        <w:rPr>
          <w:rFonts w:ascii="Times New Roman" w:hAnsi="Times New Roman"/>
          <w:b/>
          <w:sz w:val="26"/>
          <w:szCs w:val="26"/>
        </w:rPr>
      </w:pPr>
      <w:r>
        <w:rPr>
          <w:rFonts w:ascii="Times New Roman" w:hAnsi="Times New Roman"/>
          <w:b/>
          <w:sz w:val="26"/>
          <w:szCs w:val="26"/>
        </w:rPr>
        <w:t>Экспорт из Казахстана проката плоского из легированной стали в 2010 – 2014 гг., тыс. тонн</w:t>
      </w:r>
    </w:p>
    <w:p w:rsidR="00CB5635" w:rsidRDefault="00CB5635" w:rsidP="00CB5635">
      <w:pPr>
        <w:spacing w:after="0"/>
        <w:ind w:firstLine="709"/>
        <w:jc w:val="center"/>
        <w:rPr>
          <w:rFonts w:ascii="Times New Roman" w:hAnsi="Times New Roman"/>
          <w:sz w:val="26"/>
          <w:szCs w:val="26"/>
        </w:rPr>
      </w:pPr>
      <w:r w:rsidRPr="007F44B2">
        <w:rPr>
          <w:rFonts w:ascii="Times New Roman" w:hAnsi="Times New Roman"/>
          <w:noProof/>
          <w:sz w:val="26"/>
          <w:szCs w:val="26"/>
          <w:lang w:eastAsia="ru-RU"/>
        </w:rPr>
        <w:drawing>
          <wp:inline distT="0" distB="0" distL="0" distR="0" wp14:anchorId="67D9553B" wp14:editId="17A7AAED">
            <wp:extent cx="4572000" cy="18097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B5635" w:rsidRPr="00305D55" w:rsidRDefault="00CB5635" w:rsidP="00CB5635">
      <w:pPr>
        <w:spacing w:after="0"/>
        <w:rPr>
          <w:rFonts w:ascii="Times New Roman" w:hAnsi="Times New Roman"/>
          <w:i/>
          <w:sz w:val="26"/>
          <w:szCs w:val="26"/>
          <w:lang w:val="en-US"/>
        </w:rPr>
      </w:pPr>
      <w:r w:rsidRPr="0023002F">
        <w:rPr>
          <w:rFonts w:ascii="Times New Roman" w:hAnsi="Times New Roman"/>
          <w:i/>
          <w:sz w:val="26"/>
          <w:szCs w:val="26"/>
        </w:rPr>
        <w:t>Источник</w:t>
      </w:r>
      <w:r w:rsidRPr="0023002F">
        <w:rPr>
          <w:rFonts w:ascii="Times New Roman" w:hAnsi="Times New Roman"/>
          <w:i/>
          <w:sz w:val="26"/>
          <w:szCs w:val="26"/>
          <w:lang w:val="en-US"/>
        </w:rPr>
        <w:t>: United Nations Commodity Trade Statistics Database</w:t>
      </w:r>
    </w:p>
    <w:p w:rsidR="00CB5635" w:rsidRPr="00457B59" w:rsidRDefault="00CB5635" w:rsidP="00CB5635">
      <w:pPr>
        <w:spacing w:after="0"/>
        <w:ind w:firstLine="709"/>
        <w:jc w:val="center"/>
        <w:rPr>
          <w:rFonts w:ascii="Times New Roman" w:hAnsi="Times New Roman"/>
          <w:sz w:val="26"/>
          <w:szCs w:val="26"/>
          <w:lang w:val="en-US"/>
        </w:rPr>
      </w:pPr>
    </w:p>
    <w:p w:rsidR="00CB5635" w:rsidRPr="00CB5635" w:rsidRDefault="00CB5635" w:rsidP="00CB5635">
      <w:pPr>
        <w:spacing w:after="0"/>
        <w:ind w:firstLine="709"/>
        <w:jc w:val="both"/>
        <w:rPr>
          <w:rFonts w:ascii="Times New Roman" w:hAnsi="Times New Roman"/>
          <w:sz w:val="28"/>
          <w:szCs w:val="28"/>
        </w:rPr>
      </w:pPr>
      <w:r w:rsidRPr="00CB5635">
        <w:rPr>
          <w:rFonts w:ascii="Times New Roman" w:hAnsi="Times New Roman"/>
          <w:sz w:val="28"/>
          <w:szCs w:val="28"/>
        </w:rPr>
        <w:t>Стальной арматуры или так называемых в статистике прутков и стержней из стали металлургические предприятия республики экспортировали в объеме 168 тыс. тонн стоимостью более 94 млн. долларов.</w:t>
      </w:r>
    </w:p>
    <w:p w:rsidR="00CB5635" w:rsidRPr="00CB5635" w:rsidRDefault="00CB5635" w:rsidP="00CB5635">
      <w:pPr>
        <w:spacing w:after="0"/>
        <w:ind w:firstLine="709"/>
        <w:jc w:val="both"/>
        <w:rPr>
          <w:rFonts w:ascii="Times New Roman" w:hAnsi="Times New Roman"/>
          <w:sz w:val="28"/>
          <w:szCs w:val="28"/>
        </w:rPr>
      </w:pPr>
      <w:r w:rsidRPr="00CB5635">
        <w:rPr>
          <w:rFonts w:ascii="Times New Roman" w:hAnsi="Times New Roman"/>
          <w:sz w:val="28"/>
          <w:szCs w:val="28"/>
        </w:rPr>
        <w:t xml:space="preserve">Также, в 2014 г. Казахстан экспортировал 1,6 тыс. тонн металлической проволоки на сумму 1,3 млн. долларов. Объем экспорта труб, трубок и фитингов по итогам отчетного года составил 171,7 тыс. тонн стоимостью 116 млн. долларов. Кроме того, не смотря на отсутствие действующих производств по выпуску продукции, из республики в 2014 году экспортировано 4,4 тыс. тонн железнодорожных рельс на сумму 823 тыс. долларов. </w:t>
      </w:r>
    </w:p>
    <w:p w:rsidR="00CB5635" w:rsidRDefault="00CB5635" w:rsidP="00CB5635">
      <w:pPr>
        <w:spacing w:after="0"/>
        <w:rPr>
          <w:rFonts w:ascii="Times New Roman" w:hAnsi="Times New Roman"/>
          <w:sz w:val="26"/>
          <w:szCs w:val="26"/>
        </w:rPr>
      </w:pPr>
    </w:p>
    <w:p w:rsidR="00CB5635" w:rsidRDefault="00CB5635" w:rsidP="00CB5635">
      <w:pPr>
        <w:spacing w:after="0"/>
        <w:jc w:val="center"/>
        <w:rPr>
          <w:rFonts w:ascii="Times New Roman" w:hAnsi="Times New Roman"/>
          <w:sz w:val="26"/>
          <w:szCs w:val="26"/>
        </w:rPr>
      </w:pPr>
      <w:r>
        <w:rPr>
          <w:rFonts w:ascii="Times New Roman" w:hAnsi="Times New Roman"/>
          <w:b/>
          <w:sz w:val="26"/>
          <w:szCs w:val="26"/>
        </w:rPr>
        <w:t>Экспорт из Казахстана изделий из черных металлов в 2014 г., тыс. тонн</w:t>
      </w:r>
    </w:p>
    <w:p w:rsidR="00CB5635" w:rsidRDefault="00CB5635" w:rsidP="00CB5635">
      <w:pPr>
        <w:spacing w:after="0"/>
        <w:ind w:firstLine="709"/>
        <w:jc w:val="center"/>
        <w:rPr>
          <w:rFonts w:ascii="Times New Roman" w:hAnsi="Times New Roman"/>
          <w:sz w:val="26"/>
          <w:szCs w:val="26"/>
        </w:rPr>
      </w:pPr>
      <w:r w:rsidRPr="001E57F7">
        <w:rPr>
          <w:rFonts w:ascii="Times New Roman" w:hAnsi="Times New Roman"/>
          <w:noProof/>
          <w:sz w:val="26"/>
          <w:szCs w:val="26"/>
          <w:lang w:eastAsia="ru-RU"/>
        </w:rPr>
        <w:drawing>
          <wp:inline distT="0" distB="0" distL="0" distR="0" wp14:anchorId="16550E8E" wp14:editId="581C29DD">
            <wp:extent cx="4572000" cy="17049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5635" w:rsidRPr="00305D55" w:rsidRDefault="00CB5635" w:rsidP="00CB5635">
      <w:pPr>
        <w:spacing w:after="0"/>
        <w:rPr>
          <w:rFonts w:ascii="Times New Roman" w:hAnsi="Times New Roman"/>
          <w:i/>
          <w:sz w:val="26"/>
          <w:szCs w:val="26"/>
          <w:lang w:val="en-US"/>
        </w:rPr>
      </w:pPr>
      <w:r w:rsidRPr="0023002F">
        <w:rPr>
          <w:rFonts w:ascii="Times New Roman" w:hAnsi="Times New Roman"/>
          <w:i/>
          <w:sz w:val="26"/>
          <w:szCs w:val="26"/>
        </w:rPr>
        <w:t>Источник</w:t>
      </w:r>
      <w:r w:rsidRPr="0023002F">
        <w:rPr>
          <w:rFonts w:ascii="Times New Roman" w:hAnsi="Times New Roman"/>
          <w:i/>
          <w:sz w:val="26"/>
          <w:szCs w:val="26"/>
          <w:lang w:val="en-US"/>
        </w:rPr>
        <w:t>: United Nations Commodity Trade Statistics Database</w:t>
      </w:r>
    </w:p>
    <w:p w:rsidR="00CB5635" w:rsidRPr="00473626" w:rsidRDefault="00CB5635" w:rsidP="00CB5635">
      <w:pPr>
        <w:spacing w:after="0"/>
        <w:rPr>
          <w:rFonts w:ascii="Times New Roman" w:hAnsi="Times New Roman"/>
          <w:sz w:val="26"/>
          <w:szCs w:val="26"/>
          <w:lang w:val="en-US"/>
        </w:rPr>
      </w:pPr>
    </w:p>
    <w:p w:rsidR="00CB5635" w:rsidRPr="00CB5635" w:rsidRDefault="00CB5635" w:rsidP="00CB5635">
      <w:pPr>
        <w:spacing w:after="0"/>
        <w:ind w:firstLine="709"/>
        <w:jc w:val="both"/>
        <w:rPr>
          <w:rFonts w:ascii="Times New Roman" w:hAnsi="Times New Roman"/>
          <w:sz w:val="28"/>
          <w:szCs w:val="28"/>
        </w:rPr>
      </w:pPr>
      <w:r w:rsidRPr="00CB5635">
        <w:rPr>
          <w:rFonts w:ascii="Times New Roman" w:hAnsi="Times New Roman"/>
          <w:sz w:val="28"/>
          <w:szCs w:val="28"/>
        </w:rPr>
        <w:t>В настоящее время крупнейшими странами потребителями казахстанских черных металлов являются Россия, Иран и Япония. По итогам отчетного 2014 года экспорт черных металлов в данные страны составил 791 млн., 578 млн. и 493 млн. долларов соответственно.</w:t>
      </w:r>
    </w:p>
    <w:p w:rsidR="00CB5635" w:rsidRPr="00CB5635" w:rsidRDefault="00CB5635" w:rsidP="00CB5635">
      <w:pPr>
        <w:spacing w:after="0"/>
        <w:ind w:firstLine="709"/>
        <w:jc w:val="both"/>
        <w:rPr>
          <w:rFonts w:ascii="Times New Roman" w:hAnsi="Times New Roman"/>
          <w:sz w:val="28"/>
          <w:szCs w:val="28"/>
        </w:rPr>
      </w:pPr>
      <w:r w:rsidRPr="00CB5635">
        <w:rPr>
          <w:rFonts w:ascii="Times New Roman" w:hAnsi="Times New Roman"/>
          <w:sz w:val="28"/>
          <w:szCs w:val="28"/>
        </w:rPr>
        <w:t>Кроме того, в больших объемах черные металлы Казахстан поставляет в Китай (375 млн. долларов), Германию (152 млн.), США (143 млн.) и Узбекистан (134 млн.).</w:t>
      </w:r>
    </w:p>
    <w:p w:rsidR="00CB5635" w:rsidRDefault="00CB5635" w:rsidP="00CB5635">
      <w:pPr>
        <w:spacing w:after="0"/>
        <w:ind w:firstLine="709"/>
        <w:rPr>
          <w:rFonts w:ascii="Times New Roman" w:hAnsi="Times New Roman"/>
          <w:sz w:val="26"/>
          <w:szCs w:val="26"/>
        </w:rPr>
      </w:pPr>
    </w:p>
    <w:p w:rsidR="00CB5635" w:rsidRDefault="00CB5635" w:rsidP="00CB5635">
      <w:pPr>
        <w:spacing w:after="0"/>
        <w:jc w:val="center"/>
        <w:rPr>
          <w:rFonts w:ascii="Times New Roman" w:hAnsi="Times New Roman"/>
          <w:sz w:val="26"/>
          <w:szCs w:val="26"/>
        </w:rPr>
      </w:pPr>
      <w:r>
        <w:rPr>
          <w:rFonts w:ascii="Times New Roman" w:hAnsi="Times New Roman"/>
          <w:b/>
          <w:sz w:val="26"/>
          <w:szCs w:val="26"/>
        </w:rPr>
        <w:t xml:space="preserve">Страновая структура экспорта продукции черной металлургии из Казахстана </w:t>
      </w:r>
    </w:p>
    <w:p w:rsidR="00CB5635" w:rsidRDefault="00CB5635" w:rsidP="00CB5635">
      <w:pPr>
        <w:spacing w:after="0"/>
        <w:ind w:firstLine="709"/>
        <w:rPr>
          <w:rFonts w:ascii="Times New Roman" w:hAnsi="Times New Roman"/>
          <w:sz w:val="26"/>
          <w:szCs w:val="26"/>
        </w:rPr>
      </w:pPr>
      <w:r w:rsidRPr="0000043D">
        <w:rPr>
          <w:rFonts w:ascii="Times New Roman" w:hAnsi="Times New Roman"/>
          <w:noProof/>
          <w:sz w:val="26"/>
          <w:szCs w:val="26"/>
          <w:lang w:eastAsia="ru-RU"/>
        </w:rPr>
        <w:drawing>
          <wp:inline distT="0" distB="0" distL="0" distR="0" wp14:anchorId="4B7ED9AD" wp14:editId="5C71AC3F">
            <wp:extent cx="4895851" cy="21240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5635" w:rsidRPr="00C176CE" w:rsidRDefault="00CB5635" w:rsidP="00CB5635">
      <w:pPr>
        <w:spacing w:after="0"/>
        <w:rPr>
          <w:rFonts w:ascii="Times New Roman" w:hAnsi="Times New Roman"/>
          <w:sz w:val="26"/>
          <w:szCs w:val="26"/>
          <w:lang w:val="en-US"/>
        </w:rPr>
      </w:pPr>
      <w:r w:rsidRPr="0023002F">
        <w:rPr>
          <w:rFonts w:ascii="Times New Roman" w:hAnsi="Times New Roman"/>
          <w:i/>
          <w:sz w:val="26"/>
          <w:szCs w:val="26"/>
        </w:rPr>
        <w:t>Источник</w:t>
      </w:r>
      <w:r w:rsidRPr="0023002F">
        <w:rPr>
          <w:rFonts w:ascii="Times New Roman" w:hAnsi="Times New Roman"/>
          <w:i/>
          <w:sz w:val="26"/>
          <w:szCs w:val="26"/>
          <w:lang w:val="en-US"/>
        </w:rPr>
        <w:t>: United Nations Commodity Trade Statistics Database</w:t>
      </w:r>
    </w:p>
    <w:p w:rsidR="00CB5635" w:rsidRDefault="00CB5635" w:rsidP="00CB5635">
      <w:pPr>
        <w:spacing w:after="0"/>
        <w:rPr>
          <w:rFonts w:ascii="Times New Roman" w:hAnsi="Times New Roman"/>
          <w:b/>
          <w:sz w:val="26"/>
          <w:szCs w:val="26"/>
          <w:lang w:val="en-US"/>
        </w:rPr>
      </w:pPr>
    </w:p>
    <w:p w:rsidR="00CB5635" w:rsidRPr="00CB5635" w:rsidRDefault="00CB5635" w:rsidP="00CB5635">
      <w:pPr>
        <w:spacing w:after="0"/>
        <w:rPr>
          <w:rFonts w:ascii="Times New Roman" w:hAnsi="Times New Roman"/>
          <w:b/>
          <w:color w:val="996633"/>
          <w:sz w:val="28"/>
          <w:szCs w:val="28"/>
        </w:rPr>
      </w:pPr>
      <w:r w:rsidRPr="00CB5635">
        <w:rPr>
          <w:rFonts w:ascii="Times New Roman" w:hAnsi="Times New Roman"/>
          <w:b/>
          <w:sz w:val="28"/>
          <w:szCs w:val="28"/>
        </w:rPr>
        <w:t>Импорт черных металлов в Казахстан</w:t>
      </w:r>
    </w:p>
    <w:p w:rsidR="00CB5635" w:rsidRPr="00CB5635" w:rsidRDefault="00CB5635" w:rsidP="00CB5635">
      <w:pPr>
        <w:spacing w:after="0"/>
        <w:ind w:firstLine="709"/>
        <w:rPr>
          <w:rFonts w:ascii="Times New Roman" w:hAnsi="Times New Roman"/>
          <w:sz w:val="28"/>
          <w:szCs w:val="28"/>
        </w:rPr>
      </w:pPr>
    </w:p>
    <w:p w:rsidR="00CB5635" w:rsidRPr="00CB5635" w:rsidRDefault="00CB5635" w:rsidP="00CB5635">
      <w:pPr>
        <w:spacing w:after="0"/>
        <w:ind w:firstLine="709"/>
        <w:jc w:val="both"/>
        <w:rPr>
          <w:rFonts w:ascii="Times New Roman" w:hAnsi="Times New Roman"/>
          <w:sz w:val="28"/>
          <w:szCs w:val="28"/>
        </w:rPr>
      </w:pPr>
      <w:r w:rsidRPr="00CB5635">
        <w:rPr>
          <w:rFonts w:ascii="Times New Roman" w:hAnsi="Times New Roman"/>
          <w:sz w:val="28"/>
          <w:szCs w:val="28"/>
        </w:rPr>
        <w:t>Согласно данным таможенной статистики в 2014 г. импорт изделий из черных металлов в Казахстан составил 2,36 млрд. долларов, снизившись в сравнении с уровнем предыдущего года на 44%.</w:t>
      </w:r>
    </w:p>
    <w:p w:rsidR="00CB5635" w:rsidRDefault="00CB5635" w:rsidP="00CB5635">
      <w:pPr>
        <w:spacing w:after="0"/>
        <w:rPr>
          <w:rFonts w:ascii="Times New Roman" w:hAnsi="Times New Roman"/>
          <w:sz w:val="26"/>
          <w:szCs w:val="26"/>
        </w:rPr>
      </w:pPr>
    </w:p>
    <w:p w:rsidR="00217152" w:rsidRDefault="00217152" w:rsidP="00CB5635">
      <w:pPr>
        <w:spacing w:after="0"/>
        <w:rPr>
          <w:rFonts w:ascii="Times New Roman" w:hAnsi="Times New Roman"/>
          <w:sz w:val="26"/>
          <w:szCs w:val="26"/>
        </w:rPr>
      </w:pPr>
    </w:p>
    <w:p w:rsidR="00217152" w:rsidRDefault="00217152" w:rsidP="00CB5635">
      <w:pPr>
        <w:spacing w:after="0"/>
        <w:rPr>
          <w:rFonts w:ascii="Times New Roman" w:hAnsi="Times New Roman"/>
          <w:sz w:val="26"/>
          <w:szCs w:val="26"/>
        </w:rPr>
      </w:pPr>
    </w:p>
    <w:p w:rsidR="00CB5635" w:rsidRPr="008D5DE6" w:rsidRDefault="00CB5635" w:rsidP="00CB5635">
      <w:pPr>
        <w:spacing w:after="0"/>
        <w:jc w:val="center"/>
        <w:rPr>
          <w:rFonts w:ascii="Times New Roman" w:hAnsi="Times New Roman"/>
          <w:b/>
          <w:sz w:val="26"/>
          <w:szCs w:val="26"/>
        </w:rPr>
      </w:pPr>
      <w:r w:rsidRPr="008D5DE6">
        <w:rPr>
          <w:rFonts w:ascii="Times New Roman" w:hAnsi="Times New Roman"/>
          <w:b/>
          <w:sz w:val="26"/>
          <w:szCs w:val="26"/>
        </w:rPr>
        <w:t>Динамика импорта изделий из черных металлов в Казахстан, тыс. тонн</w:t>
      </w:r>
    </w:p>
    <w:p w:rsidR="00CB5635" w:rsidRDefault="00CB5635" w:rsidP="00CB5635">
      <w:pPr>
        <w:spacing w:after="0"/>
        <w:ind w:firstLine="709"/>
        <w:rPr>
          <w:rFonts w:ascii="Times New Roman" w:hAnsi="Times New Roman"/>
          <w:sz w:val="26"/>
          <w:szCs w:val="26"/>
        </w:rPr>
      </w:pPr>
      <w:r>
        <w:rPr>
          <w:noProof/>
          <w:lang w:eastAsia="ru-RU"/>
        </w:rPr>
        <w:drawing>
          <wp:inline distT="0" distB="0" distL="0" distR="0" wp14:anchorId="0FE9C408" wp14:editId="161223E7">
            <wp:extent cx="4572000" cy="1852654"/>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B5635" w:rsidRDefault="00CB5635" w:rsidP="00CB5635">
      <w:pPr>
        <w:spacing w:after="0"/>
        <w:rPr>
          <w:rFonts w:ascii="Times New Roman" w:hAnsi="Times New Roman"/>
          <w:i/>
          <w:sz w:val="26"/>
          <w:szCs w:val="26"/>
          <w:lang w:val="en-US"/>
        </w:rPr>
      </w:pPr>
      <w:r w:rsidRPr="0023002F">
        <w:rPr>
          <w:rFonts w:ascii="Times New Roman" w:hAnsi="Times New Roman"/>
          <w:i/>
          <w:sz w:val="26"/>
          <w:szCs w:val="26"/>
        </w:rPr>
        <w:t>Источник</w:t>
      </w:r>
      <w:r w:rsidRPr="0023002F">
        <w:rPr>
          <w:rFonts w:ascii="Times New Roman" w:hAnsi="Times New Roman"/>
          <w:i/>
          <w:sz w:val="26"/>
          <w:szCs w:val="26"/>
          <w:lang w:val="en-US"/>
        </w:rPr>
        <w:t>: United Nations Commodity Trade Statistics Database</w:t>
      </w:r>
    </w:p>
    <w:p w:rsidR="00CB5635" w:rsidRDefault="00CB5635" w:rsidP="00CB5635">
      <w:pPr>
        <w:spacing w:after="0"/>
        <w:rPr>
          <w:rFonts w:ascii="Times New Roman" w:hAnsi="Times New Roman"/>
          <w:i/>
          <w:sz w:val="26"/>
          <w:szCs w:val="26"/>
          <w:lang w:val="en-US"/>
        </w:rPr>
      </w:pPr>
    </w:p>
    <w:p w:rsidR="00CB5635" w:rsidRPr="00CB5635" w:rsidRDefault="00CB5635" w:rsidP="00CB5635">
      <w:pPr>
        <w:spacing w:after="0"/>
        <w:ind w:firstLine="709"/>
        <w:jc w:val="both"/>
        <w:rPr>
          <w:rFonts w:ascii="Times New Roman" w:hAnsi="Times New Roman"/>
          <w:sz w:val="28"/>
          <w:szCs w:val="28"/>
        </w:rPr>
      </w:pPr>
      <w:r w:rsidRPr="00CB5635">
        <w:rPr>
          <w:rFonts w:ascii="Times New Roman" w:hAnsi="Times New Roman"/>
          <w:sz w:val="28"/>
          <w:szCs w:val="28"/>
        </w:rPr>
        <w:t>В структуре импорта черных металлов в Казахстан наибольшую долю в настоящее время занимают трубы, трубки и фитинги, объем которых в 2014 г. в денежном выражении составил 1 241 млн. долларов. В натуральном измерении импорт труб и фитингов составил 696 тыс. тонн.</w:t>
      </w:r>
    </w:p>
    <w:p w:rsidR="00CB5635" w:rsidRPr="00CB5635" w:rsidRDefault="00CB5635" w:rsidP="00CB5635">
      <w:pPr>
        <w:spacing w:after="0"/>
        <w:ind w:firstLine="709"/>
        <w:jc w:val="both"/>
        <w:rPr>
          <w:rFonts w:ascii="Times New Roman" w:hAnsi="Times New Roman"/>
          <w:sz w:val="28"/>
          <w:szCs w:val="28"/>
        </w:rPr>
      </w:pPr>
      <w:r w:rsidRPr="00CB5635">
        <w:rPr>
          <w:rFonts w:ascii="Times New Roman" w:hAnsi="Times New Roman"/>
          <w:sz w:val="28"/>
          <w:szCs w:val="28"/>
        </w:rPr>
        <w:t>В отчетном году значительную долю в импорте металлов занимает плоский прокат из нелегированной стали, которого ввезено в страну в объеме 405 тыс. тонн стоимостью 297 млн. долларов. В последние годы поставки плоского проката в Казахстан возросли в результате создания производств на территории республики по выпуску металлических изделий более высоких переделов, которые аффилированы с российскими производителями стали. Импорт плоского проката из легированной стали в 2014 г. составил 35 тыс. тонн на сумму 40 млн. долларов.</w:t>
      </w:r>
    </w:p>
    <w:p w:rsidR="00CB5635" w:rsidRDefault="00CB5635" w:rsidP="00CB5635">
      <w:pPr>
        <w:spacing w:after="0"/>
        <w:ind w:firstLine="709"/>
        <w:rPr>
          <w:rFonts w:ascii="Times New Roman" w:hAnsi="Times New Roman"/>
          <w:sz w:val="26"/>
          <w:szCs w:val="26"/>
        </w:rPr>
      </w:pPr>
    </w:p>
    <w:p w:rsidR="00CB5635" w:rsidRDefault="00CB5635" w:rsidP="00CB5635">
      <w:pPr>
        <w:spacing w:after="0"/>
        <w:jc w:val="center"/>
        <w:rPr>
          <w:rFonts w:ascii="Times New Roman" w:hAnsi="Times New Roman"/>
          <w:sz w:val="26"/>
          <w:szCs w:val="26"/>
        </w:rPr>
      </w:pPr>
      <w:r>
        <w:rPr>
          <w:rFonts w:ascii="Times New Roman" w:hAnsi="Times New Roman"/>
          <w:b/>
          <w:sz w:val="26"/>
          <w:szCs w:val="26"/>
        </w:rPr>
        <w:t>Объем импорта черных металлов в Казахстан в 2014 г.</w:t>
      </w:r>
      <w:r w:rsidR="00B411C9">
        <w:rPr>
          <w:rFonts w:ascii="Times New Roman" w:hAnsi="Times New Roman"/>
          <w:b/>
          <w:sz w:val="26"/>
          <w:szCs w:val="26"/>
        </w:rPr>
        <w:t>, тыс. тонн</w:t>
      </w:r>
    </w:p>
    <w:p w:rsidR="00CB5635" w:rsidRDefault="00CB5635" w:rsidP="00CB5635">
      <w:pPr>
        <w:spacing w:after="0"/>
        <w:ind w:firstLine="709"/>
        <w:rPr>
          <w:rFonts w:ascii="Times New Roman" w:hAnsi="Times New Roman"/>
          <w:sz w:val="26"/>
          <w:szCs w:val="26"/>
        </w:rPr>
      </w:pPr>
      <w:r>
        <w:rPr>
          <w:noProof/>
          <w:lang w:eastAsia="ru-RU"/>
        </w:rPr>
        <w:drawing>
          <wp:inline distT="0" distB="0" distL="0" distR="0" wp14:anchorId="50F802D9" wp14:editId="559225EF">
            <wp:extent cx="4867275" cy="26003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5635" w:rsidRDefault="00CB5635" w:rsidP="00CB5635">
      <w:pPr>
        <w:spacing w:after="0"/>
        <w:ind w:firstLine="709"/>
        <w:rPr>
          <w:rFonts w:ascii="Times New Roman" w:hAnsi="Times New Roman"/>
          <w:sz w:val="26"/>
          <w:szCs w:val="26"/>
        </w:rPr>
      </w:pPr>
    </w:p>
    <w:p w:rsidR="00CB5635" w:rsidRPr="00B411C9" w:rsidRDefault="00CB5635" w:rsidP="00C33807">
      <w:pPr>
        <w:spacing w:after="0"/>
        <w:ind w:firstLine="709"/>
        <w:jc w:val="both"/>
        <w:rPr>
          <w:rFonts w:ascii="Times New Roman" w:hAnsi="Times New Roman"/>
          <w:sz w:val="28"/>
          <w:szCs w:val="28"/>
        </w:rPr>
      </w:pPr>
      <w:r w:rsidRPr="00B411C9">
        <w:rPr>
          <w:rFonts w:ascii="Times New Roman" w:hAnsi="Times New Roman"/>
          <w:sz w:val="28"/>
          <w:szCs w:val="28"/>
        </w:rPr>
        <w:t>Кроме того, по итогам 2014 г. республика импортировала 41 тыс. тонн железнодорожных рельс стоимостью 49 млн. долларов.</w:t>
      </w:r>
    </w:p>
    <w:p w:rsidR="00CB5635" w:rsidRPr="00B411C9" w:rsidRDefault="00CB5635" w:rsidP="00C33807">
      <w:pPr>
        <w:spacing w:after="0"/>
        <w:ind w:firstLine="709"/>
        <w:jc w:val="both"/>
        <w:rPr>
          <w:rFonts w:ascii="Times New Roman" w:hAnsi="Times New Roman"/>
          <w:sz w:val="28"/>
          <w:szCs w:val="28"/>
        </w:rPr>
      </w:pPr>
      <w:r w:rsidRPr="00B411C9">
        <w:rPr>
          <w:rFonts w:ascii="Times New Roman" w:hAnsi="Times New Roman"/>
          <w:sz w:val="28"/>
          <w:szCs w:val="28"/>
        </w:rPr>
        <w:t>Импорт стальной арматуры в 2014 г. органами таможенной статистики не отмечен.</w:t>
      </w:r>
    </w:p>
    <w:p w:rsidR="00EA3A1E" w:rsidRDefault="00EA3A1E" w:rsidP="00EA3A1E">
      <w:pPr>
        <w:spacing w:after="0"/>
        <w:ind w:firstLine="709"/>
        <w:jc w:val="both"/>
        <w:rPr>
          <w:rFonts w:ascii="Times New Roman" w:hAnsi="Times New Roman"/>
          <w:sz w:val="28"/>
          <w:szCs w:val="28"/>
        </w:rPr>
      </w:pPr>
    </w:p>
    <w:p w:rsidR="00EA3A1E" w:rsidRPr="00EA3A1E" w:rsidRDefault="00EA3A1E" w:rsidP="00EA3A1E">
      <w:pPr>
        <w:spacing w:after="0"/>
        <w:jc w:val="both"/>
        <w:rPr>
          <w:rFonts w:ascii="Times New Roman" w:hAnsi="Times New Roman"/>
          <w:b/>
          <w:sz w:val="28"/>
          <w:szCs w:val="28"/>
        </w:rPr>
      </w:pPr>
      <w:r w:rsidRPr="00EA3A1E">
        <w:rPr>
          <w:rFonts w:ascii="Times New Roman" w:hAnsi="Times New Roman"/>
          <w:b/>
          <w:sz w:val="28"/>
          <w:szCs w:val="28"/>
        </w:rPr>
        <w:t>Мировая торговля черными металлами</w:t>
      </w:r>
    </w:p>
    <w:p w:rsidR="00EA3A1E" w:rsidRPr="00EA3A1E" w:rsidRDefault="00EA3A1E" w:rsidP="00EA3A1E">
      <w:pPr>
        <w:spacing w:after="0"/>
        <w:ind w:firstLine="709"/>
        <w:jc w:val="both"/>
        <w:rPr>
          <w:rFonts w:ascii="Times New Roman" w:hAnsi="Times New Roman"/>
          <w:sz w:val="28"/>
          <w:szCs w:val="28"/>
        </w:rPr>
      </w:pPr>
      <w:r w:rsidRPr="00EA3A1E">
        <w:rPr>
          <w:rFonts w:ascii="Times New Roman" w:hAnsi="Times New Roman"/>
          <w:sz w:val="28"/>
          <w:szCs w:val="28"/>
        </w:rPr>
        <w:t>По итогам 2014 г. крупнейшей страной экспортером изделий из черных металлов является Япония. В отчетном году совокупный экспорт черных металлов в Японии составил 37,4 млрд. долларов.</w:t>
      </w:r>
    </w:p>
    <w:p w:rsidR="00EA3A1E" w:rsidRPr="00EA3A1E" w:rsidRDefault="00EA3A1E" w:rsidP="00EA3A1E">
      <w:pPr>
        <w:spacing w:after="0"/>
        <w:ind w:firstLine="709"/>
        <w:jc w:val="both"/>
        <w:rPr>
          <w:rFonts w:ascii="Times New Roman" w:hAnsi="Times New Roman"/>
          <w:sz w:val="28"/>
          <w:szCs w:val="28"/>
        </w:rPr>
      </w:pPr>
      <w:r w:rsidRPr="00EA3A1E">
        <w:rPr>
          <w:rFonts w:ascii="Times New Roman" w:hAnsi="Times New Roman"/>
          <w:sz w:val="28"/>
          <w:szCs w:val="28"/>
        </w:rPr>
        <w:t>Основной объем продаж черных металлов приходится на плоский прокат из железа или нелегированной стали, экспорт которого по итогам 2014 г. составил 20 млн. тонн на сумму 13 млрд. долларов. Торговля плоским прокатом из легированной стали в отчетном году составила 6,9 млн. тонн стоимостью 7,6 млрд. долларов.</w:t>
      </w:r>
    </w:p>
    <w:p w:rsidR="00EA3A1E" w:rsidRPr="00EA3A1E" w:rsidRDefault="00EA3A1E" w:rsidP="00EA3A1E">
      <w:pPr>
        <w:spacing w:after="0"/>
        <w:ind w:firstLine="709"/>
        <w:jc w:val="both"/>
        <w:rPr>
          <w:rFonts w:ascii="Times New Roman" w:hAnsi="Times New Roman"/>
          <w:sz w:val="28"/>
          <w:szCs w:val="28"/>
        </w:rPr>
      </w:pPr>
      <w:r w:rsidRPr="00EA3A1E">
        <w:rPr>
          <w:rFonts w:ascii="Times New Roman" w:hAnsi="Times New Roman"/>
          <w:sz w:val="28"/>
          <w:szCs w:val="28"/>
        </w:rPr>
        <w:t>Также в значительных объемах Япония реализует на внешних рынках  стальную арматуру (4,4 млн. тонн на 4,5 млрд долларов), а также трубы и фитинги (3 млн. тонн на 6,6 млрд. долларов).</w:t>
      </w:r>
    </w:p>
    <w:p w:rsidR="00EA3A1E" w:rsidRPr="00EA3A1E" w:rsidRDefault="00EA3A1E" w:rsidP="00EA3A1E">
      <w:pPr>
        <w:spacing w:after="0"/>
        <w:ind w:firstLine="709"/>
        <w:jc w:val="both"/>
        <w:rPr>
          <w:rFonts w:ascii="Times New Roman" w:hAnsi="Times New Roman"/>
          <w:sz w:val="28"/>
          <w:szCs w:val="28"/>
        </w:rPr>
      </w:pPr>
      <w:r w:rsidRPr="00EA3A1E">
        <w:rPr>
          <w:rFonts w:ascii="Times New Roman" w:hAnsi="Times New Roman"/>
          <w:sz w:val="28"/>
          <w:szCs w:val="28"/>
        </w:rPr>
        <w:t>Кроме того, в 2014 г. из Японии экспортировано 616 тыс. тонн железнодорожных рельс на сумму 546 млн. долларов.</w:t>
      </w:r>
    </w:p>
    <w:p w:rsidR="00EA3A1E" w:rsidRPr="00EA3A1E" w:rsidRDefault="00EA3A1E" w:rsidP="00EA3A1E">
      <w:pPr>
        <w:spacing w:after="0"/>
        <w:ind w:firstLine="709"/>
        <w:jc w:val="both"/>
        <w:rPr>
          <w:rFonts w:ascii="Times New Roman" w:hAnsi="Times New Roman"/>
          <w:sz w:val="28"/>
          <w:szCs w:val="28"/>
        </w:rPr>
      </w:pPr>
      <w:r w:rsidRPr="00EA3A1E">
        <w:rPr>
          <w:rFonts w:ascii="Times New Roman" w:hAnsi="Times New Roman"/>
          <w:sz w:val="28"/>
          <w:szCs w:val="28"/>
        </w:rPr>
        <w:t>В настоящее время крупнейшими поставщиками изделий из черных металлов являются в мире также Италия (21,3 млрд. долларов), США (20 млрд. долларов), Франция (16,3 млрд. долларов), Украина (13,8 млрд. долларов).</w:t>
      </w:r>
    </w:p>
    <w:p w:rsidR="00C33807" w:rsidRPr="00B411C9" w:rsidRDefault="00EA3A1E" w:rsidP="00EA3A1E">
      <w:pPr>
        <w:spacing w:after="0"/>
        <w:ind w:firstLine="709"/>
        <w:jc w:val="both"/>
        <w:rPr>
          <w:rFonts w:ascii="Times New Roman" w:hAnsi="Times New Roman"/>
          <w:sz w:val="28"/>
          <w:szCs w:val="28"/>
        </w:rPr>
      </w:pPr>
      <w:r w:rsidRPr="00EA3A1E">
        <w:rPr>
          <w:rFonts w:ascii="Times New Roman" w:hAnsi="Times New Roman"/>
          <w:sz w:val="28"/>
          <w:szCs w:val="28"/>
        </w:rPr>
        <w:t>Основными странами потребителями изделий из черных металлов в мире являются США, Франция, Тайланд и Канада.</w:t>
      </w:r>
    </w:p>
    <w:p w:rsidR="00883E61" w:rsidRDefault="00883E61" w:rsidP="00C33807">
      <w:pPr>
        <w:spacing w:after="0"/>
        <w:jc w:val="both"/>
        <w:rPr>
          <w:rFonts w:ascii="Times New Roman" w:hAnsi="Times New Roman"/>
          <w:sz w:val="28"/>
          <w:szCs w:val="28"/>
        </w:rPr>
      </w:pPr>
    </w:p>
    <w:p w:rsidR="00A92737" w:rsidRPr="00E90E98" w:rsidRDefault="00A92737" w:rsidP="00F3232E">
      <w:pPr>
        <w:spacing w:after="0"/>
        <w:jc w:val="both"/>
        <w:rPr>
          <w:rFonts w:ascii="Times New Roman" w:hAnsi="Times New Roman"/>
          <w:sz w:val="28"/>
          <w:szCs w:val="28"/>
        </w:rPr>
      </w:pPr>
    </w:p>
    <w:p w:rsidR="00F3232E" w:rsidRDefault="007F4156" w:rsidP="007F4156">
      <w:pPr>
        <w:pStyle w:val="3"/>
        <w:numPr>
          <w:ilvl w:val="0"/>
          <w:numId w:val="1"/>
        </w:numPr>
        <w:spacing w:before="0" w:beforeAutospacing="0" w:after="0" w:afterAutospacing="0"/>
        <w:ind w:left="426" w:hanging="426"/>
        <w:rPr>
          <w:sz w:val="28"/>
          <w:szCs w:val="28"/>
        </w:rPr>
      </w:pPr>
      <w:bookmarkStart w:id="9" w:name="_Toc436468414"/>
      <w:r>
        <w:rPr>
          <w:sz w:val="28"/>
          <w:szCs w:val="28"/>
        </w:rPr>
        <w:t>РАЗМЕР РЫНКА</w:t>
      </w:r>
      <w:bookmarkEnd w:id="9"/>
    </w:p>
    <w:p w:rsidR="0050157A" w:rsidRDefault="0050157A" w:rsidP="00F51050">
      <w:pPr>
        <w:pStyle w:val="3"/>
        <w:spacing w:before="0" w:beforeAutospacing="0" w:after="0" w:afterAutospacing="0"/>
        <w:jc w:val="both"/>
        <w:rPr>
          <w:b w:val="0"/>
          <w:sz w:val="28"/>
          <w:szCs w:val="28"/>
        </w:rPr>
      </w:pPr>
    </w:p>
    <w:p w:rsidR="00F51050" w:rsidRDefault="00F51050" w:rsidP="00F51050">
      <w:pPr>
        <w:spacing w:after="0"/>
        <w:ind w:firstLine="709"/>
        <w:jc w:val="both"/>
        <w:rPr>
          <w:rFonts w:ascii="Times New Roman" w:hAnsi="Times New Roman"/>
          <w:sz w:val="28"/>
          <w:szCs w:val="28"/>
        </w:rPr>
      </w:pPr>
      <w:r>
        <w:rPr>
          <w:rFonts w:ascii="Times New Roman" w:hAnsi="Times New Roman"/>
          <w:sz w:val="28"/>
          <w:szCs w:val="28"/>
        </w:rPr>
        <w:t xml:space="preserve">В последние три года потребление цемента в Казахстане значительно возросло. По итогам 2014 г. емкость внутреннего рынка </w:t>
      </w:r>
      <w:r w:rsidR="00B97AED">
        <w:rPr>
          <w:rFonts w:ascii="Times New Roman" w:hAnsi="Times New Roman"/>
          <w:sz w:val="28"/>
          <w:szCs w:val="28"/>
        </w:rPr>
        <w:t>ферросплавов</w:t>
      </w:r>
      <w:r>
        <w:rPr>
          <w:rFonts w:ascii="Times New Roman" w:hAnsi="Times New Roman"/>
          <w:sz w:val="28"/>
          <w:szCs w:val="28"/>
        </w:rPr>
        <w:t xml:space="preserve"> составила </w:t>
      </w:r>
      <w:r w:rsidR="00B97AED">
        <w:rPr>
          <w:rFonts w:ascii="Times New Roman" w:hAnsi="Times New Roman"/>
          <w:sz w:val="28"/>
          <w:szCs w:val="28"/>
        </w:rPr>
        <w:t>495</w:t>
      </w:r>
      <w:r>
        <w:rPr>
          <w:rFonts w:ascii="Times New Roman" w:hAnsi="Times New Roman"/>
          <w:sz w:val="28"/>
          <w:szCs w:val="28"/>
        </w:rPr>
        <w:t xml:space="preserve"> тыс. тонн, увеличившись за год на </w:t>
      </w:r>
      <w:r w:rsidR="00B97AED">
        <w:rPr>
          <w:rFonts w:ascii="Times New Roman" w:hAnsi="Times New Roman"/>
          <w:sz w:val="28"/>
          <w:szCs w:val="28"/>
        </w:rPr>
        <w:t>40</w:t>
      </w:r>
      <w:r>
        <w:rPr>
          <w:rFonts w:ascii="Times New Roman" w:hAnsi="Times New Roman"/>
          <w:sz w:val="28"/>
          <w:szCs w:val="28"/>
        </w:rPr>
        <w:t>%.</w:t>
      </w:r>
      <w:r w:rsidR="00B97AED">
        <w:rPr>
          <w:rFonts w:ascii="Times New Roman" w:hAnsi="Times New Roman"/>
          <w:sz w:val="28"/>
          <w:szCs w:val="28"/>
        </w:rPr>
        <w:t xml:space="preserve"> Емкость рынка чугуна составила порядка 3,2 млн. тонн, феррохрома – 350тыс. тонн.</w:t>
      </w:r>
    </w:p>
    <w:p w:rsidR="00F51050" w:rsidRPr="00552C82" w:rsidRDefault="00F51050" w:rsidP="00F51050">
      <w:pPr>
        <w:spacing w:after="0"/>
        <w:ind w:firstLine="709"/>
        <w:jc w:val="both"/>
        <w:rPr>
          <w:rFonts w:ascii="Times New Roman" w:hAnsi="Times New Roman"/>
          <w:sz w:val="28"/>
          <w:szCs w:val="28"/>
        </w:rPr>
      </w:pPr>
    </w:p>
    <w:p w:rsidR="00F51050" w:rsidRPr="00F51050" w:rsidRDefault="00F51050" w:rsidP="00F51050">
      <w:pPr>
        <w:spacing w:after="0"/>
        <w:rPr>
          <w:rFonts w:ascii="Times New Roman" w:hAnsi="Times New Roman"/>
          <w:b/>
          <w:sz w:val="24"/>
          <w:szCs w:val="24"/>
        </w:rPr>
      </w:pPr>
      <w:r w:rsidRPr="00F51050">
        <w:rPr>
          <w:rFonts w:ascii="Times New Roman" w:hAnsi="Times New Roman"/>
          <w:b/>
          <w:sz w:val="24"/>
          <w:szCs w:val="24"/>
        </w:rPr>
        <w:t>Потребление цемента в Казахстане, тыс. тонн</w:t>
      </w:r>
    </w:p>
    <w:tbl>
      <w:tblPr>
        <w:tblStyle w:val="-441"/>
        <w:tblW w:w="104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1276"/>
        <w:gridCol w:w="1276"/>
        <w:gridCol w:w="1417"/>
        <w:gridCol w:w="1418"/>
        <w:gridCol w:w="1270"/>
      </w:tblGrid>
      <w:tr w:rsidR="008270A0" w:rsidRPr="00CF0E76" w:rsidTr="00282A1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auto"/>
            <w:vAlign w:val="center"/>
          </w:tcPr>
          <w:p w:rsidR="008270A0" w:rsidRPr="00F51050" w:rsidRDefault="008270A0" w:rsidP="008270A0">
            <w:pPr>
              <w:jc w:val="center"/>
              <w:rPr>
                <w:rFonts w:ascii="Times New Roman" w:eastAsia="Times New Roman" w:hAnsi="Times New Roman"/>
                <w:color w:val="000000"/>
                <w:sz w:val="24"/>
                <w:szCs w:val="24"/>
                <w:lang w:eastAsia="ru-RU"/>
              </w:rPr>
            </w:pPr>
          </w:p>
        </w:tc>
        <w:tc>
          <w:tcPr>
            <w:tcW w:w="1701"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8270A0" w:rsidRPr="00F51050" w:rsidRDefault="008270A0" w:rsidP="00CD19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p>
        </w:tc>
        <w:tc>
          <w:tcPr>
            <w:tcW w:w="1276"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8270A0" w:rsidRPr="00F51050" w:rsidRDefault="008270A0" w:rsidP="00CD19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2010</w:t>
            </w:r>
          </w:p>
        </w:tc>
        <w:tc>
          <w:tcPr>
            <w:tcW w:w="1276"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8270A0" w:rsidRPr="00F51050" w:rsidRDefault="008270A0" w:rsidP="00CD19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2011</w:t>
            </w:r>
          </w:p>
        </w:tc>
        <w:tc>
          <w:tcPr>
            <w:tcW w:w="1417"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8270A0" w:rsidRPr="00F51050" w:rsidRDefault="008270A0" w:rsidP="00CD19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2012</w:t>
            </w:r>
          </w:p>
        </w:tc>
        <w:tc>
          <w:tcPr>
            <w:tcW w:w="1418"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8270A0" w:rsidRPr="00F51050" w:rsidRDefault="008270A0" w:rsidP="00CD19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2013</w:t>
            </w:r>
          </w:p>
        </w:tc>
        <w:tc>
          <w:tcPr>
            <w:tcW w:w="1270"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8270A0" w:rsidRPr="00F51050" w:rsidRDefault="008270A0" w:rsidP="00CD199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F51050">
              <w:rPr>
                <w:rFonts w:ascii="Times New Roman" w:eastAsia="Times New Roman" w:hAnsi="Times New Roman"/>
                <w:color w:val="000000"/>
                <w:sz w:val="24"/>
                <w:szCs w:val="24"/>
                <w:lang w:eastAsia="ru-RU"/>
              </w:rPr>
              <w:t>2014</w:t>
            </w:r>
          </w:p>
        </w:tc>
      </w:tr>
      <w:tr w:rsidR="008270A0" w:rsidRPr="00CF0E76" w:rsidTr="00282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auto"/>
            <w:vAlign w:val="center"/>
          </w:tcPr>
          <w:p w:rsidR="008270A0" w:rsidRPr="00F51050" w:rsidRDefault="008270A0" w:rsidP="008270A0">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Чугун передельный</w:t>
            </w:r>
          </w:p>
        </w:tc>
        <w:tc>
          <w:tcPr>
            <w:tcW w:w="1701" w:type="dxa"/>
            <w:shd w:val="clear" w:color="auto" w:fill="auto"/>
            <w:noWrap/>
            <w:vAlign w:val="center"/>
            <w:hideMark/>
          </w:tcPr>
          <w:p w:rsidR="008270A0" w:rsidRPr="00F51050" w:rsidRDefault="008270A0" w:rsidP="008270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ru-RU"/>
              </w:rPr>
            </w:pPr>
            <w:r w:rsidRPr="00F51050">
              <w:rPr>
                <w:rFonts w:ascii="Times New Roman" w:eastAsia="Times New Roman" w:hAnsi="Times New Roman"/>
                <w:color w:val="000000"/>
                <w:sz w:val="24"/>
                <w:szCs w:val="24"/>
                <w:lang w:eastAsia="ru-RU"/>
              </w:rPr>
              <w:t>Производство</w:t>
            </w:r>
          </w:p>
        </w:tc>
        <w:tc>
          <w:tcPr>
            <w:tcW w:w="1276" w:type="dxa"/>
            <w:shd w:val="clear" w:color="auto" w:fill="auto"/>
            <w:noWrap/>
            <w:hideMark/>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2 893,9</w:t>
            </w:r>
          </w:p>
        </w:tc>
        <w:tc>
          <w:tcPr>
            <w:tcW w:w="1276" w:type="dxa"/>
            <w:shd w:val="clear" w:color="auto" w:fill="auto"/>
            <w:noWrap/>
            <w:hideMark/>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3 141,1</w:t>
            </w:r>
          </w:p>
        </w:tc>
        <w:tc>
          <w:tcPr>
            <w:tcW w:w="1417" w:type="dxa"/>
            <w:shd w:val="clear" w:color="auto" w:fill="auto"/>
            <w:noWrap/>
            <w:hideMark/>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2 707,0</w:t>
            </w:r>
          </w:p>
        </w:tc>
        <w:tc>
          <w:tcPr>
            <w:tcW w:w="1418" w:type="dxa"/>
            <w:shd w:val="clear" w:color="auto" w:fill="auto"/>
            <w:noWrap/>
            <w:hideMark/>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2 634,5</w:t>
            </w:r>
          </w:p>
        </w:tc>
        <w:tc>
          <w:tcPr>
            <w:tcW w:w="1270" w:type="dxa"/>
            <w:shd w:val="clear" w:color="auto" w:fill="auto"/>
            <w:noWrap/>
            <w:hideMark/>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3 184,8</w:t>
            </w:r>
          </w:p>
        </w:tc>
      </w:tr>
      <w:tr w:rsidR="008270A0" w:rsidRPr="00CF0E76" w:rsidTr="00282A10">
        <w:trPr>
          <w:trHeight w:val="30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8270A0" w:rsidRPr="00F51050" w:rsidRDefault="008270A0" w:rsidP="008270A0">
            <w:pPr>
              <w:jc w:val="center"/>
              <w:rPr>
                <w:rFonts w:ascii="Times New Roman" w:eastAsia="Times New Roman" w:hAnsi="Times New Roman"/>
                <w:color w:val="000000"/>
                <w:sz w:val="24"/>
                <w:szCs w:val="24"/>
                <w:lang w:eastAsia="ru-RU"/>
              </w:rPr>
            </w:pPr>
          </w:p>
        </w:tc>
        <w:tc>
          <w:tcPr>
            <w:tcW w:w="1701" w:type="dxa"/>
            <w:shd w:val="clear" w:color="auto" w:fill="auto"/>
            <w:noWrap/>
            <w:vAlign w:val="center"/>
            <w:hideMark/>
          </w:tcPr>
          <w:p w:rsidR="008270A0" w:rsidRPr="00F51050" w:rsidRDefault="008270A0" w:rsidP="008270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F51050">
              <w:rPr>
                <w:rFonts w:ascii="Times New Roman" w:eastAsia="Times New Roman" w:hAnsi="Times New Roman"/>
                <w:color w:val="000000"/>
                <w:sz w:val="24"/>
                <w:szCs w:val="24"/>
                <w:lang w:eastAsia="ru-RU"/>
              </w:rPr>
              <w:t>Экспорт</w:t>
            </w:r>
          </w:p>
        </w:tc>
        <w:tc>
          <w:tcPr>
            <w:tcW w:w="1276" w:type="dxa"/>
            <w:shd w:val="clear" w:color="auto" w:fill="auto"/>
            <w:noWrap/>
            <w:vAlign w:val="center"/>
            <w:hideMark/>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w:t>
            </w:r>
          </w:p>
        </w:tc>
        <w:tc>
          <w:tcPr>
            <w:tcW w:w="1276" w:type="dxa"/>
            <w:shd w:val="clear" w:color="auto" w:fill="auto"/>
            <w:noWrap/>
            <w:vAlign w:val="center"/>
            <w:hideMark/>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0,4</w:t>
            </w:r>
          </w:p>
        </w:tc>
        <w:tc>
          <w:tcPr>
            <w:tcW w:w="1417" w:type="dxa"/>
            <w:shd w:val="clear" w:color="auto" w:fill="auto"/>
            <w:noWrap/>
            <w:vAlign w:val="center"/>
            <w:hideMark/>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1,0</w:t>
            </w:r>
          </w:p>
        </w:tc>
        <w:tc>
          <w:tcPr>
            <w:tcW w:w="1418" w:type="dxa"/>
            <w:shd w:val="clear" w:color="auto" w:fill="auto"/>
            <w:noWrap/>
            <w:vAlign w:val="center"/>
            <w:hideMark/>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0,8</w:t>
            </w:r>
          </w:p>
        </w:tc>
        <w:tc>
          <w:tcPr>
            <w:tcW w:w="1270" w:type="dxa"/>
            <w:shd w:val="clear" w:color="auto" w:fill="auto"/>
            <w:noWrap/>
            <w:vAlign w:val="center"/>
            <w:hideMark/>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4,7</w:t>
            </w:r>
          </w:p>
        </w:tc>
      </w:tr>
      <w:tr w:rsidR="008270A0" w:rsidRPr="00CF0E76" w:rsidTr="00282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8270A0" w:rsidRPr="00F51050" w:rsidRDefault="008270A0" w:rsidP="008270A0">
            <w:pPr>
              <w:jc w:val="center"/>
              <w:rPr>
                <w:rFonts w:ascii="Times New Roman" w:eastAsia="Times New Roman" w:hAnsi="Times New Roman"/>
                <w:color w:val="000000"/>
                <w:sz w:val="24"/>
                <w:szCs w:val="24"/>
                <w:lang w:eastAsia="ru-RU"/>
              </w:rPr>
            </w:pPr>
          </w:p>
        </w:tc>
        <w:tc>
          <w:tcPr>
            <w:tcW w:w="1701" w:type="dxa"/>
            <w:shd w:val="clear" w:color="auto" w:fill="auto"/>
            <w:noWrap/>
            <w:vAlign w:val="center"/>
            <w:hideMark/>
          </w:tcPr>
          <w:p w:rsidR="008270A0" w:rsidRPr="00F51050" w:rsidRDefault="008270A0" w:rsidP="008270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lang w:eastAsia="ru-RU"/>
              </w:rPr>
            </w:pPr>
            <w:r w:rsidRPr="00F51050">
              <w:rPr>
                <w:rFonts w:ascii="Times New Roman" w:eastAsia="Times New Roman" w:hAnsi="Times New Roman"/>
                <w:color w:val="000000"/>
                <w:sz w:val="24"/>
                <w:szCs w:val="24"/>
                <w:lang w:eastAsia="ru-RU"/>
              </w:rPr>
              <w:t>Импорт</w:t>
            </w:r>
          </w:p>
        </w:tc>
        <w:tc>
          <w:tcPr>
            <w:tcW w:w="1276" w:type="dxa"/>
            <w:shd w:val="clear" w:color="auto" w:fill="auto"/>
            <w:noWrap/>
            <w:vAlign w:val="center"/>
            <w:hideMark/>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10,2</w:t>
            </w:r>
          </w:p>
        </w:tc>
        <w:tc>
          <w:tcPr>
            <w:tcW w:w="1276" w:type="dxa"/>
            <w:shd w:val="clear" w:color="auto" w:fill="auto"/>
            <w:noWrap/>
            <w:vAlign w:val="center"/>
            <w:hideMark/>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6,1</w:t>
            </w:r>
          </w:p>
        </w:tc>
        <w:tc>
          <w:tcPr>
            <w:tcW w:w="1417" w:type="dxa"/>
            <w:shd w:val="clear" w:color="auto" w:fill="auto"/>
            <w:noWrap/>
            <w:vAlign w:val="center"/>
            <w:hideMark/>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4,1</w:t>
            </w:r>
          </w:p>
        </w:tc>
        <w:tc>
          <w:tcPr>
            <w:tcW w:w="1418" w:type="dxa"/>
            <w:shd w:val="clear" w:color="auto" w:fill="auto"/>
            <w:noWrap/>
            <w:vAlign w:val="center"/>
            <w:hideMark/>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2,4</w:t>
            </w:r>
          </w:p>
        </w:tc>
        <w:tc>
          <w:tcPr>
            <w:tcW w:w="1270" w:type="dxa"/>
            <w:shd w:val="clear" w:color="auto" w:fill="auto"/>
            <w:noWrap/>
            <w:vAlign w:val="center"/>
            <w:hideMark/>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4,2</w:t>
            </w:r>
          </w:p>
        </w:tc>
      </w:tr>
      <w:tr w:rsidR="008270A0" w:rsidRPr="00CF0E76" w:rsidTr="00282A10">
        <w:trPr>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8270A0" w:rsidRDefault="008270A0" w:rsidP="008270A0">
            <w:pPr>
              <w:jc w:val="center"/>
              <w:rPr>
                <w:rFonts w:ascii="Times New Roman" w:eastAsia="Times New Roman" w:hAnsi="Times New Roman"/>
                <w:color w:val="000000"/>
                <w:sz w:val="24"/>
                <w:szCs w:val="24"/>
                <w:lang w:eastAsia="ru-RU"/>
              </w:rPr>
            </w:pPr>
          </w:p>
        </w:tc>
        <w:tc>
          <w:tcPr>
            <w:tcW w:w="1701" w:type="dxa"/>
            <w:shd w:val="clear" w:color="auto" w:fill="auto"/>
            <w:noWrap/>
            <w:vAlign w:val="center"/>
            <w:hideMark/>
          </w:tcPr>
          <w:p w:rsidR="008270A0" w:rsidRPr="00F51050" w:rsidRDefault="008270A0" w:rsidP="008270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Размер рынка</w:t>
            </w:r>
          </w:p>
        </w:tc>
        <w:tc>
          <w:tcPr>
            <w:tcW w:w="1276" w:type="dxa"/>
            <w:shd w:val="clear" w:color="auto" w:fill="auto"/>
            <w:noWrap/>
            <w:vAlign w:val="center"/>
            <w:hideMark/>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8270A0">
              <w:rPr>
                <w:rFonts w:ascii="Times New Roman" w:eastAsia="Times New Roman" w:hAnsi="Times New Roman"/>
                <w:b/>
                <w:color w:val="000000"/>
                <w:sz w:val="24"/>
                <w:szCs w:val="24"/>
                <w:lang w:eastAsia="ru-RU"/>
              </w:rPr>
              <w:t>2 911,2</w:t>
            </w:r>
          </w:p>
        </w:tc>
        <w:tc>
          <w:tcPr>
            <w:tcW w:w="1276" w:type="dxa"/>
            <w:shd w:val="clear" w:color="auto" w:fill="auto"/>
            <w:noWrap/>
            <w:vAlign w:val="center"/>
            <w:hideMark/>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8270A0">
              <w:rPr>
                <w:rFonts w:ascii="Times New Roman" w:eastAsia="Times New Roman" w:hAnsi="Times New Roman"/>
                <w:b/>
                <w:color w:val="000000"/>
                <w:sz w:val="24"/>
                <w:szCs w:val="24"/>
                <w:lang w:eastAsia="ru-RU"/>
              </w:rPr>
              <w:t>2 938,8</w:t>
            </w:r>
          </w:p>
        </w:tc>
        <w:tc>
          <w:tcPr>
            <w:tcW w:w="1417" w:type="dxa"/>
            <w:shd w:val="clear" w:color="auto" w:fill="auto"/>
            <w:noWrap/>
            <w:vAlign w:val="center"/>
            <w:hideMark/>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8270A0">
              <w:rPr>
                <w:rFonts w:ascii="Times New Roman" w:eastAsia="Times New Roman" w:hAnsi="Times New Roman"/>
                <w:b/>
                <w:color w:val="000000"/>
                <w:sz w:val="24"/>
                <w:szCs w:val="24"/>
                <w:lang w:eastAsia="ru-RU"/>
              </w:rPr>
              <w:t>2 965,7</w:t>
            </w:r>
          </w:p>
        </w:tc>
        <w:tc>
          <w:tcPr>
            <w:tcW w:w="1418" w:type="dxa"/>
            <w:shd w:val="clear" w:color="auto" w:fill="auto"/>
            <w:noWrap/>
            <w:vAlign w:val="center"/>
            <w:hideMark/>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8270A0">
              <w:rPr>
                <w:rFonts w:ascii="Times New Roman" w:eastAsia="Times New Roman" w:hAnsi="Times New Roman"/>
                <w:b/>
                <w:color w:val="000000"/>
                <w:sz w:val="24"/>
                <w:szCs w:val="24"/>
                <w:lang w:eastAsia="ru-RU"/>
              </w:rPr>
              <w:t>2 635,5</w:t>
            </w:r>
          </w:p>
        </w:tc>
        <w:tc>
          <w:tcPr>
            <w:tcW w:w="1270" w:type="dxa"/>
            <w:shd w:val="clear" w:color="auto" w:fill="auto"/>
            <w:noWrap/>
            <w:vAlign w:val="center"/>
            <w:hideMark/>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8270A0">
              <w:rPr>
                <w:rFonts w:ascii="Times New Roman" w:eastAsia="Times New Roman" w:hAnsi="Times New Roman"/>
                <w:b/>
                <w:color w:val="000000"/>
                <w:sz w:val="24"/>
                <w:szCs w:val="24"/>
                <w:lang w:eastAsia="ru-RU"/>
              </w:rPr>
              <w:t>3 182,4</w:t>
            </w:r>
          </w:p>
        </w:tc>
      </w:tr>
      <w:tr w:rsidR="008270A0" w:rsidRPr="00CF0E76" w:rsidTr="00282A1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auto"/>
            <w:vAlign w:val="center"/>
          </w:tcPr>
          <w:p w:rsidR="008270A0" w:rsidRDefault="008270A0" w:rsidP="008270A0">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Ферросплавы</w:t>
            </w:r>
          </w:p>
        </w:tc>
        <w:tc>
          <w:tcPr>
            <w:tcW w:w="1701" w:type="dxa"/>
            <w:shd w:val="clear" w:color="auto" w:fill="auto"/>
            <w:noWrap/>
            <w:vAlign w:val="center"/>
          </w:tcPr>
          <w:p w:rsidR="008270A0" w:rsidRPr="008270A0" w:rsidRDefault="008270A0" w:rsidP="008270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Производство</w:t>
            </w:r>
          </w:p>
        </w:tc>
        <w:tc>
          <w:tcPr>
            <w:tcW w:w="1276" w:type="dxa"/>
            <w:shd w:val="clear" w:color="auto" w:fill="auto"/>
            <w:noWrap/>
            <w:vAlign w:val="center"/>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1 701,8</w:t>
            </w:r>
          </w:p>
        </w:tc>
        <w:tc>
          <w:tcPr>
            <w:tcW w:w="1276" w:type="dxa"/>
            <w:shd w:val="clear" w:color="auto" w:fill="auto"/>
            <w:noWrap/>
            <w:vAlign w:val="center"/>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1 668,7</w:t>
            </w:r>
          </w:p>
        </w:tc>
        <w:tc>
          <w:tcPr>
            <w:tcW w:w="1417" w:type="dxa"/>
            <w:shd w:val="clear" w:color="auto" w:fill="auto"/>
            <w:noWrap/>
            <w:vAlign w:val="center"/>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1 724,1</w:t>
            </w:r>
          </w:p>
        </w:tc>
        <w:tc>
          <w:tcPr>
            <w:tcW w:w="1418" w:type="dxa"/>
            <w:shd w:val="clear" w:color="auto" w:fill="auto"/>
            <w:noWrap/>
            <w:vAlign w:val="center"/>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1 706,9</w:t>
            </w:r>
          </w:p>
        </w:tc>
        <w:tc>
          <w:tcPr>
            <w:tcW w:w="1270" w:type="dxa"/>
            <w:shd w:val="clear" w:color="auto" w:fill="auto"/>
            <w:noWrap/>
            <w:vAlign w:val="center"/>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1 715,1</w:t>
            </w:r>
          </w:p>
        </w:tc>
      </w:tr>
      <w:tr w:rsidR="008270A0" w:rsidRPr="00CF0E76" w:rsidTr="00282A10">
        <w:trPr>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8270A0" w:rsidRDefault="008270A0" w:rsidP="008270A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8270A0" w:rsidRPr="008270A0" w:rsidRDefault="008270A0" w:rsidP="008270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Экспорт</w:t>
            </w:r>
          </w:p>
        </w:tc>
        <w:tc>
          <w:tcPr>
            <w:tcW w:w="1276" w:type="dxa"/>
            <w:shd w:val="clear" w:color="auto" w:fill="auto"/>
            <w:noWrap/>
            <w:vAlign w:val="center"/>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1 318,1</w:t>
            </w:r>
          </w:p>
        </w:tc>
        <w:tc>
          <w:tcPr>
            <w:tcW w:w="1276" w:type="dxa"/>
            <w:shd w:val="clear" w:color="auto" w:fill="auto"/>
            <w:noWrap/>
            <w:vAlign w:val="center"/>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1 254,8</w:t>
            </w:r>
          </w:p>
        </w:tc>
        <w:tc>
          <w:tcPr>
            <w:tcW w:w="1417" w:type="dxa"/>
            <w:shd w:val="clear" w:color="auto" w:fill="auto"/>
            <w:noWrap/>
            <w:vAlign w:val="center"/>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1 341,2</w:t>
            </w:r>
          </w:p>
        </w:tc>
        <w:tc>
          <w:tcPr>
            <w:tcW w:w="1418" w:type="dxa"/>
            <w:shd w:val="clear" w:color="auto" w:fill="auto"/>
            <w:noWrap/>
            <w:vAlign w:val="center"/>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1 353,5</w:t>
            </w:r>
          </w:p>
        </w:tc>
        <w:tc>
          <w:tcPr>
            <w:tcW w:w="1270" w:type="dxa"/>
            <w:shd w:val="clear" w:color="auto" w:fill="auto"/>
            <w:noWrap/>
            <w:vAlign w:val="center"/>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1 245,1</w:t>
            </w:r>
          </w:p>
        </w:tc>
      </w:tr>
      <w:tr w:rsidR="008270A0" w:rsidRPr="00CF0E76" w:rsidTr="00282A1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8270A0" w:rsidRDefault="008270A0" w:rsidP="008270A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8270A0" w:rsidRPr="008270A0" w:rsidRDefault="008270A0" w:rsidP="008270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Импорт</w:t>
            </w:r>
          </w:p>
        </w:tc>
        <w:tc>
          <w:tcPr>
            <w:tcW w:w="1276" w:type="dxa"/>
            <w:shd w:val="clear" w:color="auto" w:fill="auto"/>
            <w:noWrap/>
            <w:vAlign w:val="center"/>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16,1</w:t>
            </w:r>
          </w:p>
        </w:tc>
        <w:tc>
          <w:tcPr>
            <w:tcW w:w="1276" w:type="dxa"/>
            <w:shd w:val="clear" w:color="auto" w:fill="auto"/>
            <w:noWrap/>
            <w:vAlign w:val="center"/>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21,0</w:t>
            </w:r>
          </w:p>
        </w:tc>
        <w:tc>
          <w:tcPr>
            <w:tcW w:w="1417" w:type="dxa"/>
            <w:shd w:val="clear" w:color="auto" w:fill="auto"/>
            <w:noWrap/>
            <w:vAlign w:val="center"/>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19,0</w:t>
            </w:r>
          </w:p>
        </w:tc>
        <w:tc>
          <w:tcPr>
            <w:tcW w:w="1418" w:type="dxa"/>
            <w:shd w:val="clear" w:color="auto" w:fill="auto"/>
            <w:noWrap/>
            <w:vAlign w:val="center"/>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11,9</w:t>
            </w:r>
          </w:p>
        </w:tc>
        <w:tc>
          <w:tcPr>
            <w:tcW w:w="1270" w:type="dxa"/>
            <w:shd w:val="clear" w:color="auto" w:fill="auto"/>
            <w:noWrap/>
            <w:vAlign w:val="center"/>
          </w:tcPr>
          <w:p w:rsidR="008270A0" w:rsidRPr="008270A0" w:rsidRDefault="008270A0" w:rsidP="008270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19,7</w:t>
            </w:r>
          </w:p>
        </w:tc>
      </w:tr>
      <w:tr w:rsidR="008270A0" w:rsidRPr="00CF0E76" w:rsidTr="00282A10">
        <w:trPr>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8270A0" w:rsidRDefault="008270A0" w:rsidP="008270A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8270A0" w:rsidRPr="008270A0" w:rsidRDefault="008270A0" w:rsidP="008270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8270A0">
              <w:rPr>
                <w:rFonts w:ascii="Times New Roman" w:eastAsia="Times New Roman" w:hAnsi="Times New Roman"/>
                <w:color w:val="000000"/>
                <w:sz w:val="24"/>
                <w:szCs w:val="24"/>
                <w:lang w:eastAsia="ru-RU"/>
              </w:rPr>
              <w:t>Размер рынка</w:t>
            </w:r>
          </w:p>
        </w:tc>
        <w:tc>
          <w:tcPr>
            <w:tcW w:w="1276" w:type="dxa"/>
            <w:shd w:val="clear" w:color="auto" w:fill="auto"/>
            <w:noWrap/>
            <w:vAlign w:val="center"/>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8270A0">
              <w:rPr>
                <w:rFonts w:ascii="Times New Roman" w:eastAsia="Times New Roman" w:hAnsi="Times New Roman"/>
                <w:b/>
                <w:color w:val="000000"/>
                <w:sz w:val="24"/>
                <w:szCs w:val="24"/>
                <w:lang w:eastAsia="ru-RU"/>
              </w:rPr>
              <w:t>385,9</w:t>
            </w:r>
          </w:p>
        </w:tc>
        <w:tc>
          <w:tcPr>
            <w:tcW w:w="1276" w:type="dxa"/>
            <w:shd w:val="clear" w:color="auto" w:fill="auto"/>
            <w:noWrap/>
            <w:vAlign w:val="center"/>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8270A0">
              <w:rPr>
                <w:rFonts w:ascii="Times New Roman" w:eastAsia="Times New Roman" w:hAnsi="Times New Roman"/>
                <w:b/>
                <w:color w:val="000000"/>
                <w:sz w:val="24"/>
                <w:szCs w:val="24"/>
                <w:lang w:eastAsia="ru-RU"/>
              </w:rPr>
              <w:t>444,0</w:t>
            </w:r>
          </w:p>
        </w:tc>
        <w:tc>
          <w:tcPr>
            <w:tcW w:w="1417" w:type="dxa"/>
            <w:shd w:val="clear" w:color="auto" w:fill="auto"/>
            <w:noWrap/>
            <w:vAlign w:val="center"/>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8270A0">
              <w:rPr>
                <w:rFonts w:ascii="Times New Roman" w:eastAsia="Times New Roman" w:hAnsi="Times New Roman"/>
                <w:b/>
                <w:color w:val="000000"/>
                <w:sz w:val="24"/>
                <w:szCs w:val="24"/>
                <w:lang w:eastAsia="ru-RU"/>
              </w:rPr>
              <w:t>415,1</w:t>
            </w:r>
          </w:p>
        </w:tc>
        <w:tc>
          <w:tcPr>
            <w:tcW w:w="1418" w:type="dxa"/>
            <w:shd w:val="clear" w:color="auto" w:fill="auto"/>
            <w:noWrap/>
            <w:vAlign w:val="center"/>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8270A0">
              <w:rPr>
                <w:rFonts w:ascii="Times New Roman" w:eastAsia="Times New Roman" w:hAnsi="Times New Roman"/>
                <w:b/>
                <w:color w:val="000000"/>
                <w:sz w:val="24"/>
                <w:szCs w:val="24"/>
                <w:lang w:eastAsia="ru-RU"/>
              </w:rPr>
              <w:t>354,5</w:t>
            </w:r>
          </w:p>
        </w:tc>
        <w:tc>
          <w:tcPr>
            <w:tcW w:w="1270" w:type="dxa"/>
            <w:shd w:val="clear" w:color="auto" w:fill="auto"/>
            <w:noWrap/>
            <w:vAlign w:val="center"/>
          </w:tcPr>
          <w:p w:rsidR="008270A0" w:rsidRPr="008270A0" w:rsidRDefault="008270A0" w:rsidP="008270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8270A0">
              <w:rPr>
                <w:rFonts w:ascii="Times New Roman" w:eastAsia="Times New Roman" w:hAnsi="Times New Roman"/>
                <w:b/>
                <w:color w:val="000000"/>
                <w:sz w:val="24"/>
                <w:szCs w:val="24"/>
                <w:lang w:eastAsia="ru-RU"/>
              </w:rPr>
              <w:t>495,3</w:t>
            </w:r>
          </w:p>
        </w:tc>
      </w:tr>
      <w:tr w:rsidR="00282A10" w:rsidRPr="00CF0E76" w:rsidTr="00282A1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auto"/>
            <w:vAlign w:val="center"/>
          </w:tcPr>
          <w:p w:rsidR="00282A10" w:rsidRDefault="00282A10" w:rsidP="00B97AED">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Феррохром</w:t>
            </w:r>
          </w:p>
        </w:tc>
        <w:tc>
          <w:tcPr>
            <w:tcW w:w="1701" w:type="dxa"/>
            <w:shd w:val="clear" w:color="auto" w:fill="auto"/>
            <w:noWrap/>
            <w:vAlign w:val="center"/>
          </w:tcPr>
          <w:p w:rsidR="00282A10" w:rsidRPr="00282A10" w:rsidRDefault="00282A10" w:rsidP="00282A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Производство</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1 311,3</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1 289,9</w:t>
            </w:r>
          </w:p>
        </w:tc>
        <w:tc>
          <w:tcPr>
            <w:tcW w:w="1417"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1 305,3</w:t>
            </w:r>
          </w:p>
        </w:tc>
        <w:tc>
          <w:tcPr>
            <w:tcW w:w="1418"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1 336,6</w:t>
            </w:r>
          </w:p>
        </w:tc>
        <w:tc>
          <w:tcPr>
            <w:tcW w:w="1270"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1 351,8</w:t>
            </w:r>
          </w:p>
        </w:tc>
      </w:tr>
      <w:tr w:rsidR="00282A10" w:rsidRPr="00CF0E76" w:rsidTr="00282A10">
        <w:trPr>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282A10" w:rsidRDefault="00282A10" w:rsidP="00282A1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282A10" w:rsidRPr="00282A10" w:rsidRDefault="00282A10" w:rsidP="00282A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Экспорт</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1 034,2</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976,7</w:t>
            </w:r>
          </w:p>
        </w:tc>
        <w:tc>
          <w:tcPr>
            <w:tcW w:w="1417"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1 033,7</w:t>
            </w:r>
          </w:p>
        </w:tc>
        <w:tc>
          <w:tcPr>
            <w:tcW w:w="1418"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1 066,6</w:t>
            </w:r>
          </w:p>
        </w:tc>
        <w:tc>
          <w:tcPr>
            <w:tcW w:w="1270"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995,6</w:t>
            </w:r>
          </w:p>
        </w:tc>
      </w:tr>
      <w:tr w:rsidR="00282A10" w:rsidRPr="00CF0E76" w:rsidTr="00282A1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282A10" w:rsidRDefault="00282A10" w:rsidP="00282A1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282A10" w:rsidRPr="00282A10" w:rsidRDefault="00282A10" w:rsidP="00282A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Импорт</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0,8</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0,9</w:t>
            </w:r>
          </w:p>
        </w:tc>
        <w:tc>
          <w:tcPr>
            <w:tcW w:w="1417"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0,8</w:t>
            </w:r>
          </w:p>
        </w:tc>
        <w:tc>
          <w:tcPr>
            <w:tcW w:w="1418"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1,0</w:t>
            </w:r>
          </w:p>
        </w:tc>
        <w:tc>
          <w:tcPr>
            <w:tcW w:w="1270"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0,7</w:t>
            </w:r>
          </w:p>
        </w:tc>
      </w:tr>
      <w:tr w:rsidR="00282A10" w:rsidRPr="00CF0E76" w:rsidTr="00282A10">
        <w:trPr>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282A10" w:rsidRDefault="00282A10" w:rsidP="00282A1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282A10" w:rsidRPr="00282A10" w:rsidRDefault="00282A10" w:rsidP="00282A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Размер рынка</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278,9</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318,9</w:t>
            </w:r>
          </w:p>
        </w:tc>
        <w:tc>
          <w:tcPr>
            <w:tcW w:w="1417"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274,0</w:t>
            </w:r>
          </w:p>
        </w:tc>
        <w:tc>
          <w:tcPr>
            <w:tcW w:w="1418"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265,5</w:t>
            </w:r>
          </w:p>
        </w:tc>
        <w:tc>
          <w:tcPr>
            <w:tcW w:w="1270"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349,7</w:t>
            </w:r>
          </w:p>
        </w:tc>
      </w:tr>
      <w:tr w:rsidR="00282A10" w:rsidRPr="00CF0E76" w:rsidTr="00282A1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auto"/>
            <w:vAlign w:val="center"/>
          </w:tcPr>
          <w:p w:rsidR="00282A10" w:rsidRDefault="00282A10" w:rsidP="00282A10">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Трубы стальные</w:t>
            </w:r>
          </w:p>
        </w:tc>
        <w:tc>
          <w:tcPr>
            <w:tcW w:w="1701" w:type="dxa"/>
            <w:shd w:val="clear" w:color="auto" w:fill="auto"/>
            <w:noWrap/>
            <w:vAlign w:val="center"/>
          </w:tcPr>
          <w:p w:rsidR="00282A10" w:rsidRPr="00282A10" w:rsidRDefault="00282A10" w:rsidP="00282A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Производство</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240 059,0</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280 895,0</w:t>
            </w:r>
          </w:p>
        </w:tc>
        <w:tc>
          <w:tcPr>
            <w:tcW w:w="1417"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252 007,0</w:t>
            </w:r>
          </w:p>
        </w:tc>
        <w:tc>
          <w:tcPr>
            <w:tcW w:w="1418"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308 269,0</w:t>
            </w:r>
          </w:p>
        </w:tc>
        <w:tc>
          <w:tcPr>
            <w:tcW w:w="1270"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319 213,0</w:t>
            </w:r>
          </w:p>
        </w:tc>
      </w:tr>
      <w:tr w:rsidR="00282A10" w:rsidRPr="00CF0E76" w:rsidTr="00282A10">
        <w:trPr>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282A10" w:rsidRDefault="00282A10" w:rsidP="00282A1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282A10" w:rsidRPr="00282A10" w:rsidRDefault="00282A10" w:rsidP="00282A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Экспорт</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101 604,5</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97 792,9</w:t>
            </w:r>
          </w:p>
        </w:tc>
        <w:tc>
          <w:tcPr>
            <w:tcW w:w="1417"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73 114,6</w:t>
            </w:r>
          </w:p>
        </w:tc>
        <w:tc>
          <w:tcPr>
            <w:tcW w:w="1418"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75 022,7</w:t>
            </w:r>
          </w:p>
        </w:tc>
        <w:tc>
          <w:tcPr>
            <w:tcW w:w="1270"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171 890,7</w:t>
            </w:r>
          </w:p>
        </w:tc>
      </w:tr>
      <w:tr w:rsidR="00282A10" w:rsidRPr="00CF0E76" w:rsidTr="00282A1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282A10" w:rsidRDefault="00282A10" w:rsidP="00282A1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282A10" w:rsidRPr="00282A10" w:rsidRDefault="00282A10" w:rsidP="00282A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Импорт</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468 680,2</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467 941,7</w:t>
            </w:r>
          </w:p>
        </w:tc>
        <w:tc>
          <w:tcPr>
            <w:tcW w:w="1417"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1 029 880,6</w:t>
            </w:r>
          </w:p>
        </w:tc>
        <w:tc>
          <w:tcPr>
            <w:tcW w:w="1418"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2 585 199,6</w:t>
            </w:r>
          </w:p>
        </w:tc>
        <w:tc>
          <w:tcPr>
            <w:tcW w:w="1270"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679 416,8</w:t>
            </w:r>
          </w:p>
        </w:tc>
      </w:tr>
      <w:tr w:rsidR="00282A10" w:rsidRPr="00CF0E76" w:rsidTr="00282A10">
        <w:trPr>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282A10" w:rsidRDefault="00282A10" w:rsidP="00282A1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282A10" w:rsidRPr="00282A10" w:rsidRDefault="00282A10" w:rsidP="00282A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Размер рынка</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607 062,9</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652 368,2</w:t>
            </w:r>
          </w:p>
        </w:tc>
        <w:tc>
          <w:tcPr>
            <w:tcW w:w="1417"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1 198 310,1</w:t>
            </w:r>
          </w:p>
        </w:tc>
        <w:tc>
          <w:tcPr>
            <w:tcW w:w="1418"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2 718 039,9</w:t>
            </w:r>
          </w:p>
        </w:tc>
        <w:tc>
          <w:tcPr>
            <w:tcW w:w="1270"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775 951,7</w:t>
            </w:r>
          </w:p>
        </w:tc>
      </w:tr>
      <w:tr w:rsidR="00282A10" w:rsidRPr="00CF0E76" w:rsidTr="00282A1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auto"/>
            <w:vAlign w:val="center"/>
          </w:tcPr>
          <w:p w:rsidR="00282A10" w:rsidRDefault="00282A10" w:rsidP="00282A10">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Проволока и прутки</w:t>
            </w:r>
          </w:p>
        </w:tc>
        <w:tc>
          <w:tcPr>
            <w:tcW w:w="1701" w:type="dxa"/>
            <w:shd w:val="clear" w:color="auto" w:fill="auto"/>
            <w:noWrap/>
            <w:vAlign w:val="center"/>
          </w:tcPr>
          <w:p w:rsidR="00282A10" w:rsidRPr="00282A10" w:rsidRDefault="00282A10" w:rsidP="00282A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Производство</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1 336,1</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1 504,2</w:t>
            </w:r>
          </w:p>
        </w:tc>
        <w:tc>
          <w:tcPr>
            <w:tcW w:w="1417"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2 184,4</w:t>
            </w:r>
          </w:p>
        </w:tc>
        <w:tc>
          <w:tcPr>
            <w:tcW w:w="1418"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2 030,0</w:t>
            </w:r>
          </w:p>
        </w:tc>
        <w:tc>
          <w:tcPr>
            <w:tcW w:w="1270"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3 674,6</w:t>
            </w:r>
          </w:p>
        </w:tc>
      </w:tr>
      <w:tr w:rsidR="00282A10" w:rsidRPr="00CF0E76" w:rsidTr="00282A10">
        <w:trPr>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282A10" w:rsidRDefault="00282A10" w:rsidP="00282A1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282A10" w:rsidRPr="00282A10" w:rsidRDefault="00282A10" w:rsidP="00282A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Экспорт</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16,0</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29,0</w:t>
            </w:r>
          </w:p>
        </w:tc>
        <w:tc>
          <w:tcPr>
            <w:tcW w:w="1417"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6,4</w:t>
            </w:r>
          </w:p>
        </w:tc>
        <w:tc>
          <w:tcPr>
            <w:tcW w:w="1418"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13,3</w:t>
            </w:r>
          </w:p>
        </w:tc>
        <w:tc>
          <w:tcPr>
            <w:tcW w:w="1270"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69,9</w:t>
            </w:r>
          </w:p>
        </w:tc>
      </w:tr>
      <w:tr w:rsidR="00282A10" w:rsidRPr="00CF0E76" w:rsidTr="00282A1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282A10" w:rsidRDefault="00282A10" w:rsidP="00282A1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282A10" w:rsidRPr="00282A10" w:rsidRDefault="00282A10" w:rsidP="00282A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Импорт</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23 995,2</w:t>
            </w:r>
          </w:p>
        </w:tc>
        <w:tc>
          <w:tcPr>
            <w:tcW w:w="1276"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24 355,2</w:t>
            </w:r>
          </w:p>
        </w:tc>
        <w:tc>
          <w:tcPr>
            <w:tcW w:w="1417"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27 871,4</w:t>
            </w:r>
          </w:p>
        </w:tc>
        <w:tc>
          <w:tcPr>
            <w:tcW w:w="1418"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35 487,4</w:t>
            </w:r>
          </w:p>
        </w:tc>
        <w:tc>
          <w:tcPr>
            <w:tcW w:w="1270" w:type="dxa"/>
            <w:shd w:val="clear" w:color="auto" w:fill="auto"/>
            <w:noWrap/>
            <w:vAlign w:val="center"/>
          </w:tcPr>
          <w:p w:rsidR="00282A10" w:rsidRPr="00282A10" w:rsidRDefault="00282A10" w:rsidP="00282A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22 195,3</w:t>
            </w:r>
          </w:p>
        </w:tc>
      </w:tr>
      <w:tr w:rsidR="00282A10" w:rsidRPr="00CF0E76" w:rsidTr="00282A10">
        <w:trPr>
          <w:trHeight w:val="46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282A10" w:rsidRDefault="00282A10" w:rsidP="00282A10">
            <w:pPr>
              <w:jc w:val="center"/>
              <w:rPr>
                <w:rFonts w:ascii="Times New Roman" w:eastAsia="Times New Roman" w:hAnsi="Times New Roman"/>
                <w:color w:val="000000"/>
                <w:sz w:val="24"/>
                <w:szCs w:val="24"/>
                <w:lang w:eastAsia="ru-RU"/>
              </w:rPr>
            </w:pPr>
          </w:p>
        </w:tc>
        <w:tc>
          <w:tcPr>
            <w:tcW w:w="1701" w:type="dxa"/>
            <w:shd w:val="clear" w:color="auto" w:fill="auto"/>
            <w:noWrap/>
            <w:vAlign w:val="center"/>
          </w:tcPr>
          <w:p w:rsidR="00282A10" w:rsidRPr="00282A10" w:rsidRDefault="00282A10" w:rsidP="00282A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282A10">
              <w:rPr>
                <w:rFonts w:ascii="Times New Roman" w:eastAsia="Times New Roman" w:hAnsi="Times New Roman"/>
                <w:color w:val="000000"/>
                <w:sz w:val="24"/>
                <w:szCs w:val="24"/>
                <w:lang w:eastAsia="ru-RU"/>
              </w:rPr>
              <w:t>Размер рынка</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24 887,4</w:t>
            </w:r>
          </w:p>
        </w:tc>
        <w:tc>
          <w:tcPr>
            <w:tcW w:w="1276"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27 479,3</w:t>
            </w:r>
          </w:p>
        </w:tc>
        <w:tc>
          <w:tcPr>
            <w:tcW w:w="1417"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31 574,6</w:t>
            </w:r>
          </w:p>
        </w:tc>
        <w:tc>
          <w:tcPr>
            <w:tcW w:w="1418"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39 250,6</w:t>
            </w:r>
          </w:p>
        </w:tc>
        <w:tc>
          <w:tcPr>
            <w:tcW w:w="1270" w:type="dxa"/>
            <w:shd w:val="clear" w:color="auto" w:fill="auto"/>
            <w:noWrap/>
            <w:vAlign w:val="center"/>
          </w:tcPr>
          <w:p w:rsidR="00282A10" w:rsidRPr="00282A10" w:rsidRDefault="00282A10" w:rsidP="00282A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lang w:eastAsia="ru-RU"/>
              </w:rPr>
            </w:pPr>
            <w:r w:rsidRPr="00282A10">
              <w:rPr>
                <w:rFonts w:ascii="Times New Roman" w:eastAsia="Times New Roman" w:hAnsi="Times New Roman"/>
                <w:b/>
                <w:color w:val="000000"/>
                <w:sz w:val="24"/>
                <w:szCs w:val="24"/>
                <w:lang w:eastAsia="ru-RU"/>
              </w:rPr>
              <w:t>25 338,0</w:t>
            </w:r>
          </w:p>
        </w:tc>
      </w:tr>
    </w:tbl>
    <w:p w:rsidR="00F51050" w:rsidRDefault="00F51050" w:rsidP="00A92737">
      <w:pPr>
        <w:spacing w:after="0"/>
        <w:jc w:val="both"/>
        <w:rPr>
          <w:rFonts w:ascii="Times New Roman" w:hAnsi="Times New Roman"/>
          <w:i/>
          <w:sz w:val="24"/>
          <w:szCs w:val="24"/>
          <w:lang w:val="en-US"/>
        </w:rPr>
      </w:pPr>
      <w:r w:rsidRPr="005F59F9">
        <w:rPr>
          <w:rFonts w:ascii="Times New Roman" w:hAnsi="Times New Roman"/>
          <w:i/>
          <w:sz w:val="24"/>
          <w:szCs w:val="24"/>
        </w:rPr>
        <w:t>Источник</w:t>
      </w:r>
      <w:r w:rsidRPr="005F59F9">
        <w:rPr>
          <w:rFonts w:ascii="Times New Roman" w:hAnsi="Times New Roman"/>
          <w:i/>
          <w:sz w:val="24"/>
          <w:szCs w:val="24"/>
          <w:lang w:val="en-US"/>
        </w:rPr>
        <w:t xml:space="preserve">: </w:t>
      </w:r>
      <w:r>
        <w:rPr>
          <w:rFonts w:ascii="Times New Roman" w:hAnsi="Times New Roman"/>
          <w:i/>
          <w:sz w:val="24"/>
          <w:szCs w:val="24"/>
        </w:rPr>
        <w:t>Комитет</w:t>
      </w:r>
      <w:r w:rsidRPr="000C6C7E">
        <w:rPr>
          <w:rFonts w:ascii="Times New Roman" w:hAnsi="Times New Roman"/>
          <w:i/>
          <w:sz w:val="24"/>
          <w:szCs w:val="24"/>
          <w:lang w:val="en-US"/>
        </w:rPr>
        <w:t xml:space="preserve"> </w:t>
      </w:r>
      <w:r>
        <w:rPr>
          <w:rFonts w:ascii="Times New Roman" w:hAnsi="Times New Roman"/>
          <w:i/>
          <w:sz w:val="24"/>
          <w:szCs w:val="24"/>
        </w:rPr>
        <w:t>по</w:t>
      </w:r>
      <w:r w:rsidRPr="000C6C7E">
        <w:rPr>
          <w:rFonts w:ascii="Times New Roman" w:hAnsi="Times New Roman"/>
          <w:i/>
          <w:sz w:val="24"/>
          <w:szCs w:val="24"/>
          <w:lang w:val="en-US"/>
        </w:rPr>
        <w:t xml:space="preserve"> </w:t>
      </w:r>
      <w:r>
        <w:rPr>
          <w:rFonts w:ascii="Times New Roman" w:hAnsi="Times New Roman"/>
          <w:i/>
          <w:sz w:val="24"/>
          <w:szCs w:val="24"/>
        </w:rPr>
        <w:t>статистике</w:t>
      </w:r>
      <w:r w:rsidRPr="000C6C7E">
        <w:rPr>
          <w:rFonts w:ascii="Times New Roman" w:hAnsi="Times New Roman"/>
          <w:i/>
          <w:sz w:val="24"/>
          <w:szCs w:val="24"/>
          <w:lang w:val="en-US"/>
        </w:rPr>
        <w:t xml:space="preserve"> </w:t>
      </w:r>
      <w:r>
        <w:rPr>
          <w:rFonts w:ascii="Times New Roman" w:hAnsi="Times New Roman"/>
          <w:i/>
          <w:sz w:val="24"/>
          <w:szCs w:val="24"/>
        </w:rPr>
        <w:t>МНЭ</w:t>
      </w:r>
      <w:r w:rsidRPr="000C6C7E">
        <w:rPr>
          <w:rFonts w:ascii="Times New Roman" w:hAnsi="Times New Roman"/>
          <w:i/>
          <w:sz w:val="24"/>
          <w:szCs w:val="24"/>
          <w:lang w:val="en-US"/>
        </w:rPr>
        <w:t xml:space="preserve"> </w:t>
      </w:r>
      <w:r>
        <w:rPr>
          <w:rFonts w:ascii="Times New Roman" w:hAnsi="Times New Roman"/>
          <w:i/>
          <w:sz w:val="24"/>
          <w:szCs w:val="24"/>
        </w:rPr>
        <w:t>РК</w:t>
      </w:r>
      <w:r w:rsidRPr="000C6C7E">
        <w:rPr>
          <w:rFonts w:ascii="Times New Roman" w:hAnsi="Times New Roman"/>
          <w:i/>
          <w:sz w:val="24"/>
          <w:szCs w:val="24"/>
          <w:lang w:val="en-US"/>
        </w:rPr>
        <w:t xml:space="preserve">, </w:t>
      </w:r>
      <w:r w:rsidRPr="005F59F9">
        <w:rPr>
          <w:rFonts w:ascii="Times New Roman" w:hAnsi="Times New Roman"/>
          <w:i/>
          <w:sz w:val="24"/>
          <w:szCs w:val="24"/>
          <w:lang w:val="en-US"/>
        </w:rPr>
        <w:t>United Nations Commodity Trade Statistics Database</w:t>
      </w:r>
    </w:p>
    <w:p w:rsidR="008270A0" w:rsidRDefault="008270A0" w:rsidP="00A92737">
      <w:pPr>
        <w:spacing w:after="0"/>
        <w:jc w:val="both"/>
        <w:rPr>
          <w:rFonts w:ascii="Times New Roman" w:hAnsi="Times New Roman"/>
          <w:sz w:val="28"/>
          <w:szCs w:val="28"/>
          <w:lang w:val="en-US"/>
        </w:rPr>
      </w:pPr>
    </w:p>
    <w:p w:rsidR="006B68A5" w:rsidRPr="005F59F9" w:rsidRDefault="006B68A5" w:rsidP="00A92737">
      <w:pPr>
        <w:spacing w:after="0"/>
        <w:jc w:val="both"/>
        <w:rPr>
          <w:rFonts w:ascii="Times New Roman" w:hAnsi="Times New Roman"/>
          <w:sz w:val="28"/>
          <w:szCs w:val="28"/>
          <w:lang w:val="en-US"/>
        </w:rPr>
      </w:pPr>
    </w:p>
    <w:p w:rsidR="007F4156" w:rsidRDefault="007F4156" w:rsidP="007F4156">
      <w:pPr>
        <w:pStyle w:val="3"/>
        <w:numPr>
          <w:ilvl w:val="0"/>
          <w:numId w:val="1"/>
        </w:numPr>
        <w:spacing w:before="0" w:beforeAutospacing="0" w:after="0" w:afterAutospacing="0"/>
        <w:ind w:left="426" w:hanging="426"/>
        <w:rPr>
          <w:sz w:val="28"/>
          <w:szCs w:val="28"/>
        </w:rPr>
      </w:pPr>
      <w:bookmarkStart w:id="10" w:name="_Toc436468415"/>
      <w:r>
        <w:rPr>
          <w:sz w:val="28"/>
          <w:szCs w:val="28"/>
        </w:rPr>
        <w:t>ОБЗОР ЦЕН</w:t>
      </w:r>
      <w:bookmarkEnd w:id="10"/>
    </w:p>
    <w:p w:rsidR="0050157A" w:rsidRDefault="0050157A" w:rsidP="0050157A">
      <w:pPr>
        <w:pStyle w:val="3"/>
        <w:spacing w:before="0" w:beforeAutospacing="0" w:after="0" w:afterAutospacing="0"/>
        <w:rPr>
          <w:sz w:val="28"/>
          <w:szCs w:val="28"/>
        </w:rPr>
      </w:pPr>
    </w:p>
    <w:p w:rsidR="006B68A5" w:rsidRDefault="006B68A5" w:rsidP="009F4DAC">
      <w:pPr>
        <w:spacing w:after="0"/>
        <w:ind w:firstLine="709"/>
        <w:jc w:val="both"/>
        <w:rPr>
          <w:rFonts w:ascii="Times New Roman" w:hAnsi="Times New Roman"/>
          <w:sz w:val="28"/>
          <w:szCs w:val="28"/>
        </w:rPr>
      </w:pPr>
      <w:r w:rsidRPr="006B68A5">
        <w:rPr>
          <w:rFonts w:ascii="Times New Roman" w:hAnsi="Times New Roman"/>
          <w:sz w:val="28"/>
          <w:szCs w:val="28"/>
        </w:rPr>
        <w:t>За</w:t>
      </w:r>
      <w:r>
        <w:rPr>
          <w:rFonts w:ascii="Times New Roman" w:hAnsi="Times New Roman"/>
          <w:sz w:val="28"/>
          <w:szCs w:val="28"/>
        </w:rPr>
        <w:t xml:space="preserve"> </w:t>
      </w:r>
      <w:r w:rsidRPr="006B68A5">
        <w:rPr>
          <w:rFonts w:ascii="Times New Roman" w:hAnsi="Times New Roman"/>
          <w:sz w:val="28"/>
          <w:szCs w:val="28"/>
        </w:rPr>
        <w:t>последнее</w:t>
      </w:r>
      <w:r>
        <w:rPr>
          <w:rFonts w:ascii="Times New Roman" w:hAnsi="Times New Roman"/>
          <w:sz w:val="28"/>
          <w:szCs w:val="28"/>
        </w:rPr>
        <w:t xml:space="preserve"> </w:t>
      </w:r>
      <w:r w:rsidRPr="006B68A5">
        <w:rPr>
          <w:rFonts w:ascii="Times New Roman" w:hAnsi="Times New Roman"/>
          <w:sz w:val="28"/>
          <w:szCs w:val="28"/>
        </w:rPr>
        <w:t>десятилетие</w:t>
      </w:r>
      <w:r>
        <w:rPr>
          <w:rFonts w:ascii="Times New Roman" w:hAnsi="Times New Roman"/>
          <w:sz w:val="28"/>
          <w:szCs w:val="28"/>
        </w:rPr>
        <w:t xml:space="preserve"> </w:t>
      </w:r>
      <w:r w:rsidRPr="006B68A5">
        <w:rPr>
          <w:rFonts w:ascii="Times New Roman" w:hAnsi="Times New Roman"/>
          <w:sz w:val="28"/>
          <w:szCs w:val="28"/>
        </w:rPr>
        <w:t>мировые</w:t>
      </w:r>
      <w:r>
        <w:rPr>
          <w:rFonts w:ascii="Times New Roman" w:hAnsi="Times New Roman"/>
          <w:sz w:val="28"/>
          <w:szCs w:val="28"/>
        </w:rPr>
        <w:t xml:space="preserve"> </w:t>
      </w:r>
      <w:r w:rsidRPr="006B68A5">
        <w:rPr>
          <w:rFonts w:ascii="Times New Roman" w:hAnsi="Times New Roman"/>
          <w:sz w:val="28"/>
          <w:szCs w:val="28"/>
        </w:rPr>
        <w:t>цены</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сталь</w:t>
      </w:r>
      <w:r>
        <w:rPr>
          <w:rFonts w:ascii="Times New Roman" w:hAnsi="Times New Roman"/>
          <w:sz w:val="28"/>
          <w:szCs w:val="28"/>
        </w:rPr>
        <w:t xml:space="preserve"> </w:t>
      </w:r>
      <w:r w:rsidRPr="006B68A5">
        <w:rPr>
          <w:rFonts w:ascii="Times New Roman" w:hAnsi="Times New Roman"/>
          <w:sz w:val="28"/>
          <w:szCs w:val="28"/>
        </w:rPr>
        <w:t>показывают</w:t>
      </w:r>
      <w:r>
        <w:rPr>
          <w:rFonts w:ascii="Times New Roman" w:hAnsi="Times New Roman"/>
          <w:sz w:val="28"/>
          <w:szCs w:val="28"/>
        </w:rPr>
        <w:t xml:space="preserve"> </w:t>
      </w:r>
      <w:r w:rsidRPr="006B68A5">
        <w:rPr>
          <w:rFonts w:ascii="Times New Roman" w:hAnsi="Times New Roman"/>
          <w:sz w:val="28"/>
          <w:szCs w:val="28"/>
        </w:rPr>
        <w:t>свою</w:t>
      </w:r>
      <w:r>
        <w:rPr>
          <w:rFonts w:ascii="Times New Roman" w:hAnsi="Times New Roman"/>
          <w:sz w:val="28"/>
          <w:szCs w:val="28"/>
        </w:rPr>
        <w:t xml:space="preserve"> </w:t>
      </w:r>
      <w:r w:rsidRPr="006B68A5">
        <w:rPr>
          <w:rFonts w:ascii="Times New Roman" w:hAnsi="Times New Roman"/>
          <w:sz w:val="28"/>
          <w:szCs w:val="28"/>
        </w:rPr>
        <w:t>нестабильность.</w:t>
      </w:r>
      <w:r>
        <w:rPr>
          <w:rFonts w:ascii="Times New Roman" w:hAnsi="Times New Roman"/>
          <w:sz w:val="28"/>
          <w:szCs w:val="28"/>
        </w:rPr>
        <w:t xml:space="preserve"> </w:t>
      </w:r>
      <w:r w:rsidRPr="006B68A5">
        <w:rPr>
          <w:rFonts w:ascii="Times New Roman" w:hAnsi="Times New Roman"/>
          <w:sz w:val="28"/>
          <w:szCs w:val="28"/>
        </w:rPr>
        <w:t>Пик</w:t>
      </w:r>
      <w:r>
        <w:rPr>
          <w:rFonts w:ascii="Times New Roman" w:hAnsi="Times New Roman"/>
          <w:sz w:val="28"/>
          <w:szCs w:val="28"/>
        </w:rPr>
        <w:t xml:space="preserve"> </w:t>
      </w:r>
      <w:r w:rsidRPr="006B68A5">
        <w:rPr>
          <w:rFonts w:ascii="Times New Roman" w:hAnsi="Times New Roman"/>
          <w:sz w:val="28"/>
          <w:szCs w:val="28"/>
        </w:rPr>
        <w:t>цен</w:t>
      </w:r>
      <w:r>
        <w:rPr>
          <w:rFonts w:ascii="Times New Roman" w:hAnsi="Times New Roman"/>
          <w:sz w:val="28"/>
          <w:szCs w:val="28"/>
        </w:rPr>
        <w:t xml:space="preserve"> </w:t>
      </w:r>
      <w:r w:rsidRPr="006B68A5">
        <w:rPr>
          <w:rFonts w:ascii="Times New Roman" w:hAnsi="Times New Roman"/>
          <w:sz w:val="28"/>
          <w:szCs w:val="28"/>
        </w:rPr>
        <w:t>пришелся</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2008</w:t>
      </w:r>
      <w:r>
        <w:rPr>
          <w:rFonts w:ascii="Times New Roman" w:hAnsi="Times New Roman"/>
          <w:sz w:val="28"/>
          <w:szCs w:val="28"/>
        </w:rPr>
        <w:t xml:space="preserve"> </w:t>
      </w:r>
      <w:r w:rsidRPr="006B68A5">
        <w:rPr>
          <w:rFonts w:ascii="Times New Roman" w:hAnsi="Times New Roman"/>
          <w:sz w:val="28"/>
          <w:szCs w:val="28"/>
        </w:rPr>
        <w:t>год,</w:t>
      </w:r>
      <w:r>
        <w:rPr>
          <w:rFonts w:ascii="Times New Roman" w:hAnsi="Times New Roman"/>
          <w:sz w:val="28"/>
          <w:szCs w:val="28"/>
        </w:rPr>
        <w:t xml:space="preserve"> </w:t>
      </w:r>
      <w:r w:rsidRPr="006B68A5">
        <w:rPr>
          <w:rFonts w:ascii="Times New Roman" w:hAnsi="Times New Roman"/>
          <w:sz w:val="28"/>
          <w:szCs w:val="28"/>
        </w:rPr>
        <w:t>когда</w:t>
      </w:r>
      <w:r>
        <w:rPr>
          <w:rFonts w:ascii="Times New Roman" w:hAnsi="Times New Roman"/>
          <w:sz w:val="28"/>
          <w:szCs w:val="28"/>
        </w:rPr>
        <w:t xml:space="preserve"> </w:t>
      </w:r>
      <w:r w:rsidRPr="006B68A5">
        <w:rPr>
          <w:rFonts w:ascii="Times New Roman" w:hAnsi="Times New Roman"/>
          <w:sz w:val="28"/>
          <w:szCs w:val="28"/>
        </w:rPr>
        <w:t>цены</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сталь</w:t>
      </w:r>
      <w:r>
        <w:rPr>
          <w:rFonts w:ascii="Times New Roman" w:hAnsi="Times New Roman"/>
          <w:sz w:val="28"/>
          <w:szCs w:val="28"/>
        </w:rPr>
        <w:t xml:space="preserve"> </w:t>
      </w:r>
      <w:r w:rsidRPr="006B68A5">
        <w:rPr>
          <w:rFonts w:ascii="Times New Roman" w:hAnsi="Times New Roman"/>
          <w:sz w:val="28"/>
          <w:szCs w:val="28"/>
        </w:rPr>
        <w:t>в</w:t>
      </w:r>
      <w:r>
        <w:rPr>
          <w:rFonts w:ascii="Times New Roman" w:hAnsi="Times New Roman"/>
          <w:sz w:val="28"/>
          <w:szCs w:val="28"/>
        </w:rPr>
        <w:t xml:space="preserve"> </w:t>
      </w:r>
      <w:r w:rsidRPr="006B68A5">
        <w:rPr>
          <w:rFonts w:ascii="Times New Roman" w:hAnsi="Times New Roman"/>
          <w:sz w:val="28"/>
          <w:szCs w:val="28"/>
        </w:rPr>
        <w:t>отдельные</w:t>
      </w:r>
      <w:r>
        <w:rPr>
          <w:rFonts w:ascii="Times New Roman" w:hAnsi="Times New Roman"/>
          <w:sz w:val="28"/>
          <w:szCs w:val="28"/>
        </w:rPr>
        <w:t xml:space="preserve"> </w:t>
      </w:r>
      <w:r w:rsidRPr="006B68A5">
        <w:rPr>
          <w:rFonts w:ascii="Times New Roman" w:hAnsi="Times New Roman"/>
          <w:sz w:val="28"/>
          <w:szCs w:val="28"/>
        </w:rPr>
        <w:t>периоды</w:t>
      </w:r>
      <w:r>
        <w:rPr>
          <w:rFonts w:ascii="Times New Roman" w:hAnsi="Times New Roman"/>
          <w:sz w:val="28"/>
          <w:szCs w:val="28"/>
        </w:rPr>
        <w:t xml:space="preserve"> </w:t>
      </w:r>
      <w:r w:rsidRPr="006B68A5">
        <w:rPr>
          <w:rFonts w:ascii="Times New Roman" w:hAnsi="Times New Roman"/>
          <w:sz w:val="28"/>
          <w:szCs w:val="28"/>
        </w:rPr>
        <w:t>доходили</w:t>
      </w:r>
      <w:r>
        <w:rPr>
          <w:rFonts w:ascii="Times New Roman" w:hAnsi="Times New Roman"/>
          <w:sz w:val="28"/>
          <w:szCs w:val="28"/>
        </w:rPr>
        <w:t xml:space="preserve"> </w:t>
      </w:r>
      <w:r w:rsidRPr="006B68A5">
        <w:rPr>
          <w:rFonts w:ascii="Times New Roman" w:hAnsi="Times New Roman"/>
          <w:sz w:val="28"/>
          <w:szCs w:val="28"/>
        </w:rPr>
        <w:t>до</w:t>
      </w:r>
      <w:r>
        <w:rPr>
          <w:rFonts w:ascii="Times New Roman" w:hAnsi="Times New Roman"/>
          <w:sz w:val="28"/>
          <w:szCs w:val="28"/>
        </w:rPr>
        <w:t xml:space="preserve"> </w:t>
      </w:r>
      <w:r w:rsidRPr="006B68A5">
        <w:rPr>
          <w:rFonts w:ascii="Times New Roman" w:hAnsi="Times New Roman"/>
          <w:sz w:val="28"/>
          <w:szCs w:val="28"/>
        </w:rPr>
        <w:t>$1000</w:t>
      </w:r>
      <w:r>
        <w:rPr>
          <w:rFonts w:ascii="Times New Roman" w:hAnsi="Times New Roman"/>
          <w:sz w:val="28"/>
          <w:szCs w:val="28"/>
        </w:rPr>
        <w:t xml:space="preserve"> </w:t>
      </w:r>
      <w:r w:rsidRPr="006B68A5">
        <w:rPr>
          <w:rFonts w:ascii="Times New Roman" w:hAnsi="Times New Roman"/>
          <w:sz w:val="28"/>
          <w:szCs w:val="28"/>
        </w:rPr>
        <w:t>за</w:t>
      </w:r>
      <w:r>
        <w:rPr>
          <w:rFonts w:ascii="Times New Roman" w:hAnsi="Times New Roman"/>
          <w:sz w:val="28"/>
          <w:szCs w:val="28"/>
        </w:rPr>
        <w:t xml:space="preserve"> </w:t>
      </w:r>
      <w:r w:rsidRPr="006B68A5">
        <w:rPr>
          <w:rFonts w:ascii="Times New Roman" w:hAnsi="Times New Roman"/>
          <w:sz w:val="28"/>
          <w:szCs w:val="28"/>
        </w:rPr>
        <w:t>т</w:t>
      </w:r>
      <w:r>
        <w:rPr>
          <w:rFonts w:ascii="Times New Roman" w:hAnsi="Times New Roman"/>
          <w:sz w:val="28"/>
          <w:szCs w:val="28"/>
        </w:rPr>
        <w:t xml:space="preserve">онну </w:t>
      </w:r>
      <w:r w:rsidRPr="006B68A5">
        <w:rPr>
          <w:rFonts w:ascii="Times New Roman" w:hAnsi="Times New Roman"/>
          <w:sz w:val="28"/>
          <w:szCs w:val="28"/>
        </w:rPr>
        <w:t>и</w:t>
      </w:r>
      <w:r>
        <w:rPr>
          <w:rFonts w:ascii="Times New Roman" w:hAnsi="Times New Roman"/>
          <w:sz w:val="28"/>
          <w:szCs w:val="28"/>
        </w:rPr>
        <w:t xml:space="preserve"> </w:t>
      </w:r>
      <w:r w:rsidRPr="006B68A5">
        <w:rPr>
          <w:rFonts w:ascii="Times New Roman" w:hAnsi="Times New Roman"/>
          <w:sz w:val="28"/>
          <w:szCs w:val="28"/>
        </w:rPr>
        <w:t>более.</w:t>
      </w:r>
      <w:r>
        <w:rPr>
          <w:rFonts w:ascii="Times New Roman" w:hAnsi="Times New Roman"/>
          <w:sz w:val="28"/>
          <w:szCs w:val="28"/>
        </w:rPr>
        <w:t xml:space="preserve"> </w:t>
      </w:r>
      <w:r w:rsidRPr="006B68A5">
        <w:rPr>
          <w:rFonts w:ascii="Times New Roman" w:hAnsi="Times New Roman"/>
          <w:sz w:val="28"/>
          <w:szCs w:val="28"/>
        </w:rPr>
        <w:t>В</w:t>
      </w:r>
      <w:r>
        <w:rPr>
          <w:rFonts w:ascii="Times New Roman" w:hAnsi="Times New Roman"/>
          <w:sz w:val="28"/>
          <w:szCs w:val="28"/>
        </w:rPr>
        <w:t xml:space="preserve"> </w:t>
      </w:r>
      <w:r w:rsidRPr="006B68A5">
        <w:rPr>
          <w:rFonts w:ascii="Times New Roman" w:hAnsi="Times New Roman"/>
          <w:sz w:val="28"/>
          <w:szCs w:val="28"/>
        </w:rPr>
        <w:t>2009</w:t>
      </w:r>
      <w:r>
        <w:rPr>
          <w:rFonts w:ascii="Times New Roman" w:hAnsi="Times New Roman"/>
          <w:sz w:val="28"/>
          <w:szCs w:val="28"/>
        </w:rPr>
        <w:t xml:space="preserve"> </w:t>
      </w:r>
      <w:r w:rsidRPr="006B68A5">
        <w:rPr>
          <w:rFonts w:ascii="Times New Roman" w:hAnsi="Times New Roman"/>
          <w:sz w:val="28"/>
          <w:szCs w:val="28"/>
        </w:rPr>
        <w:t>году,</w:t>
      </w:r>
      <w:r>
        <w:rPr>
          <w:rFonts w:ascii="Times New Roman" w:hAnsi="Times New Roman"/>
          <w:sz w:val="28"/>
          <w:szCs w:val="28"/>
        </w:rPr>
        <w:t xml:space="preserve"> </w:t>
      </w:r>
      <w:r w:rsidRPr="006B68A5">
        <w:rPr>
          <w:rFonts w:ascii="Times New Roman" w:hAnsi="Times New Roman"/>
          <w:sz w:val="28"/>
          <w:szCs w:val="28"/>
        </w:rPr>
        <w:t>ввиду</w:t>
      </w:r>
      <w:r>
        <w:rPr>
          <w:rFonts w:ascii="Times New Roman" w:hAnsi="Times New Roman"/>
          <w:sz w:val="28"/>
          <w:szCs w:val="28"/>
        </w:rPr>
        <w:t xml:space="preserve"> </w:t>
      </w:r>
      <w:r w:rsidRPr="006B68A5">
        <w:rPr>
          <w:rFonts w:ascii="Times New Roman" w:hAnsi="Times New Roman"/>
          <w:sz w:val="28"/>
          <w:szCs w:val="28"/>
        </w:rPr>
        <w:t>мирового</w:t>
      </w:r>
      <w:r>
        <w:rPr>
          <w:rFonts w:ascii="Times New Roman" w:hAnsi="Times New Roman"/>
          <w:sz w:val="28"/>
          <w:szCs w:val="28"/>
        </w:rPr>
        <w:t xml:space="preserve"> </w:t>
      </w:r>
      <w:r w:rsidRPr="006B68A5">
        <w:rPr>
          <w:rFonts w:ascii="Times New Roman" w:hAnsi="Times New Roman"/>
          <w:sz w:val="28"/>
          <w:szCs w:val="28"/>
        </w:rPr>
        <w:t>экономического</w:t>
      </w:r>
      <w:r>
        <w:rPr>
          <w:rFonts w:ascii="Times New Roman" w:hAnsi="Times New Roman"/>
          <w:sz w:val="28"/>
          <w:szCs w:val="28"/>
        </w:rPr>
        <w:t xml:space="preserve"> </w:t>
      </w:r>
      <w:r w:rsidRPr="006B68A5">
        <w:rPr>
          <w:rFonts w:ascii="Times New Roman" w:hAnsi="Times New Roman"/>
          <w:sz w:val="28"/>
          <w:szCs w:val="28"/>
        </w:rPr>
        <w:t>кризиса,</w:t>
      </w:r>
      <w:r>
        <w:rPr>
          <w:rFonts w:ascii="Times New Roman" w:hAnsi="Times New Roman"/>
          <w:sz w:val="28"/>
          <w:szCs w:val="28"/>
        </w:rPr>
        <w:t xml:space="preserve"> </w:t>
      </w:r>
      <w:r w:rsidRPr="006B68A5">
        <w:rPr>
          <w:rFonts w:ascii="Times New Roman" w:hAnsi="Times New Roman"/>
          <w:sz w:val="28"/>
          <w:szCs w:val="28"/>
        </w:rPr>
        <w:t>цены</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сталь</w:t>
      </w:r>
      <w:r>
        <w:rPr>
          <w:rFonts w:ascii="Times New Roman" w:hAnsi="Times New Roman"/>
          <w:sz w:val="28"/>
          <w:szCs w:val="28"/>
        </w:rPr>
        <w:t xml:space="preserve"> </w:t>
      </w:r>
      <w:r w:rsidRPr="006B68A5">
        <w:rPr>
          <w:rFonts w:ascii="Times New Roman" w:hAnsi="Times New Roman"/>
          <w:sz w:val="28"/>
          <w:szCs w:val="28"/>
        </w:rPr>
        <w:t>сократились</w:t>
      </w:r>
      <w:r>
        <w:rPr>
          <w:rFonts w:ascii="Times New Roman" w:hAnsi="Times New Roman"/>
          <w:sz w:val="28"/>
          <w:szCs w:val="28"/>
        </w:rPr>
        <w:t xml:space="preserve"> </w:t>
      </w:r>
      <w:r w:rsidRPr="006B68A5">
        <w:rPr>
          <w:rFonts w:ascii="Times New Roman" w:hAnsi="Times New Roman"/>
          <w:sz w:val="28"/>
          <w:szCs w:val="28"/>
        </w:rPr>
        <w:t>примерно</w:t>
      </w:r>
      <w:r>
        <w:rPr>
          <w:rFonts w:ascii="Times New Roman" w:hAnsi="Times New Roman"/>
          <w:sz w:val="28"/>
          <w:szCs w:val="28"/>
        </w:rPr>
        <w:t xml:space="preserve"> </w:t>
      </w:r>
      <w:r w:rsidRPr="006B68A5">
        <w:rPr>
          <w:rFonts w:ascii="Times New Roman" w:hAnsi="Times New Roman"/>
          <w:sz w:val="28"/>
          <w:szCs w:val="28"/>
        </w:rPr>
        <w:t>вдвое</w:t>
      </w:r>
      <w:r>
        <w:rPr>
          <w:rFonts w:ascii="Times New Roman" w:hAnsi="Times New Roman"/>
          <w:sz w:val="28"/>
          <w:szCs w:val="28"/>
        </w:rPr>
        <w:t xml:space="preserve"> </w:t>
      </w:r>
      <w:r w:rsidRPr="006B68A5">
        <w:rPr>
          <w:rFonts w:ascii="Times New Roman" w:hAnsi="Times New Roman"/>
          <w:sz w:val="28"/>
          <w:szCs w:val="28"/>
        </w:rPr>
        <w:t>до</w:t>
      </w:r>
      <w:r>
        <w:rPr>
          <w:rFonts w:ascii="Times New Roman" w:hAnsi="Times New Roman"/>
          <w:sz w:val="28"/>
          <w:szCs w:val="28"/>
        </w:rPr>
        <w:t xml:space="preserve"> </w:t>
      </w:r>
      <w:r w:rsidRPr="006B68A5">
        <w:rPr>
          <w:rFonts w:ascii="Times New Roman" w:hAnsi="Times New Roman"/>
          <w:sz w:val="28"/>
          <w:szCs w:val="28"/>
        </w:rPr>
        <w:t>примерно</w:t>
      </w:r>
      <w:r>
        <w:rPr>
          <w:rFonts w:ascii="Times New Roman" w:hAnsi="Times New Roman"/>
          <w:sz w:val="28"/>
          <w:szCs w:val="28"/>
        </w:rPr>
        <w:t xml:space="preserve"> </w:t>
      </w:r>
      <w:r w:rsidRPr="006B68A5">
        <w:rPr>
          <w:rFonts w:ascii="Times New Roman" w:hAnsi="Times New Roman"/>
          <w:sz w:val="28"/>
          <w:szCs w:val="28"/>
        </w:rPr>
        <w:t>$500</w:t>
      </w:r>
      <w:r>
        <w:rPr>
          <w:rFonts w:ascii="Times New Roman" w:hAnsi="Times New Roman"/>
          <w:sz w:val="28"/>
          <w:szCs w:val="28"/>
        </w:rPr>
        <w:t xml:space="preserve"> </w:t>
      </w:r>
      <w:r w:rsidRPr="006B68A5">
        <w:rPr>
          <w:rFonts w:ascii="Times New Roman" w:hAnsi="Times New Roman"/>
          <w:sz w:val="28"/>
          <w:szCs w:val="28"/>
        </w:rPr>
        <w:t>за</w:t>
      </w:r>
      <w:r>
        <w:rPr>
          <w:rFonts w:ascii="Times New Roman" w:hAnsi="Times New Roman"/>
          <w:sz w:val="28"/>
          <w:szCs w:val="28"/>
        </w:rPr>
        <w:t xml:space="preserve"> </w:t>
      </w:r>
      <w:r w:rsidRPr="006B68A5">
        <w:rPr>
          <w:rFonts w:ascii="Times New Roman" w:hAnsi="Times New Roman"/>
          <w:sz w:val="28"/>
          <w:szCs w:val="28"/>
        </w:rPr>
        <w:t>т</w:t>
      </w:r>
      <w:r>
        <w:rPr>
          <w:rFonts w:ascii="Times New Roman" w:hAnsi="Times New Roman"/>
          <w:sz w:val="28"/>
          <w:szCs w:val="28"/>
        </w:rPr>
        <w:t>онну</w:t>
      </w:r>
      <w:r w:rsidRPr="006B68A5">
        <w:rPr>
          <w:rFonts w:ascii="Times New Roman" w:hAnsi="Times New Roman"/>
          <w:sz w:val="28"/>
          <w:szCs w:val="28"/>
        </w:rPr>
        <w:t>,</w:t>
      </w:r>
      <w:r>
        <w:rPr>
          <w:rFonts w:ascii="Times New Roman" w:hAnsi="Times New Roman"/>
          <w:sz w:val="28"/>
          <w:szCs w:val="28"/>
        </w:rPr>
        <w:t xml:space="preserve"> </w:t>
      </w:r>
      <w:r w:rsidRPr="006B68A5">
        <w:rPr>
          <w:rFonts w:ascii="Times New Roman" w:hAnsi="Times New Roman"/>
          <w:sz w:val="28"/>
          <w:szCs w:val="28"/>
        </w:rPr>
        <w:t>однако</w:t>
      </w:r>
      <w:r>
        <w:rPr>
          <w:rFonts w:ascii="Times New Roman" w:hAnsi="Times New Roman"/>
          <w:sz w:val="28"/>
          <w:szCs w:val="28"/>
        </w:rPr>
        <w:t xml:space="preserve"> </w:t>
      </w:r>
      <w:r w:rsidRPr="006B68A5">
        <w:rPr>
          <w:rFonts w:ascii="Times New Roman" w:hAnsi="Times New Roman"/>
          <w:sz w:val="28"/>
          <w:szCs w:val="28"/>
        </w:rPr>
        <w:t>затем</w:t>
      </w:r>
      <w:r>
        <w:rPr>
          <w:rFonts w:ascii="Times New Roman" w:hAnsi="Times New Roman"/>
          <w:sz w:val="28"/>
          <w:szCs w:val="28"/>
        </w:rPr>
        <w:t xml:space="preserve"> </w:t>
      </w:r>
      <w:r w:rsidRPr="006B68A5">
        <w:rPr>
          <w:rFonts w:ascii="Times New Roman" w:hAnsi="Times New Roman"/>
          <w:sz w:val="28"/>
          <w:szCs w:val="28"/>
        </w:rPr>
        <w:t>к</w:t>
      </w:r>
      <w:r>
        <w:rPr>
          <w:rFonts w:ascii="Times New Roman" w:hAnsi="Times New Roman"/>
          <w:sz w:val="28"/>
          <w:szCs w:val="28"/>
        </w:rPr>
        <w:t xml:space="preserve"> </w:t>
      </w:r>
      <w:r w:rsidRPr="006B68A5">
        <w:rPr>
          <w:rFonts w:ascii="Times New Roman" w:hAnsi="Times New Roman"/>
          <w:sz w:val="28"/>
          <w:szCs w:val="28"/>
        </w:rPr>
        <w:t>2011</w:t>
      </w:r>
      <w:r>
        <w:rPr>
          <w:rFonts w:ascii="Times New Roman" w:hAnsi="Times New Roman"/>
          <w:sz w:val="28"/>
          <w:szCs w:val="28"/>
        </w:rPr>
        <w:t xml:space="preserve"> </w:t>
      </w:r>
      <w:r w:rsidRPr="006B68A5">
        <w:rPr>
          <w:rFonts w:ascii="Times New Roman" w:hAnsi="Times New Roman"/>
          <w:sz w:val="28"/>
          <w:szCs w:val="28"/>
        </w:rPr>
        <w:t>году</w:t>
      </w:r>
      <w:r>
        <w:rPr>
          <w:rFonts w:ascii="Times New Roman" w:hAnsi="Times New Roman"/>
          <w:sz w:val="28"/>
          <w:szCs w:val="28"/>
        </w:rPr>
        <w:t xml:space="preserve"> </w:t>
      </w:r>
      <w:r w:rsidRPr="006B68A5">
        <w:rPr>
          <w:rFonts w:ascii="Times New Roman" w:hAnsi="Times New Roman"/>
          <w:sz w:val="28"/>
          <w:szCs w:val="28"/>
        </w:rPr>
        <w:t>стоимость</w:t>
      </w:r>
      <w:r>
        <w:rPr>
          <w:rFonts w:ascii="Times New Roman" w:hAnsi="Times New Roman"/>
          <w:sz w:val="28"/>
          <w:szCs w:val="28"/>
        </w:rPr>
        <w:t xml:space="preserve"> </w:t>
      </w:r>
      <w:r w:rsidRPr="006B68A5">
        <w:rPr>
          <w:rFonts w:ascii="Times New Roman" w:hAnsi="Times New Roman"/>
          <w:sz w:val="28"/>
          <w:szCs w:val="28"/>
        </w:rPr>
        <w:t>металла</w:t>
      </w:r>
      <w:r>
        <w:rPr>
          <w:rFonts w:ascii="Times New Roman" w:hAnsi="Times New Roman"/>
          <w:sz w:val="28"/>
          <w:szCs w:val="28"/>
        </w:rPr>
        <w:t xml:space="preserve"> </w:t>
      </w:r>
      <w:r w:rsidRPr="006B68A5">
        <w:rPr>
          <w:rFonts w:ascii="Times New Roman" w:hAnsi="Times New Roman"/>
          <w:sz w:val="28"/>
          <w:szCs w:val="28"/>
        </w:rPr>
        <w:t>подскочила</w:t>
      </w:r>
      <w:r>
        <w:rPr>
          <w:rFonts w:ascii="Times New Roman" w:hAnsi="Times New Roman"/>
          <w:sz w:val="28"/>
          <w:szCs w:val="28"/>
        </w:rPr>
        <w:t xml:space="preserve"> </w:t>
      </w:r>
      <w:r w:rsidRPr="006B68A5">
        <w:rPr>
          <w:rFonts w:ascii="Times New Roman" w:hAnsi="Times New Roman"/>
          <w:sz w:val="28"/>
          <w:szCs w:val="28"/>
        </w:rPr>
        <w:t>до</w:t>
      </w:r>
      <w:r>
        <w:rPr>
          <w:rFonts w:ascii="Times New Roman" w:hAnsi="Times New Roman"/>
          <w:sz w:val="28"/>
          <w:szCs w:val="28"/>
        </w:rPr>
        <w:t xml:space="preserve"> </w:t>
      </w:r>
      <w:r w:rsidRPr="006B68A5">
        <w:rPr>
          <w:rFonts w:ascii="Times New Roman" w:hAnsi="Times New Roman"/>
          <w:sz w:val="28"/>
          <w:szCs w:val="28"/>
        </w:rPr>
        <w:t>$750</w:t>
      </w:r>
      <w:r>
        <w:rPr>
          <w:rFonts w:ascii="Times New Roman" w:hAnsi="Times New Roman"/>
          <w:sz w:val="28"/>
          <w:szCs w:val="28"/>
        </w:rPr>
        <w:t xml:space="preserve"> </w:t>
      </w:r>
      <w:r w:rsidRPr="006B68A5">
        <w:rPr>
          <w:rFonts w:ascii="Times New Roman" w:hAnsi="Times New Roman"/>
          <w:sz w:val="28"/>
          <w:szCs w:val="28"/>
        </w:rPr>
        <w:t>т</w:t>
      </w:r>
      <w:r>
        <w:rPr>
          <w:rFonts w:ascii="Times New Roman" w:hAnsi="Times New Roman"/>
          <w:sz w:val="28"/>
          <w:szCs w:val="28"/>
        </w:rPr>
        <w:t>онн</w:t>
      </w:r>
      <w:r w:rsidRPr="006B68A5">
        <w:rPr>
          <w:rFonts w:ascii="Times New Roman" w:hAnsi="Times New Roman"/>
          <w:sz w:val="28"/>
          <w:szCs w:val="28"/>
        </w:rPr>
        <w:t>.</w:t>
      </w:r>
      <w:r>
        <w:rPr>
          <w:rFonts w:ascii="Times New Roman" w:hAnsi="Times New Roman"/>
          <w:sz w:val="28"/>
          <w:szCs w:val="28"/>
        </w:rPr>
        <w:t xml:space="preserve"> </w:t>
      </w:r>
      <w:r w:rsidRPr="006B68A5">
        <w:rPr>
          <w:rFonts w:ascii="Times New Roman" w:hAnsi="Times New Roman"/>
          <w:sz w:val="28"/>
          <w:szCs w:val="28"/>
        </w:rPr>
        <w:t>В</w:t>
      </w:r>
      <w:r>
        <w:rPr>
          <w:rFonts w:ascii="Times New Roman" w:hAnsi="Times New Roman"/>
          <w:sz w:val="28"/>
          <w:szCs w:val="28"/>
        </w:rPr>
        <w:t xml:space="preserve"> </w:t>
      </w:r>
      <w:r w:rsidRPr="006B68A5">
        <w:rPr>
          <w:rFonts w:ascii="Times New Roman" w:hAnsi="Times New Roman"/>
          <w:sz w:val="28"/>
          <w:szCs w:val="28"/>
        </w:rPr>
        <w:t>2012</w:t>
      </w:r>
      <w:r>
        <w:rPr>
          <w:rFonts w:ascii="Times New Roman" w:hAnsi="Times New Roman"/>
          <w:sz w:val="28"/>
          <w:szCs w:val="28"/>
        </w:rPr>
        <w:t xml:space="preserve"> </w:t>
      </w:r>
      <w:r w:rsidRPr="006B68A5">
        <w:rPr>
          <w:rFonts w:ascii="Times New Roman" w:hAnsi="Times New Roman"/>
          <w:sz w:val="28"/>
          <w:szCs w:val="28"/>
        </w:rPr>
        <w:t>году</w:t>
      </w:r>
      <w:r>
        <w:rPr>
          <w:rFonts w:ascii="Times New Roman" w:hAnsi="Times New Roman"/>
          <w:sz w:val="28"/>
          <w:szCs w:val="28"/>
        </w:rPr>
        <w:t xml:space="preserve"> </w:t>
      </w:r>
      <w:r w:rsidRPr="006B68A5">
        <w:rPr>
          <w:rFonts w:ascii="Times New Roman" w:hAnsi="Times New Roman"/>
          <w:sz w:val="28"/>
          <w:szCs w:val="28"/>
        </w:rPr>
        <w:t>цены</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сталь</w:t>
      </w:r>
      <w:r>
        <w:rPr>
          <w:rFonts w:ascii="Times New Roman" w:hAnsi="Times New Roman"/>
          <w:sz w:val="28"/>
          <w:szCs w:val="28"/>
        </w:rPr>
        <w:t xml:space="preserve"> </w:t>
      </w:r>
      <w:r w:rsidRPr="006B68A5">
        <w:rPr>
          <w:rFonts w:ascii="Times New Roman" w:hAnsi="Times New Roman"/>
          <w:sz w:val="28"/>
          <w:szCs w:val="28"/>
        </w:rPr>
        <w:t>стали</w:t>
      </w:r>
      <w:r>
        <w:rPr>
          <w:rFonts w:ascii="Times New Roman" w:hAnsi="Times New Roman"/>
          <w:sz w:val="28"/>
          <w:szCs w:val="28"/>
        </w:rPr>
        <w:t xml:space="preserve"> </w:t>
      </w:r>
      <w:r w:rsidRPr="006B68A5">
        <w:rPr>
          <w:rFonts w:ascii="Times New Roman" w:hAnsi="Times New Roman"/>
          <w:sz w:val="28"/>
          <w:szCs w:val="28"/>
        </w:rPr>
        <w:t>снижаться</w:t>
      </w:r>
      <w:r>
        <w:rPr>
          <w:rFonts w:ascii="Times New Roman" w:hAnsi="Times New Roman"/>
          <w:sz w:val="28"/>
          <w:szCs w:val="28"/>
        </w:rPr>
        <w:t xml:space="preserve"> </w:t>
      </w:r>
      <w:r w:rsidRPr="006B68A5">
        <w:rPr>
          <w:rFonts w:ascii="Times New Roman" w:hAnsi="Times New Roman"/>
          <w:sz w:val="28"/>
          <w:szCs w:val="28"/>
        </w:rPr>
        <w:t>и</w:t>
      </w:r>
      <w:r>
        <w:rPr>
          <w:rFonts w:ascii="Times New Roman" w:hAnsi="Times New Roman"/>
          <w:sz w:val="28"/>
          <w:szCs w:val="28"/>
        </w:rPr>
        <w:t xml:space="preserve"> </w:t>
      </w:r>
      <w:r w:rsidRPr="006B68A5">
        <w:rPr>
          <w:rFonts w:ascii="Times New Roman" w:hAnsi="Times New Roman"/>
          <w:sz w:val="28"/>
          <w:szCs w:val="28"/>
        </w:rPr>
        <w:t>в</w:t>
      </w:r>
      <w:r>
        <w:rPr>
          <w:rFonts w:ascii="Times New Roman" w:hAnsi="Times New Roman"/>
          <w:sz w:val="28"/>
          <w:szCs w:val="28"/>
        </w:rPr>
        <w:t xml:space="preserve"> </w:t>
      </w:r>
      <w:r w:rsidRPr="006B68A5">
        <w:rPr>
          <w:rFonts w:ascii="Times New Roman" w:hAnsi="Times New Roman"/>
          <w:sz w:val="28"/>
          <w:szCs w:val="28"/>
        </w:rPr>
        <w:t>середине</w:t>
      </w:r>
      <w:r>
        <w:rPr>
          <w:rFonts w:ascii="Times New Roman" w:hAnsi="Times New Roman"/>
          <w:sz w:val="28"/>
          <w:szCs w:val="28"/>
        </w:rPr>
        <w:t xml:space="preserve"> </w:t>
      </w:r>
      <w:r w:rsidRPr="006B68A5">
        <w:rPr>
          <w:rFonts w:ascii="Times New Roman" w:hAnsi="Times New Roman"/>
          <w:sz w:val="28"/>
          <w:szCs w:val="28"/>
        </w:rPr>
        <w:t>2013</w:t>
      </w:r>
      <w:r>
        <w:rPr>
          <w:rFonts w:ascii="Times New Roman" w:hAnsi="Times New Roman"/>
          <w:sz w:val="28"/>
          <w:szCs w:val="28"/>
        </w:rPr>
        <w:t xml:space="preserve"> </w:t>
      </w:r>
      <w:r w:rsidRPr="006B68A5">
        <w:rPr>
          <w:rFonts w:ascii="Times New Roman" w:hAnsi="Times New Roman"/>
          <w:sz w:val="28"/>
          <w:szCs w:val="28"/>
        </w:rPr>
        <w:t>года</w:t>
      </w:r>
      <w:r>
        <w:rPr>
          <w:rFonts w:ascii="Times New Roman" w:hAnsi="Times New Roman"/>
          <w:sz w:val="28"/>
          <w:szCs w:val="28"/>
        </w:rPr>
        <w:t xml:space="preserve"> </w:t>
      </w:r>
      <w:r w:rsidRPr="006B68A5">
        <w:rPr>
          <w:rFonts w:ascii="Times New Roman" w:hAnsi="Times New Roman"/>
          <w:sz w:val="28"/>
          <w:szCs w:val="28"/>
        </w:rPr>
        <w:t>достигли</w:t>
      </w:r>
      <w:r>
        <w:rPr>
          <w:rFonts w:ascii="Times New Roman" w:hAnsi="Times New Roman"/>
          <w:sz w:val="28"/>
          <w:szCs w:val="28"/>
        </w:rPr>
        <w:t xml:space="preserve"> </w:t>
      </w:r>
      <w:r w:rsidRPr="006B68A5">
        <w:rPr>
          <w:rFonts w:ascii="Times New Roman" w:hAnsi="Times New Roman"/>
          <w:sz w:val="28"/>
          <w:szCs w:val="28"/>
        </w:rPr>
        <w:t>своего</w:t>
      </w:r>
      <w:r>
        <w:rPr>
          <w:rFonts w:ascii="Times New Roman" w:hAnsi="Times New Roman"/>
          <w:sz w:val="28"/>
          <w:szCs w:val="28"/>
        </w:rPr>
        <w:t xml:space="preserve"> </w:t>
      </w:r>
      <w:r w:rsidRPr="006B68A5">
        <w:rPr>
          <w:rFonts w:ascii="Times New Roman" w:hAnsi="Times New Roman"/>
          <w:sz w:val="28"/>
          <w:szCs w:val="28"/>
        </w:rPr>
        <w:t>дна</w:t>
      </w:r>
      <w:r>
        <w:rPr>
          <w:rFonts w:ascii="Times New Roman" w:hAnsi="Times New Roman"/>
          <w:sz w:val="28"/>
          <w:szCs w:val="28"/>
        </w:rPr>
        <w:t xml:space="preserve"> </w:t>
      </w:r>
      <w:r w:rsidRPr="006B68A5">
        <w:rPr>
          <w:rFonts w:ascii="Times New Roman" w:hAnsi="Times New Roman"/>
          <w:sz w:val="28"/>
          <w:szCs w:val="28"/>
        </w:rPr>
        <w:t>до</w:t>
      </w:r>
      <w:r>
        <w:rPr>
          <w:rFonts w:ascii="Times New Roman" w:hAnsi="Times New Roman"/>
          <w:sz w:val="28"/>
          <w:szCs w:val="28"/>
        </w:rPr>
        <w:t xml:space="preserve"> </w:t>
      </w:r>
      <w:r w:rsidRPr="006B68A5">
        <w:rPr>
          <w:rFonts w:ascii="Times New Roman" w:hAnsi="Times New Roman"/>
          <w:sz w:val="28"/>
          <w:szCs w:val="28"/>
        </w:rPr>
        <w:t>$125</w:t>
      </w:r>
      <w:r>
        <w:rPr>
          <w:rFonts w:ascii="Times New Roman" w:hAnsi="Times New Roman"/>
          <w:sz w:val="28"/>
          <w:szCs w:val="28"/>
        </w:rPr>
        <w:t xml:space="preserve"> </w:t>
      </w:r>
      <w:r w:rsidRPr="006B68A5">
        <w:rPr>
          <w:rFonts w:ascii="Times New Roman" w:hAnsi="Times New Roman"/>
          <w:sz w:val="28"/>
          <w:szCs w:val="28"/>
        </w:rPr>
        <w:t>за</w:t>
      </w:r>
      <w:r>
        <w:rPr>
          <w:rFonts w:ascii="Times New Roman" w:hAnsi="Times New Roman"/>
          <w:sz w:val="28"/>
          <w:szCs w:val="28"/>
        </w:rPr>
        <w:t xml:space="preserve"> </w:t>
      </w:r>
      <w:r w:rsidRPr="006B68A5">
        <w:rPr>
          <w:rFonts w:ascii="Times New Roman" w:hAnsi="Times New Roman"/>
          <w:sz w:val="28"/>
          <w:szCs w:val="28"/>
        </w:rPr>
        <w:t>т</w:t>
      </w:r>
      <w:r>
        <w:rPr>
          <w:rFonts w:ascii="Times New Roman" w:hAnsi="Times New Roman"/>
          <w:sz w:val="28"/>
          <w:szCs w:val="28"/>
        </w:rPr>
        <w:t>онну</w:t>
      </w:r>
      <w:r w:rsidRPr="006B68A5">
        <w:rPr>
          <w:rFonts w:ascii="Times New Roman" w:hAnsi="Times New Roman"/>
          <w:sz w:val="28"/>
          <w:szCs w:val="28"/>
        </w:rPr>
        <w:t>.</w:t>
      </w:r>
    </w:p>
    <w:p w:rsidR="005E4096" w:rsidRDefault="005E4096" w:rsidP="009F4DAC">
      <w:pPr>
        <w:spacing w:after="0"/>
        <w:ind w:firstLine="709"/>
        <w:jc w:val="both"/>
        <w:rPr>
          <w:rFonts w:ascii="Times New Roman" w:hAnsi="Times New Roman"/>
          <w:sz w:val="28"/>
          <w:szCs w:val="28"/>
        </w:rPr>
      </w:pPr>
    </w:p>
    <w:p w:rsidR="00217152" w:rsidRDefault="00217152" w:rsidP="009F4DAC">
      <w:pPr>
        <w:spacing w:after="0"/>
        <w:ind w:firstLine="709"/>
        <w:jc w:val="both"/>
        <w:rPr>
          <w:rFonts w:ascii="Times New Roman" w:hAnsi="Times New Roman"/>
          <w:sz w:val="28"/>
          <w:szCs w:val="28"/>
        </w:rPr>
      </w:pPr>
    </w:p>
    <w:p w:rsidR="00217152" w:rsidRDefault="00217152" w:rsidP="009F4DAC">
      <w:pPr>
        <w:spacing w:after="0"/>
        <w:ind w:firstLine="709"/>
        <w:jc w:val="both"/>
        <w:rPr>
          <w:rFonts w:ascii="Times New Roman" w:hAnsi="Times New Roman"/>
          <w:sz w:val="28"/>
          <w:szCs w:val="28"/>
        </w:rPr>
      </w:pPr>
    </w:p>
    <w:p w:rsidR="00217152" w:rsidRDefault="00217152" w:rsidP="009F4DAC">
      <w:pPr>
        <w:spacing w:after="0"/>
        <w:ind w:firstLine="709"/>
        <w:jc w:val="both"/>
        <w:rPr>
          <w:rFonts w:ascii="Times New Roman" w:hAnsi="Times New Roman"/>
          <w:sz w:val="28"/>
          <w:szCs w:val="28"/>
        </w:rPr>
      </w:pPr>
    </w:p>
    <w:p w:rsidR="00217152" w:rsidRDefault="00217152" w:rsidP="009F4DAC">
      <w:pPr>
        <w:spacing w:after="0"/>
        <w:ind w:firstLine="709"/>
        <w:jc w:val="both"/>
        <w:rPr>
          <w:rFonts w:ascii="Times New Roman" w:hAnsi="Times New Roman"/>
          <w:sz w:val="28"/>
          <w:szCs w:val="28"/>
        </w:rPr>
      </w:pPr>
    </w:p>
    <w:p w:rsidR="00217152" w:rsidRDefault="00217152" w:rsidP="009F4DAC">
      <w:pPr>
        <w:spacing w:after="0"/>
        <w:ind w:firstLine="709"/>
        <w:jc w:val="both"/>
        <w:rPr>
          <w:rFonts w:ascii="Times New Roman" w:hAnsi="Times New Roman"/>
          <w:sz w:val="28"/>
          <w:szCs w:val="28"/>
        </w:rPr>
      </w:pPr>
    </w:p>
    <w:p w:rsidR="00217152" w:rsidRDefault="00217152" w:rsidP="009F4DAC">
      <w:pPr>
        <w:spacing w:after="0"/>
        <w:ind w:firstLine="709"/>
        <w:jc w:val="both"/>
        <w:rPr>
          <w:rFonts w:ascii="Times New Roman" w:hAnsi="Times New Roman"/>
          <w:sz w:val="28"/>
          <w:szCs w:val="28"/>
        </w:rPr>
      </w:pPr>
    </w:p>
    <w:p w:rsidR="00217152" w:rsidRDefault="00217152" w:rsidP="009F4DAC">
      <w:pPr>
        <w:spacing w:after="0"/>
        <w:ind w:firstLine="709"/>
        <w:jc w:val="both"/>
        <w:rPr>
          <w:rFonts w:ascii="Times New Roman" w:hAnsi="Times New Roman"/>
          <w:sz w:val="28"/>
          <w:szCs w:val="28"/>
        </w:rPr>
      </w:pPr>
    </w:p>
    <w:p w:rsidR="005E4096" w:rsidRDefault="005E4096" w:rsidP="005E4096">
      <w:pPr>
        <w:spacing w:after="0"/>
        <w:jc w:val="both"/>
        <w:rPr>
          <w:rFonts w:ascii="Times New Roman" w:hAnsi="Times New Roman"/>
          <w:sz w:val="28"/>
          <w:szCs w:val="28"/>
        </w:rPr>
      </w:pPr>
      <w:r>
        <w:rPr>
          <w:rFonts w:ascii="Times New Roman" w:hAnsi="Times New Roman"/>
          <w:b/>
          <w:sz w:val="24"/>
          <w:szCs w:val="24"/>
        </w:rPr>
        <w:t>Динамика цен на стальную заготовку в 2005-2015 гг.</w:t>
      </w:r>
    </w:p>
    <w:p w:rsidR="005E4096" w:rsidRPr="006B68A5" w:rsidRDefault="005E4096" w:rsidP="009F4DAC">
      <w:pPr>
        <w:spacing w:after="0"/>
        <w:ind w:firstLine="709"/>
        <w:jc w:val="both"/>
        <w:rPr>
          <w:rFonts w:ascii="Times New Roman" w:hAnsi="Times New Roman"/>
          <w:sz w:val="28"/>
          <w:szCs w:val="28"/>
        </w:rPr>
      </w:pPr>
      <w:r w:rsidRPr="005E4096">
        <w:rPr>
          <w:rFonts w:ascii="Times New Roman" w:hAnsi="Times New Roman"/>
          <w:noProof/>
          <w:sz w:val="28"/>
          <w:szCs w:val="28"/>
          <w:lang w:eastAsia="ru-RU"/>
        </w:rPr>
        <w:drawing>
          <wp:inline distT="0" distB="0" distL="0" distR="0">
            <wp:extent cx="3762375" cy="2568059"/>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6593" cy="2570938"/>
                    </a:xfrm>
                    <a:prstGeom prst="rect">
                      <a:avLst/>
                    </a:prstGeom>
                    <a:noFill/>
                    <a:ln>
                      <a:noFill/>
                    </a:ln>
                  </pic:spPr>
                </pic:pic>
              </a:graphicData>
            </a:graphic>
          </wp:inline>
        </w:drawing>
      </w:r>
    </w:p>
    <w:p w:rsidR="00217152" w:rsidRDefault="00217152" w:rsidP="009F4DAC">
      <w:pPr>
        <w:spacing w:after="0"/>
        <w:ind w:firstLine="709"/>
        <w:jc w:val="both"/>
        <w:rPr>
          <w:rFonts w:ascii="Times New Roman" w:hAnsi="Times New Roman"/>
          <w:sz w:val="28"/>
          <w:szCs w:val="28"/>
        </w:rPr>
      </w:pPr>
    </w:p>
    <w:p w:rsidR="006B68A5" w:rsidRDefault="006B68A5" w:rsidP="009F4DAC">
      <w:pPr>
        <w:spacing w:after="0"/>
        <w:ind w:firstLine="709"/>
        <w:jc w:val="both"/>
        <w:rPr>
          <w:rFonts w:ascii="Times New Roman" w:hAnsi="Times New Roman"/>
          <w:sz w:val="28"/>
          <w:szCs w:val="28"/>
        </w:rPr>
      </w:pPr>
      <w:r w:rsidRPr="006B68A5">
        <w:rPr>
          <w:rFonts w:ascii="Times New Roman" w:hAnsi="Times New Roman"/>
          <w:sz w:val="28"/>
          <w:szCs w:val="28"/>
        </w:rPr>
        <w:t>В</w:t>
      </w:r>
      <w:r>
        <w:rPr>
          <w:rFonts w:ascii="Times New Roman" w:hAnsi="Times New Roman"/>
          <w:sz w:val="28"/>
          <w:szCs w:val="28"/>
        </w:rPr>
        <w:t xml:space="preserve"> </w:t>
      </w:r>
      <w:r w:rsidRPr="006B68A5">
        <w:rPr>
          <w:rFonts w:ascii="Times New Roman" w:hAnsi="Times New Roman"/>
          <w:sz w:val="28"/>
          <w:szCs w:val="28"/>
        </w:rPr>
        <w:t>настоящее</w:t>
      </w:r>
      <w:r>
        <w:rPr>
          <w:rFonts w:ascii="Times New Roman" w:hAnsi="Times New Roman"/>
          <w:sz w:val="28"/>
          <w:szCs w:val="28"/>
        </w:rPr>
        <w:t xml:space="preserve"> </w:t>
      </w:r>
      <w:r w:rsidRPr="006B68A5">
        <w:rPr>
          <w:rFonts w:ascii="Times New Roman" w:hAnsi="Times New Roman"/>
          <w:sz w:val="28"/>
          <w:szCs w:val="28"/>
        </w:rPr>
        <w:t>время,</w:t>
      </w:r>
      <w:r>
        <w:rPr>
          <w:rFonts w:ascii="Times New Roman" w:hAnsi="Times New Roman"/>
          <w:sz w:val="28"/>
          <w:szCs w:val="28"/>
        </w:rPr>
        <w:t xml:space="preserve"> </w:t>
      </w:r>
      <w:r w:rsidRPr="006B68A5">
        <w:rPr>
          <w:rFonts w:ascii="Times New Roman" w:hAnsi="Times New Roman"/>
          <w:sz w:val="28"/>
          <w:szCs w:val="28"/>
        </w:rPr>
        <w:t>после</w:t>
      </w:r>
      <w:r>
        <w:rPr>
          <w:rFonts w:ascii="Times New Roman" w:hAnsi="Times New Roman"/>
          <w:sz w:val="28"/>
          <w:szCs w:val="28"/>
        </w:rPr>
        <w:t xml:space="preserve"> </w:t>
      </w:r>
      <w:r w:rsidRPr="006B68A5">
        <w:rPr>
          <w:rFonts w:ascii="Times New Roman" w:hAnsi="Times New Roman"/>
          <w:sz w:val="28"/>
          <w:szCs w:val="28"/>
        </w:rPr>
        <w:t>продолжительного</w:t>
      </w:r>
      <w:r>
        <w:rPr>
          <w:rFonts w:ascii="Times New Roman" w:hAnsi="Times New Roman"/>
          <w:sz w:val="28"/>
          <w:szCs w:val="28"/>
        </w:rPr>
        <w:t xml:space="preserve"> </w:t>
      </w:r>
      <w:r w:rsidRPr="006B68A5">
        <w:rPr>
          <w:rFonts w:ascii="Times New Roman" w:hAnsi="Times New Roman"/>
          <w:sz w:val="28"/>
          <w:szCs w:val="28"/>
        </w:rPr>
        <w:t>роста</w:t>
      </w:r>
      <w:r>
        <w:rPr>
          <w:rFonts w:ascii="Times New Roman" w:hAnsi="Times New Roman"/>
          <w:sz w:val="28"/>
          <w:szCs w:val="28"/>
        </w:rPr>
        <w:t xml:space="preserve"> </w:t>
      </w:r>
      <w:r w:rsidRPr="006B68A5">
        <w:rPr>
          <w:rFonts w:ascii="Times New Roman" w:hAnsi="Times New Roman"/>
          <w:sz w:val="28"/>
          <w:szCs w:val="28"/>
        </w:rPr>
        <w:t>в</w:t>
      </w:r>
      <w:r>
        <w:rPr>
          <w:rFonts w:ascii="Times New Roman" w:hAnsi="Times New Roman"/>
          <w:sz w:val="28"/>
          <w:szCs w:val="28"/>
        </w:rPr>
        <w:t xml:space="preserve"> течение </w:t>
      </w:r>
      <w:r w:rsidRPr="006B68A5">
        <w:rPr>
          <w:rFonts w:ascii="Times New Roman" w:hAnsi="Times New Roman"/>
          <w:sz w:val="28"/>
          <w:szCs w:val="28"/>
        </w:rPr>
        <w:t>2014</w:t>
      </w:r>
      <w:r>
        <w:rPr>
          <w:rFonts w:ascii="Times New Roman" w:hAnsi="Times New Roman"/>
          <w:sz w:val="28"/>
          <w:szCs w:val="28"/>
        </w:rPr>
        <w:t xml:space="preserve"> </w:t>
      </w:r>
      <w:r w:rsidRPr="006B68A5">
        <w:rPr>
          <w:rFonts w:ascii="Times New Roman" w:hAnsi="Times New Roman"/>
          <w:sz w:val="28"/>
          <w:szCs w:val="28"/>
        </w:rPr>
        <w:t>г.,</w:t>
      </w:r>
      <w:r>
        <w:rPr>
          <w:rFonts w:ascii="Times New Roman" w:hAnsi="Times New Roman"/>
          <w:sz w:val="28"/>
          <w:szCs w:val="28"/>
        </w:rPr>
        <w:t xml:space="preserve"> </w:t>
      </w:r>
      <w:r w:rsidRPr="006B68A5">
        <w:rPr>
          <w:rFonts w:ascii="Times New Roman" w:hAnsi="Times New Roman"/>
          <w:sz w:val="28"/>
          <w:szCs w:val="28"/>
        </w:rPr>
        <w:t>начиная</w:t>
      </w:r>
      <w:r>
        <w:rPr>
          <w:rFonts w:ascii="Times New Roman" w:hAnsi="Times New Roman"/>
          <w:sz w:val="28"/>
          <w:szCs w:val="28"/>
        </w:rPr>
        <w:t xml:space="preserve"> </w:t>
      </w:r>
      <w:r w:rsidRPr="006B68A5">
        <w:rPr>
          <w:rFonts w:ascii="Times New Roman" w:hAnsi="Times New Roman"/>
          <w:sz w:val="28"/>
          <w:szCs w:val="28"/>
        </w:rPr>
        <w:t>с</w:t>
      </w:r>
      <w:r>
        <w:rPr>
          <w:rFonts w:ascii="Times New Roman" w:hAnsi="Times New Roman"/>
          <w:sz w:val="28"/>
          <w:szCs w:val="28"/>
        </w:rPr>
        <w:t xml:space="preserve"> </w:t>
      </w:r>
      <w:r w:rsidRPr="006B68A5">
        <w:rPr>
          <w:rFonts w:ascii="Times New Roman" w:hAnsi="Times New Roman"/>
          <w:sz w:val="28"/>
          <w:szCs w:val="28"/>
        </w:rPr>
        <w:t>начала</w:t>
      </w:r>
      <w:r>
        <w:rPr>
          <w:rFonts w:ascii="Times New Roman" w:hAnsi="Times New Roman"/>
          <w:sz w:val="28"/>
          <w:szCs w:val="28"/>
        </w:rPr>
        <w:t xml:space="preserve"> </w:t>
      </w:r>
      <w:r w:rsidRPr="006B68A5">
        <w:rPr>
          <w:rFonts w:ascii="Times New Roman" w:hAnsi="Times New Roman"/>
          <w:sz w:val="28"/>
          <w:szCs w:val="28"/>
        </w:rPr>
        <w:t>2015</w:t>
      </w:r>
      <w:r>
        <w:rPr>
          <w:rFonts w:ascii="Times New Roman" w:hAnsi="Times New Roman"/>
          <w:sz w:val="28"/>
          <w:szCs w:val="28"/>
        </w:rPr>
        <w:t xml:space="preserve"> </w:t>
      </w:r>
      <w:r w:rsidRPr="006B68A5">
        <w:rPr>
          <w:rFonts w:ascii="Times New Roman" w:hAnsi="Times New Roman"/>
          <w:sz w:val="28"/>
          <w:szCs w:val="28"/>
        </w:rPr>
        <w:t>г.</w:t>
      </w:r>
      <w:r>
        <w:rPr>
          <w:rFonts w:ascii="Times New Roman" w:hAnsi="Times New Roman"/>
          <w:sz w:val="28"/>
          <w:szCs w:val="28"/>
        </w:rPr>
        <w:t xml:space="preserve"> </w:t>
      </w:r>
      <w:r w:rsidRPr="006B68A5">
        <w:rPr>
          <w:rFonts w:ascii="Times New Roman" w:hAnsi="Times New Roman"/>
          <w:sz w:val="28"/>
          <w:szCs w:val="28"/>
        </w:rPr>
        <w:t>мировые</w:t>
      </w:r>
      <w:r>
        <w:rPr>
          <w:rFonts w:ascii="Times New Roman" w:hAnsi="Times New Roman"/>
          <w:sz w:val="28"/>
          <w:szCs w:val="28"/>
        </w:rPr>
        <w:t xml:space="preserve"> </w:t>
      </w:r>
      <w:r w:rsidRPr="006B68A5">
        <w:rPr>
          <w:rFonts w:ascii="Times New Roman" w:hAnsi="Times New Roman"/>
          <w:sz w:val="28"/>
          <w:szCs w:val="28"/>
        </w:rPr>
        <w:t>цены</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большинство</w:t>
      </w:r>
      <w:r>
        <w:rPr>
          <w:rFonts w:ascii="Times New Roman" w:hAnsi="Times New Roman"/>
          <w:sz w:val="28"/>
          <w:szCs w:val="28"/>
        </w:rPr>
        <w:t xml:space="preserve"> </w:t>
      </w:r>
      <w:r w:rsidRPr="006B68A5">
        <w:rPr>
          <w:rFonts w:ascii="Times New Roman" w:hAnsi="Times New Roman"/>
          <w:sz w:val="28"/>
          <w:szCs w:val="28"/>
        </w:rPr>
        <w:t>видов</w:t>
      </w:r>
      <w:r>
        <w:rPr>
          <w:rFonts w:ascii="Times New Roman" w:hAnsi="Times New Roman"/>
          <w:sz w:val="28"/>
          <w:szCs w:val="28"/>
        </w:rPr>
        <w:t xml:space="preserve"> </w:t>
      </w:r>
      <w:r w:rsidRPr="006B68A5">
        <w:rPr>
          <w:rFonts w:ascii="Times New Roman" w:hAnsi="Times New Roman"/>
          <w:sz w:val="28"/>
          <w:szCs w:val="28"/>
        </w:rPr>
        <w:t>проката</w:t>
      </w:r>
      <w:r>
        <w:rPr>
          <w:rFonts w:ascii="Times New Roman" w:hAnsi="Times New Roman"/>
          <w:sz w:val="28"/>
          <w:szCs w:val="28"/>
        </w:rPr>
        <w:t xml:space="preserve"> </w:t>
      </w:r>
      <w:r w:rsidRPr="006B68A5">
        <w:rPr>
          <w:rFonts w:ascii="Times New Roman" w:hAnsi="Times New Roman"/>
          <w:sz w:val="28"/>
          <w:szCs w:val="28"/>
        </w:rPr>
        <w:t>продолжают</w:t>
      </w:r>
      <w:r>
        <w:rPr>
          <w:rFonts w:ascii="Times New Roman" w:hAnsi="Times New Roman"/>
          <w:sz w:val="28"/>
          <w:szCs w:val="28"/>
        </w:rPr>
        <w:t xml:space="preserve"> </w:t>
      </w:r>
      <w:r w:rsidRPr="006B68A5">
        <w:rPr>
          <w:rFonts w:ascii="Times New Roman" w:hAnsi="Times New Roman"/>
          <w:sz w:val="28"/>
          <w:szCs w:val="28"/>
        </w:rPr>
        <w:t>снижаться.</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Лондонской</w:t>
      </w:r>
      <w:r>
        <w:rPr>
          <w:rFonts w:ascii="Times New Roman" w:hAnsi="Times New Roman"/>
          <w:sz w:val="28"/>
          <w:szCs w:val="28"/>
        </w:rPr>
        <w:t xml:space="preserve"> </w:t>
      </w:r>
      <w:r w:rsidRPr="006B68A5">
        <w:rPr>
          <w:rFonts w:ascii="Times New Roman" w:hAnsi="Times New Roman"/>
          <w:sz w:val="28"/>
          <w:szCs w:val="28"/>
        </w:rPr>
        <w:t>бирже</w:t>
      </w:r>
      <w:r>
        <w:rPr>
          <w:rFonts w:ascii="Times New Roman" w:hAnsi="Times New Roman"/>
          <w:sz w:val="28"/>
          <w:szCs w:val="28"/>
        </w:rPr>
        <w:t xml:space="preserve"> </w:t>
      </w:r>
      <w:r w:rsidRPr="006B68A5">
        <w:rPr>
          <w:rFonts w:ascii="Times New Roman" w:hAnsi="Times New Roman"/>
          <w:sz w:val="28"/>
          <w:szCs w:val="28"/>
        </w:rPr>
        <w:t>металлов</w:t>
      </w:r>
      <w:r>
        <w:rPr>
          <w:rFonts w:ascii="Times New Roman" w:hAnsi="Times New Roman"/>
          <w:sz w:val="28"/>
          <w:szCs w:val="28"/>
        </w:rPr>
        <w:t xml:space="preserve"> </w:t>
      </w:r>
      <w:r w:rsidRPr="006B68A5">
        <w:rPr>
          <w:rFonts w:ascii="Times New Roman" w:hAnsi="Times New Roman"/>
          <w:sz w:val="28"/>
          <w:szCs w:val="28"/>
        </w:rPr>
        <w:t>(ЛБМ)</w:t>
      </w:r>
      <w:r>
        <w:rPr>
          <w:rFonts w:ascii="Times New Roman" w:hAnsi="Times New Roman"/>
          <w:sz w:val="28"/>
          <w:szCs w:val="28"/>
        </w:rPr>
        <w:t xml:space="preserve"> </w:t>
      </w:r>
      <w:r w:rsidRPr="006B68A5">
        <w:rPr>
          <w:rFonts w:ascii="Times New Roman" w:hAnsi="Times New Roman"/>
          <w:sz w:val="28"/>
          <w:szCs w:val="28"/>
        </w:rPr>
        <w:t>средняя</w:t>
      </w:r>
      <w:r>
        <w:rPr>
          <w:rFonts w:ascii="Times New Roman" w:hAnsi="Times New Roman"/>
          <w:sz w:val="28"/>
          <w:szCs w:val="28"/>
        </w:rPr>
        <w:t xml:space="preserve"> </w:t>
      </w:r>
      <w:r w:rsidRPr="006B68A5">
        <w:rPr>
          <w:rFonts w:ascii="Times New Roman" w:hAnsi="Times New Roman"/>
          <w:sz w:val="28"/>
          <w:szCs w:val="28"/>
        </w:rPr>
        <w:t>мировая</w:t>
      </w:r>
      <w:r>
        <w:rPr>
          <w:rFonts w:ascii="Times New Roman" w:hAnsi="Times New Roman"/>
          <w:sz w:val="28"/>
          <w:szCs w:val="28"/>
        </w:rPr>
        <w:t xml:space="preserve"> </w:t>
      </w:r>
      <w:r w:rsidRPr="006B68A5">
        <w:rPr>
          <w:rFonts w:ascii="Times New Roman" w:hAnsi="Times New Roman"/>
          <w:sz w:val="28"/>
          <w:szCs w:val="28"/>
        </w:rPr>
        <w:t>цена</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стальные</w:t>
      </w:r>
      <w:r>
        <w:rPr>
          <w:rFonts w:ascii="Times New Roman" w:hAnsi="Times New Roman"/>
          <w:sz w:val="28"/>
          <w:szCs w:val="28"/>
        </w:rPr>
        <w:t xml:space="preserve"> </w:t>
      </w:r>
      <w:r w:rsidRPr="006B68A5">
        <w:rPr>
          <w:rFonts w:ascii="Times New Roman" w:hAnsi="Times New Roman"/>
          <w:sz w:val="28"/>
          <w:szCs w:val="28"/>
        </w:rPr>
        <w:t>заготовки</w:t>
      </w:r>
      <w:r>
        <w:rPr>
          <w:rFonts w:ascii="Times New Roman" w:hAnsi="Times New Roman"/>
          <w:sz w:val="28"/>
          <w:szCs w:val="28"/>
        </w:rPr>
        <w:t xml:space="preserve"> </w:t>
      </w:r>
      <w:r w:rsidRPr="006B68A5">
        <w:rPr>
          <w:rFonts w:ascii="Times New Roman" w:hAnsi="Times New Roman"/>
          <w:sz w:val="28"/>
          <w:szCs w:val="28"/>
        </w:rPr>
        <w:t>с</w:t>
      </w:r>
      <w:r>
        <w:rPr>
          <w:rFonts w:ascii="Times New Roman" w:hAnsi="Times New Roman"/>
          <w:sz w:val="28"/>
          <w:szCs w:val="28"/>
        </w:rPr>
        <w:t xml:space="preserve"> </w:t>
      </w:r>
      <w:r w:rsidRPr="006B68A5">
        <w:rPr>
          <w:rFonts w:ascii="Times New Roman" w:hAnsi="Times New Roman"/>
          <w:sz w:val="28"/>
          <w:szCs w:val="28"/>
        </w:rPr>
        <w:t>3месячной</w:t>
      </w:r>
      <w:r>
        <w:rPr>
          <w:rFonts w:ascii="Times New Roman" w:hAnsi="Times New Roman"/>
          <w:sz w:val="28"/>
          <w:szCs w:val="28"/>
        </w:rPr>
        <w:t xml:space="preserve"> поставкой </w:t>
      </w:r>
      <w:r w:rsidRPr="006B68A5">
        <w:rPr>
          <w:rFonts w:ascii="Times New Roman" w:hAnsi="Times New Roman"/>
          <w:sz w:val="28"/>
          <w:szCs w:val="28"/>
        </w:rPr>
        <w:t>за</w:t>
      </w:r>
      <w:r>
        <w:rPr>
          <w:rFonts w:ascii="Times New Roman" w:hAnsi="Times New Roman"/>
          <w:sz w:val="28"/>
          <w:szCs w:val="28"/>
        </w:rPr>
        <w:t xml:space="preserve"> </w:t>
      </w:r>
      <w:r w:rsidRPr="006B68A5">
        <w:rPr>
          <w:rFonts w:ascii="Times New Roman" w:hAnsi="Times New Roman"/>
          <w:sz w:val="28"/>
          <w:szCs w:val="28"/>
        </w:rPr>
        <w:t>май</w:t>
      </w:r>
      <w:r>
        <w:rPr>
          <w:rFonts w:ascii="Times New Roman" w:hAnsi="Times New Roman"/>
          <w:sz w:val="28"/>
          <w:szCs w:val="28"/>
        </w:rPr>
        <w:t xml:space="preserve"> </w:t>
      </w:r>
      <w:r w:rsidRPr="006B68A5">
        <w:rPr>
          <w:rFonts w:ascii="Times New Roman" w:hAnsi="Times New Roman"/>
          <w:sz w:val="28"/>
          <w:szCs w:val="28"/>
        </w:rPr>
        <w:t>2015</w:t>
      </w:r>
      <w:r>
        <w:rPr>
          <w:rFonts w:ascii="Times New Roman" w:hAnsi="Times New Roman"/>
          <w:sz w:val="28"/>
          <w:szCs w:val="28"/>
        </w:rPr>
        <w:t xml:space="preserve"> </w:t>
      </w:r>
      <w:r w:rsidRPr="006B68A5">
        <w:rPr>
          <w:rFonts w:ascii="Times New Roman" w:hAnsi="Times New Roman"/>
          <w:sz w:val="28"/>
          <w:szCs w:val="28"/>
        </w:rPr>
        <w:t>года</w:t>
      </w:r>
      <w:r>
        <w:rPr>
          <w:rFonts w:ascii="Times New Roman" w:hAnsi="Times New Roman"/>
          <w:sz w:val="28"/>
          <w:szCs w:val="28"/>
        </w:rPr>
        <w:t xml:space="preserve"> </w:t>
      </w:r>
      <w:r w:rsidRPr="006B68A5">
        <w:rPr>
          <w:rFonts w:ascii="Times New Roman" w:hAnsi="Times New Roman"/>
          <w:sz w:val="28"/>
          <w:szCs w:val="28"/>
        </w:rPr>
        <w:t>снизилась</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4,8%</w:t>
      </w:r>
      <w:r>
        <w:rPr>
          <w:rFonts w:ascii="Times New Roman" w:hAnsi="Times New Roman"/>
          <w:sz w:val="28"/>
          <w:szCs w:val="28"/>
        </w:rPr>
        <w:t xml:space="preserve"> </w:t>
      </w:r>
      <w:r w:rsidRPr="006B68A5">
        <w:rPr>
          <w:rFonts w:ascii="Times New Roman" w:hAnsi="Times New Roman"/>
          <w:sz w:val="28"/>
          <w:szCs w:val="28"/>
        </w:rPr>
        <w:t>до</w:t>
      </w:r>
      <w:r>
        <w:rPr>
          <w:rFonts w:ascii="Times New Roman" w:hAnsi="Times New Roman"/>
          <w:sz w:val="28"/>
          <w:szCs w:val="28"/>
        </w:rPr>
        <w:t xml:space="preserve"> </w:t>
      </w:r>
      <w:r w:rsidRPr="006B68A5">
        <w:rPr>
          <w:rFonts w:ascii="Times New Roman" w:hAnsi="Times New Roman"/>
          <w:sz w:val="28"/>
          <w:szCs w:val="28"/>
        </w:rPr>
        <w:t>$295</w:t>
      </w:r>
      <w:r>
        <w:rPr>
          <w:rFonts w:ascii="Times New Roman" w:hAnsi="Times New Roman"/>
          <w:sz w:val="28"/>
          <w:szCs w:val="28"/>
        </w:rPr>
        <w:t xml:space="preserve"> </w:t>
      </w:r>
      <w:r w:rsidRPr="006B68A5">
        <w:rPr>
          <w:rFonts w:ascii="Times New Roman" w:hAnsi="Times New Roman"/>
          <w:sz w:val="28"/>
          <w:szCs w:val="28"/>
        </w:rPr>
        <w:t>за</w:t>
      </w:r>
      <w:r>
        <w:rPr>
          <w:rFonts w:ascii="Times New Roman" w:hAnsi="Times New Roman"/>
          <w:sz w:val="28"/>
          <w:szCs w:val="28"/>
        </w:rPr>
        <w:t xml:space="preserve"> </w:t>
      </w:r>
      <w:r w:rsidRPr="006B68A5">
        <w:rPr>
          <w:rFonts w:ascii="Times New Roman" w:hAnsi="Times New Roman"/>
          <w:sz w:val="28"/>
          <w:szCs w:val="28"/>
        </w:rPr>
        <w:t>т</w:t>
      </w:r>
      <w:r>
        <w:rPr>
          <w:rFonts w:ascii="Times New Roman" w:hAnsi="Times New Roman"/>
          <w:sz w:val="28"/>
          <w:szCs w:val="28"/>
        </w:rPr>
        <w:t xml:space="preserve">онну </w:t>
      </w:r>
      <w:r w:rsidRPr="006B68A5">
        <w:rPr>
          <w:rFonts w:ascii="Times New Roman" w:hAnsi="Times New Roman"/>
          <w:sz w:val="28"/>
          <w:szCs w:val="28"/>
        </w:rPr>
        <w:t>по</w:t>
      </w:r>
      <w:r>
        <w:rPr>
          <w:rFonts w:ascii="Times New Roman" w:hAnsi="Times New Roman"/>
          <w:sz w:val="28"/>
          <w:szCs w:val="28"/>
        </w:rPr>
        <w:t xml:space="preserve"> </w:t>
      </w:r>
      <w:r w:rsidRPr="006B68A5">
        <w:rPr>
          <w:rFonts w:ascii="Times New Roman" w:hAnsi="Times New Roman"/>
          <w:sz w:val="28"/>
          <w:szCs w:val="28"/>
        </w:rPr>
        <w:t>сравнению</w:t>
      </w:r>
      <w:r>
        <w:rPr>
          <w:rFonts w:ascii="Times New Roman" w:hAnsi="Times New Roman"/>
          <w:sz w:val="28"/>
          <w:szCs w:val="28"/>
        </w:rPr>
        <w:t xml:space="preserve"> </w:t>
      </w:r>
      <w:r w:rsidRPr="006B68A5">
        <w:rPr>
          <w:rFonts w:ascii="Times New Roman" w:hAnsi="Times New Roman"/>
          <w:sz w:val="28"/>
          <w:szCs w:val="28"/>
        </w:rPr>
        <w:t>с</w:t>
      </w:r>
      <w:r>
        <w:rPr>
          <w:rFonts w:ascii="Times New Roman" w:hAnsi="Times New Roman"/>
          <w:sz w:val="28"/>
          <w:szCs w:val="28"/>
        </w:rPr>
        <w:t xml:space="preserve"> </w:t>
      </w:r>
      <w:r w:rsidRPr="006B68A5">
        <w:rPr>
          <w:rFonts w:ascii="Times New Roman" w:hAnsi="Times New Roman"/>
          <w:sz w:val="28"/>
          <w:szCs w:val="28"/>
        </w:rPr>
        <w:t>предыдущим</w:t>
      </w:r>
      <w:r>
        <w:rPr>
          <w:rFonts w:ascii="Times New Roman" w:hAnsi="Times New Roman"/>
          <w:sz w:val="28"/>
          <w:szCs w:val="28"/>
        </w:rPr>
        <w:t xml:space="preserve"> </w:t>
      </w:r>
      <w:r w:rsidRPr="006B68A5">
        <w:rPr>
          <w:rFonts w:ascii="Times New Roman" w:hAnsi="Times New Roman"/>
          <w:sz w:val="28"/>
          <w:szCs w:val="28"/>
        </w:rPr>
        <w:t>месяцем.</w:t>
      </w:r>
      <w:r>
        <w:rPr>
          <w:rFonts w:ascii="Times New Roman" w:hAnsi="Times New Roman"/>
          <w:sz w:val="28"/>
          <w:szCs w:val="28"/>
        </w:rPr>
        <w:t xml:space="preserve"> </w:t>
      </w:r>
      <w:r w:rsidRPr="006B68A5">
        <w:rPr>
          <w:rFonts w:ascii="Times New Roman" w:hAnsi="Times New Roman"/>
          <w:sz w:val="28"/>
          <w:szCs w:val="28"/>
        </w:rPr>
        <w:t>В</w:t>
      </w:r>
      <w:r>
        <w:rPr>
          <w:rFonts w:ascii="Times New Roman" w:hAnsi="Times New Roman"/>
          <w:sz w:val="28"/>
          <w:szCs w:val="28"/>
        </w:rPr>
        <w:t xml:space="preserve"> </w:t>
      </w:r>
      <w:r w:rsidRPr="006B68A5">
        <w:rPr>
          <w:rFonts w:ascii="Times New Roman" w:hAnsi="Times New Roman"/>
          <w:sz w:val="28"/>
          <w:szCs w:val="28"/>
        </w:rPr>
        <w:t>первую</w:t>
      </w:r>
      <w:r>
        <w:rPr>
          <w:rFonts w:ascii="Times New Roman" w:hAnsi="Times New Roman"/>
          <w:sz w:val="28"/>
          <w:szCs w:val="28"/>
        </w:rPr>
        <w:t xml:space="preserve"> </w:t>
      </w:r>
      <w:r w:rsidRPr="006B68A5">
        <w:rPr>
          <w:rFonts w:ascii="Times New Roman" w:hAnsi="Times New Roman"/>
          <w:sz w:val="28"/>
          <w:szCs w:val="28"/>
        </w:rPr>
        <w:t>очередь</w:t>
      </w:r>
      <w:r>
        <w:rPr>
          <w:rFonts w:ascii="Times New Roman" w:hAnsi="Times New Roman"/>
          <w:sz w:val="28"/>
          <w:szCs w:val="28"/>
        </w:rPr>
        <w:t xml:space="preserve"> </w:t>
      </w:r>
      <w:r w:rsidRPr="006B68A5">
        <w:rPr>
          <w:rFonts w:ascii="Times New Roman" w:hAnsi="Times New Roman"/>
          <w:sz w:val="28"/>
          <w:szCs w:val="28"/>
        </w:rPr>
        <w:t>дешевеют</w:t>
      </w:r>
      <w:r>
        <w:rPr>
          <w:rFonts w:ascii="Times New Roman" w:hAnsi="Times New Roman"/>
          <w:sz w:val="28"/>
          <w:szCs w:val="28"/>
        </w:rPr>
        <w:t xml:space="preserve"> </w:t>
      </w:r>
      <w:r w:rsidRPr="006B68A5">
        <w:rPr>
          <w:rFonts w:ascii="Times New Roman" w:hAnsi="Times New Roman"/>
          <w:sz w:val="28"/>
          <w:szCs w:val="28"/>
        </w:rPr>
        <w:t>полуфабрикаты</w:t>
      </w:r>
      <w:r>
        <w:rPr>
          <w:rFonts w:ascii="Times New Roman" w:hAnsi="Times New Roman"/>
          <w:sz w:val="28"/>
          <w:szCs w:val="28"/>
        </w:rPr>
        <w:t xml:space="preserve"> </w:t>
      </w:r>
      <w:r w:rsidRPr="006B68A5">
        <w:rPr>
          <w:rFonts w:ascii="Times New Roman" w:hAnsi="Times New Roman"/>
          <w:sz w:val="28"/>
          <w:szCs w:val="28"/>
        </w:rPr>
        <w:t>из-</w:t>
      </w:r>
      <w:r>
        <w:rPr>
          <w:rFonts w:ascii="Times New Roman" w:hAnsi="Times New Roman"/>
          <w:sz w:val="28"/>
          <w:szCs w:val="28"/>
        </w:rPr>
        <w:t>з</w:t>
      </w:r>
      <w:r w:rsidRPr="006B68A5">
        <w:rPr>
          <w:rFonts w:ascii="Times New Roman" w:hAnsi="Times New Roman"/>
          <w:sz w:val="28"/>
          <w:szCs w:val="28"/>
        </w:rPr>
        <w:t>а</w:t>
      </w:r>
      <w:r>
        <w:rPr>
          <w:rFonts w:ascii="Times New Roman" w:hAnsi="Times New Roman"/>
          <w:sz w:val="28"/>
          <w:szCs w:val="28"/>
        </w:rPr>
        <w:t xml:space="preserve"> </w:t>
      </w:r>
      <w:r w:rsidRPr="006B68A5">
        <w:rPr>
          <w:rFonts w:ascii="Times New Roman" w:hAnsi="Times New Roman"/>
          <w:sz w:val="28"/>
          <w:szCs w:val="28"/>
        </w:rPr>
        <w:t>снижения</w:t>
      </w:r>
      <w:r>
        <w:rPr>
          <w:rFonts w:ascii="Times New Roman" w:hAnsi="Times New Roman"/>
          <w:sz w:val="28"/>
          <w:szCs w:val="28"/>
        </w:rPr>
        <w:t xml:space="preserve"> </w:t>
      </w:r>
      <w:r w:rsidRPr="006B68A5">
        <w:rPr>
          <w:rFonts w:ascii="Times New Roman" w:hAnsi="Times New Roman"/>
          <w:sz w:val="28"/>
          <w:szCs w:val="28"/>
        </w:rPr>
        <w:t>цен</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железную</w:t>
      </w:r>
      <w:r>
        <w:rPr>
          <w:rFonts w:ascii="Times New Roman" w:hAnsi="Times New Roman"/>
          <w:sz w:val="28"/>
          <w:szCs w:val="28"/>
        </w:rPr>
        <w:t xml:space="preserve"> </w:t>
      </w:r>
      <w:r w:rsidRPr="006B68A5">
        <w:rPr>
          <w:rFonts w:ascii="Times New Roman" w:hAnsi="Times New Roman"/>
          <w:sz w:val="28"/>
          <w:szCs w:val="28"/>
        </w:rPr>
        <w:t>руду.</w:t>
      </w:r>
      <w:r>
        <w:rPr>
          <w:rFonts w:ascii="Times New Roman" w:hAnsi="Times New Roman"/>
          <w:sz w:val="28"/>
          <w:szCs w:val="28"/>
        </w:rPr>
        <w:t xml:space="preserve"> </w:t>
      </w:r>
      <w:r w:rsidRPr="006B68A5">
        <w:rPr>
          <w:rFonts w:ascii="Times New Roman" w:hAnsi="Times New Roman"/>
          <w:sz w:val="28"/>
          <w:szCs w:val="28"/>
        </w:rPr>
        <w:t>Хотя</w:t>
      </w:r>
      <w:r>
        <w:rPr>
          <w:rFonts w:ascii="Times New Roman" w:hAnsi="Times New Roman"/>
          <w:sz w:val="28"/>
          <w:szCs w:val="28"/>
        </w:rPr>
        <w:t xml:space="preserve"> </w:t>
      </w:r>
      <w:r w:rsidRPr="006B68A5">
        <w:rPr>
          <w:rFonts w:ascii="Times New Roman" w:hAnsi="Times New Roman"/>
          <w:sz w:val="28"/>
          <w:szCs w:val="28"/>
        </w:rPr>
        <w:t>недавнее</w:t>
      </w:r>
      <w:r>
        <w:rPr>
          <w:rFonts w:ascii="Times New Roman" w:hAnsi="Times New Roman"/>
          <w:sz w:val="28"/>
          <w:szCs w:val="28"/>
        </w:rPr>
        <w:t xml:space="preserve"> </w:t>
      </w:r>
      <w:r w:rsidRPr="006B68A5">
        <w:rPr>
          <w:rFonts w:ascii="Times New Roman" w:hAnsi="Times New Roman"/>
          <w:sz w:val="28"/>
          <w:szCs w:val="28"/>
        </w:rPr>
        <w:t>подорожание</w:t>
      </w:r>
      <w:r>
        <w:rPr>
          <w:rFonts w:ascii="Times New Roman" w:hAnsi="Times New Roman"/>
          <w:sz w:val="28"/>
          <w:szCs w:val="28"/>
        </w:rPr>
        <w:t xml:space="preserve"> </w:t>
      </w:r>
      <w:r w:rsidRPr="006B68A5">
        <w:rPr>
          <w:rFonts w:ascii="Times New Roman" w:hAnsi="Times New Roman"/>
          <w:sz w:val="28"/>
          <w:szCs w:val="28"/>
        </w:rPr>
        <w:t>железной</w:t>
      </w:r>
      <w:r>
        <w:rPr>
          <w:rFonts w:ascii="Times New Roman" w:hAnsi="Times New Roman"/>
          <w:sz w:val="28"/>
          <w:szCs w:val="28"/>
        </w:rPr>
        <w:t xml:space="preserve"> </w:t>
      </w:r>
      <w:r w:rsidRPr="006B68A5">
        <w:rPr>
          <w:rFonts w:ascii="Times New Roman" w:hAnsi="Times New Roman"/>
          <w:sz w:val="28"/>
          <w:szCs w:val="28"/>
        </w:rPr>
        <w:t>руды</w:t>
      </w:r>
      <w:r>
        <w:rPr>
          <w:rFonts w:ascii="Times New Roman" w:hAnsi="Times New Roman"/>
          <w:sz w:val="28"/>
          <w:szCs w:val="28"/>
        </w:rPr>
        <w:t xml:space="preserve"> </w:t>
      </w:r>
      <w:r w:rsidRPr="006B68A5">
        <w:rPr>
          <w:rFonts w:ascii="Times New Roman" w:hAnsi="Times New Roman"/>
          <w:sz w:val="28"/>
          <w:szCs w:val="28"/>
        </w:rPr>
        <w:t>не</w:t>
      </w:r>
      <w:r>
        <w:rPr>
          <w:rFonts w:ascii="Times New Roman" w:hAnsi="Times New Roman"/>
          <w:sz w:val="28"/>
          <w:szCs w:val="28"/>
        </w:rPr>
        <w:t xml:space="preserve"> </w:t>
      </w:r>
      <w:r w:rsidRPr="006B68A5">
        <w:rPr>
          <w:rFonts w:ascii="Times New Roman" w:hAnsi="Times New Roman"/>
          <w:sz w:val="28"/>
          <w:szCs w:val="28"/>
        </w:rPr>
        <w:t>способствовало</w:t>
      </w:r>
      <w:r>
        <w:rPr>
          <w:rFonts w:ascii="Times New Roman" w:hAnsi="Times New Roman"/>
          <w:sz w:val="28"/>
          <w:szCs w:val="28"/>
        </w:rPr>
        <w:t xml:space="preserve"> </w:t>
      </w:r>
      <w:r w:rsidRPr="006B68A5">
        <w:rPr>
          <w:rFonts w:ascii="Times New Roman" w:hAnsi="Times New Roman"/>
          <w:sz w:val="28"/>
          <w:szCs w:val="28"/>
        </w:rPr>
        <w:t>увеличению</w:t>
      </w:r>
      <w:r>
        <w:rPr>
          <w:rFonts w:ascii="Times New Roman" w:hAnsi="Times New Roman"/>
          <w:sz w:val="28"/>
          <w:szCs w:val="28"/>
        </w:rPr>
        <w:t xml:space="preserve"> </w:t>
      </w:r>
      <w:r w:rsidRPr="006B68A5">
        <w:rPr>
          <w:rFonts w:ascii="Times New Roman" w:hAnsi="Times New Roman"/>
          <w:sz w:val="28"/>
          <w:szCs w:val="28"/>
        </w:rPr>
        <w:t>цены</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сталь.</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последних</w:t>
      </w:r>
      <w:r>
        <w:rPr>
          <w:rFonts w:ascii="Times New Roman" w:hAnsi="Times New Roman"/>
          <w:sz w:val="28"/>
          <w:szCs w:val="28"/>
        </w:rPr>
        <w:t xml:space="preserve"> </w:t>
      </w:r>
      <w:r w:rsidRPr="006B68A5">
        <w:rPr>
          <w:rFonts w:ascii="Times New Roman" w:hAnsi="Times New Roman"/>
          <w:sz w:val="28"/>
          <w:szCs w:val="28"/>
        </w:rPr>
        <w:t>торгах</w:t>
      </w:r>
      <w:r>
        <w:rPr>
          <w:rFonts w:ascii="Times New Roman" w:hAnsi="Times New Roman"/>
          <w:sz w:val="28"/>
          <w:szCs w:val="28"/>
        </w:rPr>
        <w:t xml:space="preserve"> </w:t>
      </w:r>
      <w:r w:rsidRPr="006B68A5">
        <w:rPr>
          <w:rFonts w:ascii="Times New Roman" w:hAnsi="Times New Roman"/>
          <w:sz w:val="28"/>
          <w:szCs w:val="28"/>
        </w:rPr>
        <w:t>цена</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стальную</w:t>
      </w:r>
      <w:r>
        <w:rPr>
          <w:rFonts w:ascii="Times New Roman" w:hAnsi="Times New Roman"/>
          <w:sz w:val="28"/>
          <w:szCs w:val="28"/>
        </w:rPr>
        <w:t xml:space="preserve"> </w:t>
      </w:r>
      <w:r w:rsidRPr="006B68A5">
        <w:rPr>
          <w:rFonts w:ascii="Times New Roman" w:hAnsi="Times New Roman"/>
          <w:sz w:val="28"/>
          <w:szCs w:val="28"/>
        </w:rPr>
        <w:t>заготовку</w:t>
      </w:r>
      <w:r>
        <w:rPr>
          <w:rFonts w:ascii="Times New Roman" w:hAnsi="Times New Roman"/>
          <w:sz w:val="28"/>
          <w:szCs w:val="28"/>
        </w:rPr>
        <w:t xml:space="preserve"> </w:t>
      </w:r>
      <w:r w:rsidRPr="006B68A5">
        <w:rPr>
          <w:rFonts w:ascii="Times New Roman" w:hAnsi="Times New Roman"/>
          <w:sz w:val="28"/>
          <w:szCs w:val="28"/>
        </w:rPr>
        <w:t>упала</w:t>
      </w:r>
      <w:r>
        <w:rPr>
          <w:rFonts w:ascii="Times New Roman" w:hAnsi="Times New Roman"/>
          <w:sz w:val="28"/>
          <w:szCs w:val="28"/>
        </w:rPr>
        <w:t xml:space="preserve"> </w:t>
      </w:r>
      <w:r w:rsidRPr="006B68A5">
        <w:rPr>
          <w:rFonts w:ascii="Times New Roman" w:hAnsi="Times New Roman"/>
          <w:sz w:val="28"/>
          <w:szCs w:val="28"/>
        </w:rPr>
        <w:t>до</w:t>
      </w:r>
      <w:r>
        <w:rPr>
          <w:rFonts w:ascii="Times New Roman" w:hAnsi="Times New Roman"/>
          <w:sz w:val="28"/>
          <w:szCs w:val="28"/>
        </w:rPr>
        <w:t xml:space="preserve"> </w:t>
      </w:r>
      <w:r w:rsidRPr="006B68A5">
        <w:rPr>
          <w:rFonts w:ascii="Times New Roman" w:hAnsi="Times New Roman"/>
          <w:sz w:val="28"/>
          <w:szCs w:val="28"/>
        </w:rPr>
        <w:t>$140</w:t>
      </w:r>
      <w:r>
        <w:rPr>
          <w:rFonts w:ascii="Times New Roman" w:hAnsi="Times New Roman"/>
          <w:sz w:val="28"/>
          <w:szCs w:val="28"/>
        </w:rPr>
        <w:t xml:space="preserve"> </w:t>
      </w:r>
      <w:r w:rsidRPr="006B68A5">
        <w:rPr>
          <w:rFonts w:ascii="Times New Roman" w:hAnsi="Times New Roman"/>
          <w:sz w:val="28"/>
          <w:szCs w:val="28"/>
        </w:rPr>
        <w:t>за</w:t>
      </w:r>
      <w:r>
        <w:rPr>
          <w:rFonts w:ascii="Times New Roman" w:hAnsi="Times New Roman"/>
          <w:sz w:val="28"/>
          <w:szCs w:val="28"/>
        </w:rPr>
        <w:t xml:space="preserve"> </w:t>
      </w:r>
      <w:r w:rsidRPr="006B68A5">
        <w:rPr>
          <w:rFonts w:ascii="Times New Roman" w:hAnsi="Times New Roman"/>
          <w:sz w:val="28"/>
          <w:szCs w:val="28"/>
        </w:rPr>
        <w:t>т</w:t>
      </w:r>
      <w:r>
        <w:rPr>
          <w:rFonts w:ascii="Times New Roman" w:hAnsi="Times New Roman"/>
          <w:sz w:val="28"/>
          <w:szCs w:val="28"/>
        </w:rPr>
        <w:t>онну</w:t>
      </w:r>
      <w:r w:rsidRPr="006B68A5">
        <w:rPr>
          <w:rFonts w:ascii="Times New Roman" w:hAnsi="Times New Roman"/>
          <w:sz w:val="28"/>
          <w:szCs w:val="28"/>
        </w:rPr>
        <w:t>.</w:t>
      </w:r>
      <w:r>
        <w:rPr>
          <w:rFonts w:ascii="Times New Roman" w:hAnsi="Times New Roman"/>
          <w:sz w:val="28"/>
          <w:szCs w:val="28"/>
        </w:rPr>
        <w:t xml:space="preserve"> </w:t>
      </w:r>
      <w:r w:rsidRPr="006B68A5">
        <w:rPr>
          <w:rFonts w:ascii="Times New Roman" w:hAnsi="Times New Roman"/>
          <w:sz w:val="28"/>
          <w:szCs w:val="28"/>
        </w:rPr>
        <w:t>Снижение</w:t>
      </w:r>
      <w:r>
        <w:rPr>
          <w:rFonts w:ascii="Times New Roman" w:hAnsi="Times New Roman"/>
          <w:sz w:val="28"/>
          <w:szCs w:val="28"/>
        </w:rPr>
        <w:t xml:space="preserve"> </w:t>
      </w:r>
      <w:r w:rsidRPr="006B68A5">
        <w:rPr>
          <w:rFonts w:ascii="Times New Roman" w:hAnsi="Times New Roman"/>
          <w:sz w:val="28"/>
          <w:szCs w:val="28"/>
        </w:rPr>
        <w:t>котировок</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заготовку</w:t>
      </w:r>
      <w:r>
        <w:rPr>
          <w:rFonts w:ascii="Times New Roman" w:hAnsi="Times New Roman"/>
          <w:sz w:val="28"/>
          <w:szCs w:val="28"/>
        </w:rPr>
        <w:t xml:space="preserve"> </w:t>
      </w:r>
      <w:r w:rsidRPr="006B68A5">
        <w:rPr>
          <w:rFonts w:ascii="Times New Roman" w:hAnsi="Times New Roman"/>
          <w:sz w:val="28"/>
          <w:szCs w:val="28"/>
        </w:rPr>
        <w:t>объясняется,</w:t>
      </w:r>
      <w:r>
        <w:rPr>
          <w:rFonts w:ascii="Times New Roman" w:hAnsi="Times New Roman"/>
          <w:sz w:val="28"/>
          <w:szCs w:val="28"/>
        </w:rPr>
        <w:t xml:space="preserve"> </w:t>
      </w:r>
      <w:r w:rsidRPr="006B68A5">
        <w:rPr>
          <w:rFonts w:ascii="Times New Roman" w:hAnsi="Times New Roman"/>
          <w:sz w:val="28"/>
          <w:szCs w:val="28"/>
        </w:rPr>
        <w:t>прежде</w:t>
      </w:r>
      <w:r>
        <w:rPr>
          <w:rFonts w:ascii="Times New Roman" w:hAnsi="Times New Roman"/>
          <w:sz w:val="28"/>
          <w:szCs w:val="28"/>
        </w:rPr>
        <w:t xml:space="preserve"> </w:t>
      </w:r>
      <w:r w:rsidRPr="006B68A5">
        <w:rPr>
          <w:rFonts w:ascii="Times New Roman" w:hAnsi="Times New Roman"/>
          <w:sz w:val="28"/>
          <w:szCs w:val="28"/>
        </w:rPr>
        <w:t>всего,</w:t>
      </w:r>
      <w:r>
        <w:rPr>
          <w:rFonts w:ascii="Times New Roman" w:hAnsi="Times New Roman"/>
          <w:sz w:val="28"/>
          <w:szCs w:val="28"/>
        </w:rPr>
        <w:t xml:space="preserve"> </w:t>
      </w:r>
      <w:r w:rsidRPr="006B68A5">
        <w:rPr>
          <w:rFonts w:ascii="Times New Roman" w:hAnsi="Times New Roman"/>
          <w:sz w:val="28"/>
          <w:szCs w:val="28"/>
        </w:rPr>
        <w:t>удешевлением</w:t>
      </w:r>
      <w:r>
        <w:rPr>
          <w:rFonts w:ascii="Times New Roman" w:hAnsi="Times New Roman"/>
          <w:sz w:val="28"/>
          <w:szCs w:val="28"/>
        </w:rPr>
        <w:t xml:space="preserve"> </w:t>
      </w:r>
      <w:r w:rsidRPr="006B68A5">
        <w:rPr>
          <w:rFonts w:ascii="Times New Roman" w:hAnsi="Times New Roman"/>
          <w:sz w:val="28"/>
          <w:szCs w:val="28"/>
        </w:rPr>
        <w:t>металлолома</w:t>
      </w:r>
      <w:r>
        <w:rPr>
          <w:rFonts w:ascii="Times New Roman" w:hAnsi="Times New Roman"/>
          <w:sz w:val="28"/>
          <w:szCs w:val="28"/>
        </w:rPr>
        <w:t xml:space="preserve"> </w:t>
      </w:r>
      <w:r w:rsidRPr="006B68A5">
        <w:rPr>
          <w:rFonts w:ascii="Times New Roman" w:hAnsi="Times New Roman"/>
          <w:sz w:val="28"/>
          <w:szCs w:val="28"/>
        </w:rPr>
        <w:t>в</w:t>
      </w:r>
      <w:r>
        <w:rPr>
          <w:rFonts w:ascii="Times New Roman" w:hAnsi="Times New Roman"/>
          <w:sz w:val="28"/>
          <w:szCs w:val="28"/>
        </w:rPr>
        <w:t xml:space="preserve"> </w:t>
      </w:r>
      <w:r w:rsidRPr="006B68A5">
        <w:rPr>
          <w:rFonts w:ascii="Times New Roman" w:hAnsi="Times New Roman"/>
          <w:sz w:val="28"/>
          <w:szCs w:val="28"/>
        </w:rPr>
        <w:t>Турции,</w:t>
      </w:r>
      <w:r>
        <w:rPr>
          <w:rFonts w:ascii="Times New Roman" w:hAnsi="Times New Roman"/>
          <w:sz w:val="28"/>
          <w:szCs w:val="28"/>
        </w:rPr>
        <w:t xml:space="preserve"> </w:t>
      </w:r>
      <w:r w:rsidRPr="006B68A5">
        <w:rPr>
          <w:rFonts w:ascii="Times New Roman" w:hAnsi="Times New Roman"/>
          <w:sz w:val="28"/>
          <w:szCs w:val="28"/>
        </w:rPr>
        <w:t>а</w:t>
      </w:r>
      <w:r>
        <w:rPr>
          <w:rFonts w:ascii="Times New Roman" w:hAnsi="Times New Roman"/>
          <w:sz w:val="28"/>
          <w:szCs w:val="28"/>
        </w:rPr>
        <w:t xml:space="preserve"> </w:t>
      </w:r>
      <w:r w:rsidRPr="006B68A5">
        <w:rPr>
          <w:rFonts w:ascii="Times New Roman" w:hAnsi="Times New Roman"/>
          <w:sz w:val="28"/>
          <w:szCs w:val="28"/>
        </w:rPr>
        <w:t>также</w:t>
      </w:r>
      <w:r>
        <w:rPr>
          <w:rFonts w:ascii="Times New Roman" w:hAnsi="Times New Roman"/>
          <w:sz w:val="28"/>
          <w:szCs w:val="28"/>
        </w:rPr>
        <w:t xml:space="preserve"> </w:t>
      </w:r>
      <w:r w:rsidRPr="006B68A5">
        <w:rPr>
          <w:rFonts w:ascii="Times New Roman" w:hAnsi="Times New Roman"/>
          <w:sz w:val="28"/>
          <w:szCs w:val="28"/>
        </w:rPr>
        <w:t>неблагоприятной</w:t>
      </w:r>
      <w:r>
        <w:rPr>
          <w:rFonts w:ascii="Times New Roman" w:hAnsi="Times New Roman"/>
          <w:sz w:val="28"/>
          <w:szCs w:val="28"/>
        </w:rPr>
        <w:t xml:space="preserve"> </w:t>
      </w:r>
      <w:r w:rsidRPr="006B68A5">
        <w:rPr>
          <w:rFonts w:ascii="Times New Roman" w:hAnsi="Times New Roman"/>
          <w:sz w:val="28"/>
          <w:szCs w:val="28"/>
        </w:rPr>
        <w:t>конъюнктурой</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китайском</w:t>
      </w:r>
      <w:r>
        <w:rPr>
          <w:rFonts w:ascii="Times New Roman" w:hAnsi="Times New Roman"/>
          <w:sz w:val="28"/>
          <w:szCs w:val="28"/>
        </w:rPr>
        <w:t xml:space="preserve"> </w:t>
      </w:r>
      <w:r w:rsidRPr="006B68A5">
        <w:rPr>
          <w:rFonts w:ascii="Times New Roman" w:hAnsi="Times New Roman"/>
          <w:sz w:val="28"/>
          <w:szCs w:val="28"/>
        </w:rPr>
        <w:t>рынке</w:t>
      </w:r>
      <w:r>
        <w:rPr>
          <w:rFonts w:ascii="Times New Roman" w:hAnsi="Times New Roman"/>
          <w:sz w:val="28"/>
          <w:szCs w:val="28"/>
        </w:rPr>
        <w:t xml:space="preserve"> </w:t>
      </w:r>
      <w:r w:rsidRPr="006B68A5">
        <w:rPr>
          <w:rFonts w:ascii="Times New Roman" w:hAnsi="Times New Roman"/>
          <w:sz w:val="28"/>
          <w:szCs w:val="28"/>
        </w:rPr>
        <w:t>проката.</w:t>
      </w:r>
      <w:r>
        <w:rPr>
          <w:rFonts w:ascii="Times New Roman" w:hAnsi="Times New Roman"/>
          <w:sz w:val="28"/>
          <w:szCs w:val="28"/>
        </w:rPr>
        <w:t xml:space="preserve"> </w:t>
      </w:r>
      <w:r w:rsidRPr="006B68A5">
        <w:rPr>
          <w:rFonts w:ascii="Times New Roman" w:hAnsi="Times New Roman"/>
          <w:sz w:val="28"/>
          <w:szCs w:val="28"/>
        </w:rPr>
        <w:t>По</w:t>
      </w:r>
      <w:r>
        <w:rPr>
          <w:rFonts w:ascii="Times New Roman" w:hAnsi="Times New Roman"/>
          <w:sz w:val="28"/>
          <w:szCs w:val="28"/>
        </w:rPr>
        <w:t xml:space="preserve"> </w:t>
      </w:r>
      <w:r w:rsidRPr="006B68A5">
        <w:rPr>
          <w:rFonts w:ascii="Times New Roman" w:hAnsi="Times New Roman"/>
          <w:sz w:val="28"/>
          <w:szCs w:val="28"/>
        </w:rPr>
        <w:t>состоянию</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7</w:t>
      </w:r>
      <w:r>
        <w:rPr>
          <w:rFonts w:ascii="Times New Roman" w:hAnsi="Times New Roman"/>
          <w:sz w:val="28"/>
          <w:szCs w:val="28"/>
        </w:rPr>
        <w:t xml:space="preserve"> </w:t>
      </w:r>
      <w:r w:rsidRPr="006B68A5">
        <w:rPr>
          <w:rFonts w:ascii="Times New Roman" w:hAnsi="Times New Roman"/>
          <w:sz w:val="28"/>
          <w:szCs w:val="28"/>
        </w:rPr>
        <w:t>июня</w:t>
      </w:r>
      <w:r>
        <w:rPr>
          <w:rFonts w:ascii="Times New Roman" w:hAnsi="Times New Roman"/>
          <w:sz w:val="28"/>
          <w:szCs w:val="28"/>
        </w:rPr>
        <w:t xml:space="preserve"> </w:t>
      </w:r>
      <w:r w:rsidRPr="006B68A5">
        <w:rPr>
          <w:rFonts w:ascii="Times New Roman" w:hAnsi="Times New Roman"/>
          <w:sz w:val="28"/>
          <w:szCs w:val="28"/>
        </w:rPr>
        <w:t>2015г.</w:t>
      </w:r>
      <w:r>
        <w:rPr>
          <w:rFonts w:ascii="Times New Roman" w:hAnsi="Times New Roman"/>
          <w:sz w:val="28"/>
          <w:szCs w:val="28"/>
        </w:rPr>
        <w:t xml:space="preserve"> </w:t>
      </w:r>
      <w:r w:rsidRPr="006B68A5">
        <w:rPr>
          <w:rFonts w:ascii="Times New Roman" w:hAnsi="Times New Roman"/>
          <w:sz w:val="28"/>
          <w:szCs w:val="28"/>
        </w:rPr>
        <w:t>цена</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китайский</w:t>
      </w:r>
      <w:r>
        <w:rPr>
          <w:rFonts w:ascii="Times New Roman" w:hAnsi="Times New Roman"/>
          <w:sz w:val="28"/>
          <w:szCs w:val="28"/>
        </w:rPr>
        <w:t xml:space="preserve"> </w:t>
      </w:r>
      <w:r w:rsidRPr="006B68A5">
        <w:rPr>
          <w:rFonts w:ascii="Times New Roman" w:hAnsi="Times New Roman"/>
          <w:sz w:val="28"/>
          <w:szCs w:val="28"/>
        </w:rPr>
        <w:t>толстый</w:t>
      </w:r>
      <w:r>
        <w:rPr>
          <w:rFonts w:ascii="Times New Roman" w:hAnsi="Times New Roman"/>
          <w:sz w:val="28"/>
          <w:szCs w:val="28"/>
        </w:rPr>
        <w:t xml:space="preserve"> </w:t>
      </w:r>
      <w:r w:rsidRPr="006B68A5">
        <w:rPr>
          <w:rFonts w:ascii="Times New Roman" w:hAnsi="Times New Roman"/>
          <w:sz w:val="28"/>
          <w:szCs w:val="28"/>
        </w:rPr>
        <w:t>лист</w:t>
      </w:r>
      <w:r>
        <w:rPr>
          <w:rFonts w:ascii="Times New Roman" w:hAnsi="Times New Roman"/>
          <w:sz w:val="28"/>
          <w:szCs w:val="28"/>
        </w:rPr>
        <w:t xml:space="preserve"> </w:t>
      </w:r>
      <w:r w:rsidRPr="006B68A5">
        <w:rPr>
          <w:rFonts w:ascii="Times New Roman" w:hAnsi="Times New Roman"/>
          <w:sz w:val="28"/>
          <w:szCs w:val="28"/>
        </w:rPr>
        <w:t>составила</w:t>
      </w:r>
      <w:r>
        <w:rPr>
          <w:rFonts w:ascii="Times New Roman" w:hAnsi="Times New Roman"/>
          <w:sz w:val="28"/>
          <w:szCs w:val="28"/>
        </w:rPr>
        <w:t xml:space="preserve"> </w:t>
      </w:r>
      <w:r w:rsidRPr="006B68A5">
        <w:rPr>
          <w:rFonts w:ascii="Times New Roman" w:hAnsi="Times New Roman"/>
          <w:sz w:val="28"/>
          <w:szCs w:val="28"/>
        </w:rPr>
        <w:t>$375</w:t>
      </w:r>
      <w:r>
        <w:rPr>
          <w:rFonts w:ascii="Times New Roman" w:hAnsi="Times New Roman"/>
          <w:sz w:val="28"/>
          <w:szCs w:val="28"/>
        </w:rPr>
        <w:t xml:space="preserve"> </w:t>
      </w:r>
      <w:r w:rsidRPr="006B68A5">
        <w:rPr>
          <w:rFonts w:ascii="Times New Roman" w:hAnsi="Times New Roman"/>
          <w:sz w:val="28"/>
          <w:szCs w:val="28"/>
        </w:rPr>
        <w:t>за</w:t>
      </w:r>
      <w:r>
        <w:rPr>
          <w:rFonts w:ascii="Times New Roman" w:hAnsi="Times New Roman"/>
          <w:sz w:val="28"/>
          <w:szCs w:val="28"/>
        </w:rPr>
        <w:t xml:space="preserve"> </w:t>
      </w:r>
      <w:r w:rsidRPr="006B68A5">
        <w:rPr>
          <w:rFonts w:ascii="Times New Roman" w:hAnsi="Times New Roman"/>
          <w:sz w:val="28"/>
          <w:szCs w:val="28"/>
        </w:rPr>
        <w:t>т</w:t>
      </w:r>
      <w:r>
        <w:rPr>
          <w:rFonts w:ascii="Times New Roman" w:hAnsi="Times New Roman"/>
          <w:sz w:val="28"/>
          <w:szCs w:val="28"/>
        </w:rPr>
        <w:t>онну</w:t>
      </w:r>
      <w:r w:rsidRPr="006B68A5">
        <w:rPr>
          <w:rFonts w:ascii="Times New Roman" w:hAnsi="Times New Roman"/>
          <w:sz w:val="28"/>
          <w:szCs w:val="28"/>
        </w:rPr>
        <w:t>,</w:t>
      </w:r>
      <w:r>
        <w:rPr>
          <w:rFonts w:ascii="Times New Roman" w:hAnsi="Times New Roman"/>
          <w:sz w:val="28"/>
          <w:szCs w:val="28"/>
        </w:rPr>
        <w:t xml:space="preserve"> </w:t>
      </w:r>
      <w:r w:rsidRPr="006B68A5">
        <w:rPr>
          <w:rFonts w:ascii="Times New Roman" w:hAnsi="Times New Roman"/>
          <w:sz w:val="28"/>
          <w:szCs w:val="28"/>
        </w:rPr>
        <w:t>что</w:t>
      </w:r>
      <w:r>
        <w:rPr>
          <w:rFonts w:ascii="Times New Roman" w:hAnsi="Times New Roman"/>
          <w:sz w:val="28"/>
          <w:szCs w:val="28"/>
        </w:rPr>
        <w:t xml:space="preserve"> </w:t>
      </w:r>
      <w:r w:rsidRPr="006B68A5">
        <w:rPr>
          <w:rFonts w:ascii="Times New Roman" w:hAnsi="Times New Roman"/>
          <w:sz w:val="28"/>
          <w:szCs w:val="28"/>
        </w:rPr>
        <w:t>ниже</w:t>
      </w:r>
      <w:r>
        <w:rPr>
          <w:rFonts w:ascii="Times New Roman" w:hAnsi="Times New Roman"/>
          <w:sz w:val="28"/>
          <w:szCs w:val="28"/>
        </w:rPr>
        <w:t xml:space="preserve"> </w:t>
      </w:r>
      <w:r w:rsidRPr="006B68A5">
        <w:rPr>
          <w:rFonts w:ascii="Times New Roman" w:hAnsi="Times New Roman"/>
          <w:sz w:val="28"/>
          <w:szCs w:val="28"/>
        </w:rPr>
        <w:t>на</w:t>
      </w:r>
      <w:r>
        <w:rPr>
          <w:rFonts w:ascii="Times New Roman" w:hAnsi="Times New Roman"/>
          <w:sz w:val="28"/>
          <w:szCs w:val="28"/>
        </w:rPr>
        <w:t xml:space="preserve"> </w:t>
      </w:r>
      <w:r w:rsidRPr="006B68A5">
        <w:rPr>
          <w:rFonts w:ascii="Times New Roman" w:hAnsi="Times New Roman"/>
          <w:sz w:val="28"/>
          <w:szCs w:val="28"/>
        </w:rPr>
        <w:t>2,6%</w:t>
      </w:r>
      <w:r>
        <w:rPr>
          <w:rFonts w:ascii="Times New Roman" w:hAnsi="Times New Roman"/>
          <w:sz w:val="28"/>
          <w:szCs w:val="28"/>
        </w:rPr>
        <w:t xml:space="preserve"> </w:t>
      </w:r>
      <w:r w:rsidRPr="006B68A5">
        <w:rPr>
          <w:rFonts w:ascii="Times New Roman" w:hAnsi="Times New Roman"/>
          <w:sz w:val="28"/>
          <w:szCs w:val="28"/>
        </w:rPr>
        <w:t>в</w:t>
      </w:r>
      <w:r>
        <w:rPr>
          <w:rFonts w:ascii="Times New Roman" w:hAnsi="Times New Roman"/>
          <w:sz w:val="28"/>
          <w:szCs w:val="28"/>
        </w:rPr>
        <w:t xml:space="preserve"> </w:t>
      </w:r>
      <w:r w:rsidRPr="006B68A5">
        <w:rPr>
          <w:rFonts w:ascii="Times New Roman" w:hAnsi="Times New Roman"/>
          <w:sz w:val="28"/>
          <w:szCs w:val="28"/>
        </w:rPr>
        <w:t>сравнении</w:t>
      </w:r>
      <w:r>
        <w:rPr>
          <w:rFonts w:ascii="Times New Roman" w:hAnsi="Times New Roman"/>
          <w:sz w:val="28"/>
          <w:szCs w:val="28"/>
        </w:rPr>
        <w:t xml:space="preserve"> </w:t>
      </w:r>
      <w:r w:rsidRPr="006B68A5">
        <w:rPr>
          <w:rFonts w:ascii="Times New Roman" w:hAnsi="Times New Roman"/>
          <w:sz w:val="28"/>
          <w:szCs w:val="28"/>
        </w:rPr>
        <w:t>с</w:t>
      </w:r>
      <w:r>
        <w:rPr>
          <w:rFonts w:ascii="Times New Roman" w:hAnsi="Times New Roman"/>
          <w:sz w:val="28"/>
          <w:szCs w:val="28"/>
        </w:rPr>
        <w:t xml:space="preserve"> </w:t>
      </w:r>
      <w:r w:rsidRPr="006B68A5">
        <w:rPr>
          <w:rFonts w:ascii="Times New Roman" w:hAnsi="Times New Roman"/>
          <w:sz w:val="28"/>
          <w:szCs w:val="28"/>
        </w:rPr>
        <w:t>последней</w:t>
      </w:r>
      <w:r>
        <w:rPr>
          <w:rFonts w:ascii="Times New Roman" w:hAnsi="Times New Roman"/>
          <w:sz w:val="28"/>
          <w:szCs w:val="28"/>
        </w:rPr>
        <w:t xml:space="preserve"> </w:t>
      </w:r>
      <w:r w:rsidRPr="006B68A5">
        <w:rPr>
          <w:rFonts w:ascii="Times New Roman" w:hAnsi="Times New Roman"/>
          <w:sz w:val="28"/>
          <w:szCs w:val="28"/>
        </w:rPr>
        <w:t>ценой</w:t>
      </w:r>
      <w:r w:rsidR="009F4DAC">
        <w:rPr>
          <w:rFonts w:ascii="Times New Roman" w:hAnsi="Times New Roman"/>
          <w:sz w:val="28"/>
          <w:szCs w:val="28"/>
        </w:rPr>
        <w:t xml:space="preserve"> </w:t>
      </w:r>
      <w:r w:rsidRPr="006B68A5">
        <w:rPr>
          <w:rFonts w:ascii="Times New Roman" w:hAnsi="Times New Roman"/>
          <w:sz w:val="28"/>
          <w:szCs w:val="28"/>
        </w:rPr>
        <w:t>на</w:t>
      </w:r>
      <w:r w:rsidR="009F4DAC">
        <w:rPr>
          <w:rFonts w:ascii="Times New Roman" w:hAnsi="Times New Roman"/>
          <w:sz w:val="28"/>
          <w:szCs w:val="28"/>
        </w:rPr>
        <w:t xml:space="preserve"> </w:t>
      </w:r>
      <w:r w:rsidRPr="006B68A5">
        <w:rPr>
          <w:rFonts w:ascii="Times New Roman" w:hAnsi="Times New Roman"/>
          <w:sz w:val="28"/>
          <w:szCs w:val="28"/>
        </w:rPr>
        <w:t>конец</w:t>
      </w:r>
      <w:r w:rsidR="009F4DAC">
        <w:rPr>
          <w:rFonts w:ascii="Times New Roman" w:hAnsi="Times New Roman"/>
          <w:sz w:val="28"/>
          <w:szCs w:val="28"/>
        </w:rPr>
        <w:t xml:space="preserve"> </w:t>
      </w:r>
      <w:r w:rsidRPr="006B68A5">
        <w:rPr>
          <w:rFonts w:ascii="Times New Roman" w:hAnsi="Times New Roman"/>
          <w:sz w:val="28"/>
          <w:szCs w:val="28"/>
        </w:rPr>
        <w:t>мая</w:t>
      </w:r>
      <w:r w:rsidR="009F4DAC">
        <w:rPr>
          <w:rFonts w:ascii="Times New Roman" w:hAnsi="Times New Roman"/>
          <w:sz w:val="28"/>
          <w:szCs w:val="28"/>
        </w:rPr>
        <w:t xml:space="preserve"> </w:t>
      </w:r>
      <w:r w:rsidRPr="006B68A5">
        <w:rPr>
          <w:rFonts w:ascii="Times New Roman" w:hAnsi="Times New Roman"/>
          <w:sz w:val="28"/>
          <w:szCs w:val="28"/>
        </w:rPr>
        <w:t>2015</w:t>
      </w:r>
      <w:r w:rsidR="009F4DAC">
        <w:rPr>
          <w:rFonts w:ascii="Times New Roman" w:hAnsi="Times New Roman"/>
          <w:sz w:val="28"/>
          <w:szCs w:val="28"/>
        </w:rPr>
        <w:t xml:space="preserve"> </w:t>
      </w:r>
      <w:r w:rsidRPr="006B68A5">
        <w:rPr>
          <w:rFonts w:ascii="Times New Roman" w:hAnsi="Times New Roman"/>
          <w:sz w:val="28"/>
          <w:szCs w:val="28"/>
        </w:rPr>
        <w:t>г.</w:t>
      </w:r>
      <w:r w:rsidR="009F4DAC">
        <w:rPr>
          <w:rFonts w:ascii="Times New Roman" w:hAnsi="Times New Roman"/>
          <w:sz w:val="28"/>
          <w:szCs w:val="28"/>
        </w:rPr>
        <w:t xml:space="preserve"> </w:t>
      </w:r>
      <w:r w:rsidRPr="006B68A5">
        <w:rPr>
          <w:rFonts w:ascii="Times New Roman" w:hAnsi="Times New Roman"/>
          <w:sz w:val="28"/>
          <w:szCs w:val="28"/>
        </w:rPr>
        <w:t>За</w:t>
      </w:r>
      <w:r w:rsidR="009F4DAC">
        <w:rPr>
          <w:rFonts w:ascii="Times New Roman" w:hAnsi="Times New Roman"/>
          <w:sz w:val="28"/>
          <w:szCs w:val="28"/>
        </w:rPr>
        <w:t xml:space="preserve"> </w:t>
      </w:r>
      <w:r w:rsidRPr="006B68A5">
        <w:rPr>
          <w:rFonts w:ascii="Times New Roman" w:hAnsi="Times New Roman"/>
          <w:sz w:val="28"/>
          <w:szCs w:val="28"/>
        </w:rPr>
        <w:t>тот</w:t>
      </w:r>
      <w:r w:rsidR="009F4DAC">
        <w:rPr>
          <w:rFonts w:ascii="Times New Roman" w:hAnsi="Times New Roman"/>
          <w:sz w:val="28"/>
          <w:szCs w:val="28"/>
        </w:rPr>
        <w:t xml:space="preserve"> </w:t>
      </w:r>
      <w:r w:rsidRPr="006B68A5">
        <w:rPr>
          <w:rFonts w:ascii="Times New Roman" w:hAnsi="Times New Roman"/>
          <w:sz w:val="28"/>
          <w:szCs w:val="28"/>
        </w:rPr>
        <w:t>же</w:t>
      </w:r>
      <w:r w:rsidR="009F4DAC">
        <w:rPr>
          <w:rFonts w:ascii="Times New Roman" w:hAnsi="Times New Roman"/>
          <w:sz w:val="28"/>
          <w:szCs w:val="28"/>
        </w:rPr>
        <w:t xml:space="preserve"> </w:t>
      </w:r>
      <w:r w:rsidRPr="006B68A5">
        <w:rPr>
          <w:rFonts w:ascii="Times New Roman" w:hAnsi="Times New Roman"/>
          <w:sz w:val="28"/>
          <w:szCs w:val="28"/>
        </w:rPr>
        <w:t>период</w:t>
      </w:r>
      <w:r w:rsidR="009F4DAC">
        <w:rPr>
          <w:rFonts w:ascii="Times New Roman" w:hAnsi="Times New Roman"/>
          <w:sz w:val="28"/>
          <w:szCs w:val="28"/>
        </w:rPr>
        <w:t xml:space="preserve"> </w:t>
      </w:r>
      <w:r w:rsidRPr="006B68A5">
        <w:rPr>
          <w:rFonts w:ascii="Times New Roman" w:hAnsi="Times New Roman"/>
          <w:sz w:val="28"/>
          <w:szCs w:val="28"/>
        </w:rPr>
        <w:t>цены</w:t>
      </w:r>
      <w:r w:rsidR="009F4DAC">
        <w:rPr>
          <w:rFonts w:ascii="Times New Roman" w:hAnsi="Times New Roman"/>
          <w:sz w:val="28"/>
          <w:szCs w:val="28"/>
        </w:rPr>
        <w:t xml:space="preserve"> </w:t>
      </w:r>
      <w:r w:rsidRPr="006B68A5">
        <w:rPr>
          <w:rFonts w:ascii="Times New Roman" w:hAnsi="Times New Roman"/>
          <w:sz w:val="28"/>
          <w:szCs w:val="28"/>
        </w:rPr>
        <w:t>на</w:t>
      </w:r>
      <w:r w:rsidR="009F4DAC">
        <w:rPr>
          <w:rFonts w:ascii="Times New Roman" w:hAnsi="Times New Roman"/>
          <w:sz w:val="28"/>
          <w:szCs w:val="28"/>
        </w:rPr>
        <w:t xml:space="preserve"> </w:t>
      </w:r>
      <w:r w:rsidRPr="006B68A5">
        <w:rPr>
          <w:rFonts w:ascii="Times New Roman" w:hAnsi="Times New Roman"/>
          <w:sz w:val="28"/>
          <w:szCs w:val="28"/>
        </w:rPr>
        <w:t>китайские</w:t>
      </w:r>
      <w:r w:rsidR="009F4DAC">
        <w:rPr>
          <w:rFonts w:ascii="Times New Roman" w:hAnsi="Times New Roman"/>
          <w:sz w:val="28"/>
          <w:szCs w:val="28"/>
        </w:rPr>
        <w:t xml:space="preserve"> </w:t>
      </w:r>
      <w:r w:rsidRPr="006B68A5">
        <w:rPr>
          <w:rFonts w:ascii="Times New Roman" w:hAnsi="Times New Roman"/>
          <w:sz w:val="28"/>
          <w:szCs w:val="28"/>
        </w:rPr>
        <w:t>горячекатаную</w:t>
      </w:r>
      <w:r w:rsidR="009F4DAC">
        <w:rPr>
          <w:rFonts w:ascii="Times New Roman" w:hAnsi="Times New Roman"/>
          <w:sz w:val="28"/>
          <w:szCs w:val="28"/>
        </w:rPr>
        <w:t xml:space="preserve"> </w:t>
      </w:r>
      <w:r w:rsidRPr="006B68A5">
        <w:rPr>
          <w:rFonts w:ascii="Times New Roman" w:hAnsi="Times New Roman"/>
          <w:sz w:val="28"/>
          <w:szCs w:val="28"/>
        </w:rPr>
        <w:t>листовую</w:t>
      </w:r>
      <w:r w:rsidR="009F4DAC">
        <w:rPr>
          <w:rFonts w:ascii="Times New Roman" w:hAnsi="Times New Roman"/>
          <w:sz w:val="28"/>
          <w:szCs w:val="28"/>
        </w:rPr>
        <w:t xml:space="preserve"> </w:t>
      </w:r>
      <w:r w:rsidRPr="006B68A5">
        <w:rPr>
          <w:rFonts w:ascii="Times New Roman" w:hAnsi="Times New Roman"/>
          <w:sz w:val="28"/>
          <w:szCs w:val="28"/>
        </w:rPr>
        <w:t>и</w:t>
      </w:r>
      <w:r w:rsidR="009F4DAC">
        <w:rPr>
          <w:rFonts w:ascii="Times New Roman" w:hAnsi="Times New Roman"/>
          <w:sz w:val="28"/>
          <w:szCs w:val="28"/>
        </w:rPr>
        <w:t xml:space="preserve"> </w:t>
      </w:r>
      <w:r w:rsidRPr="006B68A5">
        <w:rPr>
          <w:rFonts w:ascii="Times New Roman" w:hAnsi="Times New Roman"/>
          <w:sz w:val="28"/>
          <w:szCs w:val="28"/>
        </w:rPr>
        <w:t>холоднокатаную</w:t>
      </w:r>
      <w:r w:rsidR="009F4DAC">
        <w:rPr>
          <w:rFonts w:ascii="Times New Roman" w:hAnsi="Times New Roman"/>
          <w:sz w:val="28"/>
          <w:szCs w:val="28"/>
        </w:rPr>
        <w:t xml:space="preserve"> </w:t>
      </w:r>
      <w:r w:rsidRPr="006B68A5">
        <w:rPr>
          <w:rFonts w:ascii="Times New Roman" w:hAnsi="Times New Roman"/>
          <w:sz w:val="28"/>
          <w:szCs w:val="28"/>
        </w:rPr>
        <w:t>листовую</w:t>
      </w:r>
      <w:r w:rsidR="009F4DAC">
        <w:rPr>
          <w:rFonts w:ascii="Times New Roman" w:hAnsi="Times New Roman"/>
          <w:sz w:val="28"/>
          <w:szCs w:val="28"/>
        </w:rPr>
        <w:t xml:space="preserve"> </w:t>
      </w:r>
      <w:r w:rsidRPr="006B68A5">
        <w:rPr>
          <w:rFonts w:ascii="Times New Roman" w:hAnsi="Times New Roman"/>
          <w:sz w:val="28"/>
          <w:szCs w:val="28"/>
        </w:rPr>
        <w:t>стали</w:t>
      </w:r>
      <w:r w:rsidR="009F4DAC">
        <w:rPr>
          <w:rFonts w:ascii="Times New Roman" w:hAnsi="Times New Roman"/>
          <w:sz w:val="28"/>
          <w:szCs w:val="28"/>
        </w:rPr>
        <w:t xml:space="preserve"> </w:t>
      </w:r>
      <w:r w:rsidRPr="006B68A5">
        <w:rPr>
          <w:rFonts w:ascii="Times New Roman" w:hAnsi="Times New Roman"/>
          <w:sz w:val="28"/>
          <w:szCs w:val="28"/>
        </w:rPr>
        <w:t>упали</w:t>
      </w:r>
      <w:r w:rsidR="009F4DAC">
        <w:rPr>
          <w:rFonts w:ascii="Times New Roman" w:hAnsi="Times New Roman"/>
          <w:sz w:val="28"/>
          <w:szCs w:val="28"/>
        </w:rPr>
        <w:t xml:space="preserve"> </w:t>
      </w:r>
      <w:r w:rsidRPr="006B68A5">
        <w:rPr>
          <w:rFonts w:ascii="Times New Roman" w:hAnsi="Times New Roman"/>
          <w:sz w:val="28"/>
          <w:szCs w:val="28"/>
        </w:rPr>
        <w:t>на</w:t>
      </w:r>
      <w:r w:rsidR="009F4DAC">
        <w:rPr>
          <w:rFonts w:ascii="Times New Roman" w:hAnsi="Times New Roman"/>
          <w:sz w:val="28"/>
          <w:szCs w:val="28"/>
        </w:rPr>
        <w:t xml:space="preserve"> </w:t>
      </w:r>
      <w:r w:rsidRPr="006B68A5">
        <w:rPr>
          <w:rFonts w:ascii="Times New Roman" w:hAnsi="Times New Roman"/>
          <w:sz w:val="28"/>
          <w:szCs w:val="28"/>
        </w:rPr>
        <w:t>1,3%</w:t>
      </w:r>
      <w:r w:rsidR="009F4DAC">
        <w:rPr>
          <w:rFonts w:ascii="Times New Roman" w:hAnsi="Times New Roman"/>
          <w:sz w:val="28"/>
          <w:szCs w:val="28"/>
        </w:rPr>
        <w:t xml:space="preserve"> </w:t>
      </w:r>
      <w:r w:rsidRPr="006B68A5">
        <w:rPr>
          <w:rFonts w:ascii="Times New Roman" w:hAnsi="Times New Roman"/>
          <w:sz w:val="28"/>
          <w:szCs w:val="28"/>
        </w:rPr>
        <w:t>до</w:t>
      </w:r>
      <w:r w:rsidR="009F4DAC">
        <w:rPr>
          <w:rFonts w:ascii="Times New Roman" w:hAnsi="Times New Roman"/>
          <w:sz w:val="28"/>
          <w:szCs w:val="28"/>
        </w:rPr>
        <w:t xml:space="preserve"> </w:t>
      </w:r>
      <w:r w:rsidRPr="006B68A5">
        <w:rPr>
          <w:rFonts w:ascii="Times New Roman" w:hAnsi="Times New Roman"/>
          <w:sz w:val="28"/>
          <w:szCs w:val="28"/>
        </w:rPr>
        <w:t>$385</w:t>
      </w:r>
      <w:r w:rsidR="009F4DAC">
        <w:rPr>
          <w:rFonts w:ascii="Times New Roman" w:hAnsi="Times New Roman"/>
          <w:sz w:val="28"/>
          <w:szCs w:val="28"/>
        </w:rPr>
        <w:t xml:space="preserve"> </w:t>
      </w:r>
      <w:r w:rsidRPr="006B68A5">
        <w:rPr>
          <w:rFonts w:ascii="Times New Roman" w:hAnsi="Times New Roman"/>
          <w:sz w:val="28"/>
          <w:szCs w:val="28"/>
        </w:rPr>
        <w:t>за</w:t>
      </w:r>
      <w:r w:rsidR="009F4DAC">
        <w:rPr>
          <w:rFonts w:ascii="Times New Roman" w:hAnsi="Times New Roman"/>
          <w:sz w:val="28"/>
          <w:szCs w:val="28"/>
        </w:rPr>
        <w:t xml:space="preserve"> </w:t>
      </w:r>
      <w:r w:rsidRPr="006B68A5">
        <w:rPr>
          <w:rFonts w:ascii="Times New Roman" w:hAnsi="Times New Roman"/>
          <w:sz w:val="28"/>
          <w:szCs w:val="28"/>
        </w:rPr>
        <w:t>т</w:t>
      </w:r>
      <w:r w:rsidR="009F4DAC">
        <w:rPr>
          <w:rFonts w:ascii="Times New Roman" w:hAnsi="Times New Roman"/>
          <w:sz w:val="28"/>
          <w:szCs w:val="28"/>
        </w:rPr>
        <w:t xml:space="preserve">онну </w:t>
      </w:r>
      <w:r w:rsidRPr="006B68A5">
        <w:rPr>
          <w:rFonts w:ascii="Times New Roman" w:hAnsi="Times New Roman"/>
          <w:sz w:val="28"/>
          <w:szCs w:val="28"/>
        </w:rPr>
        <w:t>и</w:t>
      </w:r>
      <w:r w:rsidR="009F4DAC">
        <w:rPr>
          <w:rFonts w:ascii="Times New Roman" w:hAnsi="Times New Roman"/>
          <w:sz w:val="28"/>
          <w:szCs w:val="28"/>
        </w:rPr>
        <w:t xml:space="preserve"> </w:t>
      </w:r>
      <w:r w:rsidRPr="006B68A5">
        <w:rPr>
          <w:rFonts w:ascii="Times New Roman" w:hAnsi="Times New Roman"/>
          <w:sz w:val="28"/>
          <w:szCs w:val="28"/>
        </w:rPr>
        <w:t>на</w:t>
      </w:r>
      <w:r w:rsidR="009F4DAC">
        <w:rPr>
          <w:rFonts w:ascii="Times New Roman" w:hAnsi="Times New Roman"/>
          <w:sz w:val="28"/>
          <w:szCs w:val="28"/>
        </w:rPr>
        <w:t xml:space="preserve"> </w:t>
      </w:r>
      <w:r w:rsidRPr="006B68A5">
        <w:rPr>
          <w:rFonts w:ascii="Times New Roman" w:hAnsi="Times New Roman"/>
          <w:sz w:val="28"/>
          <w:szCs w:val="28"/>
        </w:rPr>
        <w:t>1,0%</w:t>
      </w:r>
      <w:r w:rsidR="009F4DAC">
        <w:rPr>
          <w:rFonts w:ascii="Times New Roman" w:hAnsi="Times New Roman"/>
          <w:sz w:val="28"/>
          <w:szCs w:val="28"/>
        </w:rPr>
        <w:t xml:space="preserve"> </w:t>
      </w:r>
      <w:r w:rsidRPr="006B68A5">
        <w:rPr>
          <w:rFonts w:ascii="Times New Roman" w:hAnsi="Times New Roman"/>
          <w:sz w:val="28"/>
          <w:szCs w:val="28"/>
        </w:rPr>
        <w:t>до</w:t>
      </w:r>
      <w:r w:rsidR="009F4DAC">
        <w:rPr>
          <w:rFonts w:ascii="Times New Roman" w:hAnsi="Times New Roman"/>
          <w:sz w:val="28"/>
          <w:szCs w:val="28"/>
        </w:rPr>
        <w:t xml:space="preserve"> </w:t>
      </w:r>
      <w:r w:rsidRPr="006B68A5">
        <w:rPr>
          <w:rFonts w:ascii="Times New Roman" w:hAnsi="Times New Roman"/>
          <w:sz w:val="28"/>
          <w:szCs w:val="28"/>
        </w:rPr>
        <w:t>$495</w:t>
      </w:r>
      <w:r w:rsidR="009F4DAC">
        <w:rPr>
          <w:rFonts w:ascii="Times New Roman" w:hAnsi="Times New Roman"/>
          <w:sz w:val="28"/>
          <w:szCs w:val="28"/>
        </w:rPr>
        <w:t xml:space="preserve"> </w:t>
      </w:r>
      <w:r w:rsidRPr="006B68A5">
        <w:rPr>
          <w:rFonts w:ascii="Times New Roman" w:hAnsi="Times New Roman"/>
          <w:sz w:val="28"/>
          <w:szCs w:val="28"/>
        </w:rPr>
        <w:t>за</w:t>
      </w:r>
      <w:r w:rsidR="009F4DAC">
        <w:rPr>
          <w:rFonts w:ascii="Times New Roman" w:hAnsi="Times New Roman"/>
          <w:sz w:val="28"/>
          <w:szCs w:val="28"/>
        </w:rPr>
        <w:t xml:space="preserve"> </w:t>
      </w:r>
      <w:r w:rsidRPr="006B68A5">
        <w:rPr>
          <w:rFonts w:ascii="Times New Roman" w:hAnsi="Times New Roman"/>
          <w:sz w:val="28"/>
          <w:szCs w:val="28"/>
        </w:rPr>
        <w:t>т</w:t>
      </w:r>
      <w:r w:rsidR="009F4DAC">
        <w:rPr>
          <w:rFonts w:ascii="Times New Roman" w:hAnsi="Times New Roman"/>
          <w:sz w:val="28"/>
          <w:szCs w:val="28"/>
        </w:rPr>
        <w:t xml:space="preserve">онну </w:t>
      </w:r>
      <w:r w:rsidRPr="006B68A5">
        <w:rPr>
          <w:rFonts w:ascii="Times New Roman" w:hAnsi="Times New Roman"/>
          <w:sz w:val="28"/>
          <w:szCs w:val="28"/>
        </w:rPr>
        <w:t>соответственно.</w:t>
      </w:r>
      <w:r w:rsidR="009F4DAC">
        <w:rPr>
          <w:rFonts w:ascii="Times New Roman" w:hAnsi="Times New Roman"/>
          <w:sz w:val="28"/>
          <w:szCs w:val="28"/>
        </w:rPr>
        <w:t xml:space="preserve"> </w:t>
      </w:r>
      <w:r w:rsidRPr="006B68A5">
        <w:rPr>
          <w:rFonts w:ascii="Times New Roman" w:hAnsi="Times New Roman"/>
          <w:sz w:val="28"/>
          <w:szCs w:val="28"/>
        </w:rPr>
        <w:t>Цена</w:t>
      </w:r>
      <w:r w:rsidR="009F4DAC">
        <w:rPr>
          <w:rFonts w:ascii="Times New Roman" w:hAnsi="Times New Roman"/>
          <w:sz w:val="28"/>
          <w:szCs w:val="28"/>
        </w:rPr>
        <w:t xml:space="preserve"> </w:t>
      </w:r>
      <w:r w:rsidRPr="006B68A5">
        <w:rPr>
          <w:rFonts w:ascii="Times New Roman" w:hAnsi="Times New Roman"/>
          <w:sz w:val="28"/>
          <w:szCs w:val="28"/>
        </w:rPr>
        <w:t>на</w:t>
      </w:r>
      <w:r w:rsidR="009F4DAC">
        <w:rPr>
          <w:rFonts w:ascii="Times New Roman" w:hAnsi="Times New Roman"/>
          <w:sz w:val="28"/>
          <w:szCs w:val="28"/>
        </w:rPr>
        <w:t xml:space="preserve"> </w:t>
      </w:r>
      <w:r w:rsidRPr="006B68A5">
        <w:rPr>
          <w:rFonts w:ascii="Times New Roman" w:hAnsi="Times New Roman"/>
          <w:sz w:val="28"/>
          <w:szCs w:val="28"/>
        </w:rPr>
        <w:t>оцинкованный</w:t>
      </w:r>
      <w:r w:rsidR="009F4DAC">
        <w:rPr>
          <w:rFonts w:ascii="Times New Roman" w:hAnsi="Times New Roman"/>
          <w:sz w:val="28"/>
          <w:szCs w:val="28"/>
        </w:rPr>
        <w:t xml:space="preserve"> </w:t>
      </w:r>
      <w:r w:rsidRPr="006B68A5">
        <w:rPr>
          <w:rFonts w:ascii="Times New Roman" w:hAnsi="Times New Roman"/>
          <w:sz w:val="28"/>
          <w:szCs w:val="28"/>
        </w:rPr>
        <w:t>лист</w:t>
      </w:r>
      <w:r w:rsidR="009F4DAC">
        <w:rPr>
          <w:rFonts w:ascii="Times New Roman" w:hAnsi="Times New Roman"/>
          <w:sz w:val="28"/>
          <w:szCs w:val="28"/>
        </w:rPr>
        <w:t xml:space="preserve"> </w:t>
      </w:r>
      <w:r w:rsidRPr="006B68A5">
        <w:rPr>
          <w:rFonts w:ascii="Times New Roman" w:hAnsi="Times New Roman"/>
          <w:sz w:val="28"/>
          <w:szCs w:val="28"/>
        </w:rPr>
        <w:t>также</w:t>
      </w:r>
      <w:r w:rsidR="009F4DAC">
        <w:rPr>
          <w:rFonts w:ascii="Times New Roman" w:hAnsi="Times New Roman"/>
          <w:sz w:val="28"/>
          <w:szCs w:val="28"/>
        </w:rPr>
        <w:t xml:space="preserve"> </w:t>
      </w:r>
      <w:r w:rsidRPr="006B68A5">
        <w:rPr>
          <w:rFonts w:ascii="Times New Roman" w:hAnsi="Times New Roman"/>
          <w:sz w:val="28"/>
          <w:szCs w:val="28"/>
        </w:rPr>
        <w:t>снизилась</w:t>
      </w:r>
      <w:r w:rsidR="009F4DAC">
        <w:rPr>
          <w:rFonts w:ascii="Times New Roman" w:hAnsi="Times New Roman"/>
          <w:sz w:val="28"/>
          <w:szCs w:val="28"/>
        </w:rPr>
        <w:t xml:space="preserve"> </w:t>
      </w:r>
      <w:r w:rsidRPr="006B68A5">
        <w:rPr>
          <w:rFonts w:ascii="Times New Roman" w:hAnsi="Times New Roman"/>
          <w:sz w:val="28"/>
          <w:szCs w:val="28"/>
        </w:rPr>
        <w:t>на</w:t>
      </w:r>
      <w:r w:rsidR="009F4DAC">
        <w:rPr>
          <w:rFonts w:ascii="Times New Roman" w:hAnsi="Times New Roman"/>
          <w:sz w:val="28"/>
          <w:szCs w:val="28"/>
        </w:rPr>
        <w:t xml:space="preserve"> </w:t>
      </w:r>
      <w:r w:rsidRPr="006B68A5">
        <w:rPr>
          <w:rFonts w:ascii="Times New Roman" w:hAnsi="Times New Roman"/>
          <w:sz w:val="28"/>
          <w:szCs w:val="28"/>
        </w:rPr>
        <w:t>0,9%</w:t>
      </w:r>
      <w:r w:rsidR="009F4DAC">
        <w:rPr>
          <w:rFonts w:ascii="Times New Roman" w:hAnsi="Times New Roman"/>
          <w:sz w:val="28"/>
          <w:szCs w:val="28"/>
        </w:rPr>
        <w:t xml:space="preserve"> </w:t>
      </w:r>
      <w:r w:rsidRPr="006B68A5">
        <w:rPr>
          <w:rFonts w:ascii="Times New Roman" w:hAnsi="Times New Roman"/>
          <w:sz w:val="28"/>
          <w:szCs w:val="28"/>
        </w:rPr>
        <w:t>до</w:t>
      </w:r>
      <w:r w:rsidR="009F4DAC">
        <w:rPr>
          <w:rFonts w:ascii="Times New Roman" w:hAnsi="Times New Roman"/>
          <w:sz w:val="28"/>
          <w:szCs w:val="28"/>
        </w:rPr>
        <w:t xml:space="preserve"> </w:t>
      </w:r>
      <w:r w:rsidRPr="006B68A5">
        <w:rPr>
          <w:rFonts w:ascii="Times New Roman" w:hAnsi="Times New Roman"/>
          <w:sz w:val="28"/>
          <w:szCs w:val="28"/>
        </w:rPr>
        <w:t>$550</w:t>
      </w:r>
      <w:r w:rsidR="009F4DAC">
        <w:rPr>
          <w:rFonts w:ascii="Times New Roman" w:hAnsi="Times New Roman"/>
          <w:sz w:val="28"/>
          <w:szCs w:val="28"/>
        </w:rPr>
        <w:t xml:space="preserve"> </w:t>
      </w:r>
      <w:r w:rsidRPr="006B68A5">
        <w:rPr>
          <w:rFonts w:ascii="Times New Roman" w:hAnsi="Times New Roman"/>
          <w:sz w:val="28"/>
          <w:szCs w:val="28"/>
        </w:rPr>
        <w:t>за</w:t>
      </w:r>
      <w:r w:rsidR="009F4DAC">
        <w:rPr>
          <w:rFonts w:ascii="Times New Roman" w:hAnsi="Times New Roman"/>
          <w:sz w:val="28"/>
          <w:szCs w:val="28"/>
        </w:rPr>
        <w:t xml:space="preserve"> тонну.</w:t>
      </w:r>
    </w:p>
    <w:p w:rsidR="005E4096" w:rsidRDefault="005E4096" w:rsidP="005E4096">
      <w:pPr>
        <w:spacing w:after="0"/>
        <w:jc w:val="both"/>
        <w:rPr>
          <w:rFonts w:ascii="Times New Roman" w:hAnsi="Times New Roman"/>
          <w:sz w:val="28"/>
          <w:szCs w:val="28"/>
        </w:rPr>
      </w:pPr>
    </w:p>
    <w:p w:rsidR="00217152" w:rsidRDefault="00217152" w:rsidP="005E4096">
      <w:pPr>
        <w:spacing w:after="0"/>
        <w:jc w:val="both"/>
        <w:rPr>
          <w:rFonts w:ascii="Times New Roman" w:hAnsi="Times New Roman"/>
          <w:sz w:val="28"/>
          <w:szCs w:val="28"/>
        </w:rPr>
      </w:pPr>
    </w:p>
    <w:p w:rsidR="00217152" w:rsidRDefault="00217152" w:rsidP="005E4096">
      <w:pPr>
        <w:spacing w:after="0"/>
        <w:jc w:val="both"/>
        <w:rPr>
          <w:rFonts w:ascii="Times New Roman" w:hAnsi="Times New Roman"/>
          <w:sz w:val="28"/>
          <w:szCs w:val="28"/>
        </w:rPr>
      </w:pPr>
    </w:p>
    <w:p w:rsidR="00217152" w:rsidRDefault="00217152" w:rsidP="005E4096">
      <w:pPr>
        <w:spacing w:after="0"/>
        <w:jc w:val="both"/>
        <w:rPr>
          <w:rFonts w:ascii="Times New Roman" w:hAnsi="Times New Roman"/>
          <w:sz w:val="28"/>
          <w:szCs w:val="28"/>
        </w:rPr>
      </w:pPr>
    </w:p>
    <w:p w:rsidR="00217152" w:rsidRDefault="00217152" w:rsidP="005E4096">
      <w:pPr>
        <w:spacing w:after="0"/>
        <w:jc w:val="both"/>
        <w:rPr>
          <w:rFonts w:ascii="Times New Roman" w:hAnsi="Times New Roman"/>
          <w:sz w:val="28"/>
          <w:szCs w:val="28"/>
        </w:rPr>
      </w:pPr>
    </w:p>
    <w:p w:rsidR="00217152" w:rsidRDefault="00217152" w:rsidP="005E4096">
      <w:pPr>
        <w:spacing w:after="0"/>
        <w:jc w:val="both"/>
        <w:rPr>
          <w:rFonts w:ascii="Times New Roman" w:hAnsi="Times New Roman"/>
          <w:sz w:val="28"/>
          <w:szCs w:val="28"/>
        </w:rPr>
      </w:pPr>
    </w:p>
    <w:p w:rsidR="00217152" w:rsidRDefault="00217152" w:rsidP="005E4096">
      <w:pPr>
        <w:spacing w:after="0"/>
        <w:jc w:val="both"/>
        <w:rPr>
          <w:rFonts w:ascii="Times New Roman" w:hAnsi="Times New Roman"/>
          <w:sz w:val="28"/>
          <w:szCs w:val="28"/>
        </w:rPr>
      </w:pPr>
    </w:p>
    <w:p w:rsidR="00217152" w:rsidRDefault="00217152" w:rsidP="005E4096">
      <w:pPr>
        <w:spacing w:after="0"/>
        <w:jc w:val="both"/>
        <w:rPr>
          <w:rFonts w:ascii="Times New Roman" w:hAnsi="Times New Roman"/>
          <w:sz w:val="28"/>
          <w:szCs w:val="28"/>
        </w:rPr>
      </w:pPr>
    </w:p>
    <w:p w:rsidR="00217152" w:rsidRDefault="00217152" w:rsidP="005E4096">
      <w:pPr>
        <w:spacing w:after="0"/>
        <w:jc w:val="both"/>
        <w:rPr>
          <w:rFonts w:ascii="Times New Roman" w:hAnsi="Times New Roman"/>
          <w:sz w:val="28"/>
          <w:szCs w:val="28"/>
        </w:rPr>
      </w:pPr>
    </w:p>
    <w:p w:rsidR="00217152" w:rsidRDefault="00217152" w:rsidP="005E4096">
      <w:pPr>
        <w:spacing w:after="0"/>
        <w:jc w:val="both"/>
        <w:rPr>
          <w:rFonts w:ascii="Times New Roman" w:hAnsi="Times New Roman"/>
          <w:sz w:val="28"/>
          <w:szCs w:val="28"/>
        </w:rPr>
      </w:pPr>
    </w:p>
    <w:p w:rsidR="005E4096" w:rsidRDefault="005E4096" w:rsidP="005E4096">
      <w:pPr>
        <w:spacing w:after="0"/>
        <w:jc w:val="both"/>
        <w:rPr>
          <w:rFonts w:ascii="Times New Roman" w:hAnsi="Times New Roman"/>
          <w:b/>
          <w:sz w:val="24"/>
          <w:szCs w:val="24"/>
        </w:rPr>
      </w:pPr>
      <w:r w:rsidRPr="005E4096">
        <w:rPr>
          <w:rFonts w:ascii="Times New Roman" w:hAnsi="Times New Roman"/>
          <w:b/>
          <w:sz w:val="24"/>
          <w:szCs w:val="24"/>
        </w:rPr>
        <w:t>Цены на сталь и стальную продукцию в 2015 г., долларов за тонну</w:t>
      </w:r>
    </w:p>
    <w:p w:rsidR="00217152" w:rsidRPr="005E4096" w:rsidRDefault="00217152" w:rsidP="005E4096">
      <w:pPr>
        <w:spacing w:after="0"/>
        <w:jc w:val="both"/>
        <w:rPr>
          <w:rFonts w:ascii="Times New Roman" w:hAnsi="Times New Roman"/>
          <w:b/>
          <w:sz w:val="24"/>
          <w:szCs w:val="24"/>
        </w:rPr>
      </w:pPr>
    </w:p>
    <w:p w:rsidR="005E4096" w:rsidRPr="006B68A5" w:rsidRDefault="005E4096" w:rsidP="009F4DAC">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333750" cy="4895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4895850"/>
                    </a:xfrm>
                    <a:prstGeom prst="rect">
                      <a:avLst/>
                    </a:prstGeom>
                    <a:noFill/>
                    <a:ln>
                      <a:noFill/>
                    </a:ln>
                  </pic:spPr>
                </pic:pic>
              </a:graphicData>
            </a:graphic>
          </wp:inline>
        </w:drawing>
      </w:r>
    </w:p>
    <w:p w:rsidR="005E4096" w:rsidRDefault="005E4096" w:rsidP="009F4DAC">
      <w:pPr>
        <w:spacing w:after="0"/>
        <w:ind w:firstLine="709"/>
        <w:jc w:val="both"/>
        <w:rPr>
          <w:rFonts w:ascii="Times New Roman" w:hAnsi="Times New Roman"/>
          <w:sz w:val="28"/>
          <w:szCs w:val="28"/>
        </w:rPr>
      </w:pPr>
    </w:p>
    <w:p w:rsidR="00CA35F8" w:rsidRDefault="006B68A5" w:rsidP="009F4DAC">
      <w:pPr>
        <w:spacing w:after="0"/>
        <w:ind w:firstLine="709"/>
        <w:jc w:val="both"/>
        <w:rPr>
          <w:rFonts w:ascii="Times New Roman" w:hAnsi="Times New Roman"/>
          <w:sz w:val="28"/>
          <w:szCs w:val="28"/>
        </w:rPr>
      </w:pPr>
      <w:r w:rsidRPr="006B68A5">
        <w:rPr>
          <w:rFonts w:ascii="Times New Roman" w:hAnsi="Times New Roman"/>
          <w:sz w:val="28"/>
          <w:szCs w:val="28"/>
        </w:rPr>
        <w:t>По</w:t>
      </w:r>
      <w:r w:rsidR="009F4DAC">
        <w:rPr>
          <w:rFonts w:ascii="Times New Roman" w:hAnsi="Times New Roman"/>
          <w:sz w:val="28"/>
          <w:szCs w:val="28"/>
        </w:rPr>
        <w:t xml:space="preserve"> </w:t>
      </w:r>
      <w:r w:rsidRPr="006B68A5">
        <w:rPr>
          <w:rFonts w:ascii="Times New Roman" w:hAnsi="Times New Roman"/>
          <w:sz w:val="28"/>
          <w:szCs w:val="28"/>
        </w:rPr>
        <w:t>данным</w:t>
      </w:r>
      <w:r w:rsidR="009F4DAC">
        <w:rPr>
          <w:rFonts w:ascii="Times New Roman" w:hAnsi="Times New Roman"/>
          <w:sz w:val="28"/>
          <w:szCs w:val="28"/>
        </w:rPr>
        <w:t xml:space="preserve"> </w:t>
      </w:r>
      <w:r w:rsidRPr="006B68A5">
        <w:rPr>
          <w:rFonts w:ascii="Times New Roman" w:hAnsi="Times New Roman"/>
          <w:sz w:val="28"/>
          <w:szCs w:val="28"/>
        </w:rPr>
        <w:t>информационного</w:t>
      </w:r>
      <w:r w:rsidR="009F4DAC">
        <w:rPr>
          <w:rFonts w:ascii="Times New Roman" w:hAnsi="Times New Roman"/>
          <w:sz w:val="28"/>
          <w:szCs w:val="28"/>
        </w:rPr>
        <w:t xml:space="preserve"> </w:t>
      </w:r>
      <w:r w:rsidRPr="006B68A5">
        <w:rPr>
          <w:rFonts w:ascii="Times New Roman" w:hAnsi="Times New Roman"/>
          <w:sz w:val="28"/>
          <w:szCs w:val="28"/>
        </w:rPr>
        <w:t>агентства</w:t>
      </w:r>
      <w:r w:rsidR="009F4DAC">
        <w:rPr>
          <w:rFonts w:ascii="Times New Roman" w:hAnsi="Times New Roman"/>
          <w:sz w:val="28"/>
          <w:szCs w:val="28"/>
        </w:rPr>
        <w:t xml:space="preserve"> </w:t>
      </w:r>
      <w:r w:rsidRPr="006B68A5">
        <w:rPr>
          <w:rFonts w:ascii="Times New Roman" w:hAnsi="Times New Roman"/>
          <w:sz w:val="28"/>
          <w:szCs w:val="28"/>
        </w:rPr>
        <w:t>Bloomberg</w:t>
      </w:r>
      <w:r w:rsidR="009F4DAC">
        <w:rPr>
          <w:rFonts w:ascii="Times New Roman" w:hAnsi="Times New Roman"/>
          <w:sz w:val="28"/>
          <w:szCs w:val="28"/>
        </w:rPr>
        <w:t xml:space="preserve"> </w:t>
      </w:r>
      <w:r w:rsidRPr="006B68A5">
        <w:rPr>
          <w:rFonts w:ascii="Times New Roman" w:hAnsi="Times New Roman"/>
          <w:sz w:val="28"/>
          <w:szCs w:val="28"/>
        </w:rPr>
        <w:t>ожидается,</w:t>
      </w:r>
      <w:r w:rsidR="009F4DAC">
        <w:rPr>
          <w:rFonts w:ascii="Times New Roman" w:hAnsi="Times New Roman"/>
          <w:sz w:val="28"/>
          <w:szCs w:val="28"/>
        </w:rPr>
        <w:t xml:space="preserve"> </w:t>
      </w:r>
      <w:r w:rsidRPr="006B68A5">
        <w:rPr>
          <w:rFonts w:ascii="Times New Roman" w:hAnsi="Times New Roman"/>
          <w:sz w:val="28"/>
          <w:szCs w:val="28"/>
        </w:rPr>
        <w:t>что</w:t>
      </w:r>
      <w:r w:rsidR="009F4DAC">
        <w:rPr>
          <w:rFonts w:ascii="Times New Roman" w:hAnsi="Times New Roman"/>
          <w:sz w:val="28"/>
          <w:szCs w:val="28"/>
        </w:rPr>
        <w:t xml:space="preserve"> </w:t>
      </w:r>
      <w:r w:rsidRPr="006B68A5">
        <w:rPr>
          <w:rFonts w:ascii="Times New Roman" w:hAnsi="Times New Roman"/>
          <w:sz w:val="28"/>
          <w:szCs w:val="28"/>
        </w:rPr>
        <w:t>среднемировая</w:t>
      </w:r>
      <w:r w:rsidR="009F4DAC">
        <w:rPr>
          <w:rFonts w:ascii="Times New Roman" w:hAnsi="Times New Roman"/>
          <w:sz w:val="28"/>
          <w:szCs w:val="28"/>
        </w:rPr>
        <w:t xml:space="preserve"> </w:t>
      </w:r>
      <w:r w:rsidRPr="006B68A5">
        <w:rPr>
          <w:rFonts w:ascii="Times New Roman" w:hAnsi="Times New Roman"/>
          <w:sz w:val="28"/>
          <w:szCs w:val="28"/>
        </w:rPr>
        <w:t>цена</w:t>
      </w:r>
      <w:r w:rsidR="009F4DAC">
        <w:rPr>
          <w:rFonts w:ascii="Times New Roman" w:hAnsi="Times New Roman"/>
          <w:sz w:val="28"/>
          <w:szCs w:val="28"/>
        </w:rPr>
        <w:t xml:space="preserve"> </w:t>
      </w:r>
      <w:r w:rsidRPr="006B68A5">
        <w:rPr>
          <w:rFonts w:ascii="Times New Roman" w:hAnsi="Times New Roman"/>
          <w:sz w:val="28"/>
          <w:szCs w:val="28"/>
        </w:rPr>
        <w:t>на</w:t>
      </w:r>
      <w:r w:rsidR="009F4DAC">
        <w:rPr>
          <w:rFonts w:ascii="Times New Roman" w:hAnsi="Times New Roman"/>
          <w:sz w:val="28"/>
          <w:szCs w:val="28"/>
        </w:rPr>
        <w:t xml:space="preserve"> </w:t>
      </w:r>
      <w:r w:rsidRPr="006B68A5">
        <w:rPr>
          <w:rFonts w:ascii="Times New Roman" w:hAnsi="Times New Roman"/>
          <w:sz w:val="28"/>
          <w:szCs w:val="28"/>
        </w:rPr>
        <w:t>горячекатаную</w:t>
      </w:r>
      <w:r w:rsidR="009F4DAC">
        <w:rPr>
          <w:rFonts w:ascii="Times New Roman" w:hAnsi="Times New Roman"/>
          <w:sz w:val="28"/>
          <w:szCs w:val="28"/>
        </w:rPr>
        <w:t xml:space="preserve"> </w:t>
      </w:r>
      <w:r w:rsidRPr="006B68A5">
        <w:rPr>
          <w:rFonts w:ascii="Times New Roman" w:hAnsi="Times New Roman"/>
          <w:sz w:val="28"/>
          <w:szCs w:val="28"/>
        </w:rPr>
        <w:t>сталь</w:t>
      </w:r>
      <w:r w:rsidR="009F4DAC">
        <w:rPr>
          <w:rFonts w:ascii="Times New Roman" w:hAnsi="Times New Roman"/>
          <w:sz w:val="28"/>
          <w:szCs w:val="28"/>
        </w:rPr>
        <w:t xml:space="preserve"> </w:t>
      </w:r>
      <w:r w:rsidRPr="006B68A5">
        <w:rPr>
          <w:rFonts w:ascii="Times New Roman" w:hAnsi="Times New Roman"/>
          <w:sz w:val="28"/>
          <w:szCs w:val="28"/>
        </w:rPr>
        <w:t>в</w:t>
      </w:r>
      <w:r w:rsidR="009F4DAC">
        <w:rPr>
          <w:rFonts w:ascii="Times New Roman" w:hAnsi="Times New Roman"/>
          <w:sz w:val="28"/>
          <w:szCs w:val="28"/>
        </w:rPr>
        <w:t xml:space="preserve"> </w:t>
      </w:r>
      <w:r w:rsidRPr="006B68A5">
        <w:rPr>
          <w:rFonts w:ascii="Times New Roman" w:hAnsi="Times New Roman"/>
          <w:sz w:val="28"/>
          <w:szCs w:val="28"/>
        </w:rPr>
        <w:t>2015</w:t>
      </w:r>
      <w:r w:rsidR="009F4DAC">
        <w:rPr>
          <w:rFonts w:ascii="Times New Roman" w:hAnsi="Times New Roman"/>
          <w:sz w:val="28"/>
          <w:szCs w:val="28"/>
        </w:rPr>
        <w:t xml:space="preserve"> </w:t>
      </w:r>
      <w:r w:rsidRPr="006B68A5">
        <w:rPr>
          <w:rFonts w:ascii="Times New Roman" w:hAnsi="Times New Roman"/>
          <w:sz w:val="28"/>
          <w:szCs w:val="28"/>
        </w:rPr>
        <w:t>г.</w:t>
      </w:r>
      <w:r w:rsidR="009F4DAC">
        <w:rPr>
          <w:rFonts w:ascii="Times New Roman" w:hAnsi="Times New Roman"/>
          <w:sz w:val="28"/>
          <w:szCs w:val="28"/>
        </w:rPr>
        <w:t xml:space="preserve"> </w:t>
      </w:r>
      <w:r w:rsidRPr="006B68A5">
        <w:rPr>
          <w:rFonts w:ascii="Times New Roman" w:hAnsi="Times New Roman"/>
          <w:sz w:val="28"/>
          <w:szCs w:val="28"/>
        </w:rPr>
        <w:t>составит</w:t>
      </w:r>
      <w:r w:rsidR="009F4DAC">
        <w:rPr>
          <w:rFonts w:ascii="Times New Roman" w:hAnsi="Times New Roman"/>
          <w:sz w:val="28"/>
          <w:szCs w:val="28"/>
        </w:rPr>
        <w:t xml:space="preserve"> </w:t>
      </w:r>
      <w:r w:rsidRPr="006B68A5">
        <w:rPr>
          <w:rFonts w:ascii="Times New Roman" w:hAnsi="Times New Roman"/>
          <w:sz w:val="28"/>
          <w:szCs w:val="28"/>
        </w:rPr>
        <w:t>$526,5</w:t>
      </w:r>
      <w:r w:rsidR="009F4DAC">
        <w:rPr>
          <w:rFonts w:ascii="Times New Roman" w:hAnsi="Times New Roman"/>
          <w:sz w:val="28"/>
          <w:szCs w:val="28"/>
        </w:rPr>
        <w:t xml:space="preserve"> </w:t>
      </w:r>
      <w:r w:rsidRPr="006B68A5">
        <w:rPr>
          <w:rFonts w:ascii="Times New Roman" w:hAnsi="Times New Roman"/>
          <w:sz w:val="28"/>
          <w:szCs w:val="28"/>
        </w:rPr>
        <w:t>за</w:t>
      </w:r>
      <w:r w:rsidR="009F4DAC">
        <w:rPr>
          <w:rFonts w:ascii="Times New Roman" w:hAnsi="Times New Roman"/>
          <w:sz w:val="28"/>
          <w:szCs w:val="28"/>
        </w:rPr>
        <w:t xml:space="preserve"> </w:t>
      </w:r>
      <w:r w:rsidRPr="006B68A5">
        <w:rPr>
          <w:rFonts w:ascii="Times New Roman" w:hAnsi="Times New Roman"/>
          <w:sz w:val="28"/>
          <w:szCs w:val="28"/>
        </w:rPr>
        <w:t>т</w:t>
      </w:r>
      <w:r w:rsidR="009F4DAC">
        <w:rPr>
          <w:rFonts w:ascii="Times New Roman" w:hAnsi="Times New Roman"/>
          <w:sz w:val="28"/>
          <w:szCs w:val="28"/>
        </w:rPr>
        <w:t>онну</w:t>
      </w:r>
      <w:r w:rsidRPr="006B68A5">
        <w:rPr>
          <w:rFonts w:ascii="Times New Roman" w:hAnsi="Times New Roman"/>
          <w:sz w:val="28"/>
          <w:szCs w:val="28"/>
        </w:rPr>
        <w:t>,</w:t>
      </w:r>
      <w:r w:rsidR="009F4DAC">
        <w:rPr>
          <w:rFonts w:ascii="Times New Roman" w:hAnsi="Times New Roman"/>
          <w:sz w:val="28"/>
          <w:szCs w:val="28"/>
        </w:rPr>
        <w:t xml:space="preserve"> </w:t>
      </w:r>
      <w:r w:rsidRPr="006B68A5">
        <w:rPr>
          <w:rFonts w:ascii="Times New Roman" w:hAnsi="Times New Roman"/>
          <w:sz w:val="28"/>
          <w:szCs w:val="28"/>
        </w:rPr>
        <w:t>к</w:t>
      </w:r>
      <w:r w:rsidR="009F4DAC">
        <w:rPr>
          <w:rFonts w:ascii="Times New Roman" w:hAnsi="Times New Roman"/>
          <w:sz w:val="28"/>
          <w:szCs w:val="28"/>
        </w:rPr>
        <w:t xml:space="preserve"> </w:t>
      </w:r>
      <w:r w:rsidRPr="006B68A5">
        <w:rPr>
          <w:rFonts w:ascii="Times New Roman" w:hAnsi="Times New Roman"/>
          <w:sz w:val="28"/>
          <w:szCs w:val="28"/>
        </w:rPr>
        <w:t>2016</w:t>
      </w:r>
      <w:r w:rsidR="009F4DAC">
        <w:rPr>
          <w:rFonts w:ascii="Times New Roman" w:hAnsi="Times New Roman"/>
          <w:sz w:val="28"/>
          <w:szCs w:val="28"/>
        </w:rPr>
        <w:t xml:space="preserve"> </w:t>
      </w:r>
      <w:r w:rsidRPr="006B68A5">
        <w:rPr>
          <w:rFonts w:ascii="Times New Roman" w:hAnsi="Times New Roman"/>
          <w:sz w:val="28"/>
          <w:szCs w:val="28"/>
        </w:rPr>
        <w:t>г.</w:t>
      </w:r>
      <w:r w:rsidR="009F4DAC">
        <w:rPr>
          <w:rFonts w:ascii="Times New Roman" w:hAnsi="Times New Roman"/>
          <w:sz w:val="28"/>
          <w:szCs w:val="28"/>
        </w:rPr>
        <w:t xml:space="preserve"> </w:t>
      </w:r>
      <w:r w:rsidRPr="006B68A5">
        <w:rPr>
          <w:rFonts w:ascii="Times New Roman" w:hAnsi="Times New Roman"/>
          <w:sz w:val="28"/>
          <w:szCs w:val="28"/>
        </w:rPr>
        <w:t>–</w:t>
      </w:r>
      <w:r w:rsidR="009F4DAC">
        <w:rPr>
          <w:rFonts w:ascii="Times New Roman" w:hAnsi="Times New Roman"/>
          <w:sz w:val="28"/>
          <w:szCs w:val="28"/>
        </w:rPr>
        <w:t xml:space="preserve"> </w:t>
      </w:r>
      <w:r w:rsidRPr="006B68A5">
        <w:rPr>
          <w:rFonts w:ascii="Times New Roman" w:hAnsi="Times New Roman"/>
          <w:sz w:val="28"/>
          <w:szCs w:val="28"/>
        </w:rPr>
        <w:t>$595</w:t>
      </w:r>
      <w:r w:rsidR="009F4DAC">
        <w:rPr>
          <w:rFonts w:ascii="Times New Roman" w:hAnsi="Times New Roman"/>
          <w:sz w:val="28"/>
          <w:szCs w:val="28"/>
        </w:rPr>
        <w:t xml:space="preserve"> </w:t>
      </w:r>
      <w:r w:rsidRPr="006B68A5">
        <w:rPr>
          <w:rFonts w:ascii="Times New Roman" w:hAnsi="Times New Roman"/>
          <w:sz w:val="28"/>
          <w:szCs w:val="28"/>
        </w:rPr>
        <w:t>за</w:t>
      </w:r>
      <w:r w:rsidR="009F4DAC">
        <w:rPr>
          <w:rFonts w:ascii="Times New Roman" w:hAnsi="Times New Roman"/>
          <w:sz w:val="28"/>
          <w:szCs w:val="28"/>
        </w:rPr>
        <w:t xml:space="preserve"> </w:t>
      </w:r>
      <w:r w:rsidRPr="006B68A5">
        <w:rPr>
          <w:rFonts w:ascii="Times New Roman" w:hAnsi="Times New Roman"/>
          <w:sz w:val="28"/>
          <w:szCs w:val="28"/>
        </w:rPr>
        <w:t>т</w:t>
      </w:r>
      <w:r w:rsidR="009F4DAC">
        <w:rPr>
          <w:rFonts w:ascii="Times New Roman" w:hAnsi="Times New Roman"/>
          <w:sz w:val="28"/>
          <w:szCs w:val="28"/>
        </w:rPr>
        <w:t xml:space="preserve">онну </w:t>
      </w:r>
      <w:r w:rsidRPr="006B68A5">
        <w:rPr>
          <w:rFonts w:ascii="Times New Roman" w:hAnsi="Times New Roman"/>
          <w:sz w:val="28"/>
          <w:szCs w:val="28"/>
        </w:rPr>
        <w:t>и</w:t>
      </w:r>
      <w:r w:rsidR="009F4DAC">
        <w:rPr>
          <w:rFonts w:ascii="Times New Roman" w:hAnsi="Times New Roman"/>
          <w:sz w:val="28"/>
          <w:szCs w:val="28"/>
        </w:rPr>
        <w:t xml:space="preserve"> </w:t>
      </w:r>
      <w:r w:rsidRPr="006B68A5">
        <w:rPr>
          <w:rFonts w:ascii="Times New Roman" w:hAnsi="Times New Roman"/>
          <w:sz w:val="28"/>
          <w:szCs w:val="28"/>
        </w:rPr>
        <w:t>к</w:t>
      </w:r>
      <w:r w:rsidR="009F4DAC">
        <w:rPr>
          <w:rFonts w:ascii="Times New Roman" w:hAnsi="Times New Roman"/>
          <w:sz w:val="28"/>
          <w:szCs w:val="28"/>
        </w:rPr>
        <w:t xml:space="preserve"> </w:t>
      </w:r>
      <w:r w:rsidRPr="006B68A5">
        <w:rPr>
          <w:rFonts w:ascii="Times New Roman" w:hAnsi="Times New Roman"/>
          <w:sz w:val="28"/>
          <w:szCs w:val="28"/>
        </w:rPr>
        <w:t>2017г.</w:t>
      </w:r>
      <w:r w:rsidR="009F4DAC">
        <w:rPr>
          <w:rFonts w:ascii="Times New Roman" w:hAnsi="Times New Roman"/>
          <w:sz w:val="28"/>
          <w:szCs w:val="28"/>
        </w:rPr>
        <w:t xml:space="preserve"> </w:t>
      </w:r>
      <w:r w:rsidRPr="006B68A5">
        <w:rPr>
          <w:rFonts w:ascii="Times New Roman" w:hAnsi="Times New Roman"/>
          <w:sz w:val="28"/>
          <w:szCs w:val="28"/>
        </w:rPr>
        <w:t>-$541</w:t>
      </w:r>
      <w:r w:rsidR="009F4DAC">
        <w:rPr>
          <w:rFonts w:ascii="Times New Roman" w:hAnsi="Times New Roman"/>
          <w:sz w:val="28"/>
          <w:szCs w:val="28"/>
        </w:rPr>
        <w:t xml:space="preserve"> </w:t>
      </w:r>
      <w:r w:rsidRPr="006B68A5">
        <w:rPr>
          <w:rFonts w:ascii="Times New Roman" w:hAnsi="Times New Roman"/>
          <w:sz w:val="28"/>
          <w:szCs w:val="28"/>
        </w:rPr>
        <w:t>за</w:t>
      </w:r>
      <w:r w:rsidR="009F4DAC">
        <w:rPr>
          <w:rFonts w:ascii="Times New Roman" w:hAnsi="Times New Roman"/>
          <w:sz w:val="28"/>
          <w:szCs w:val="28"/>
        </w:rPr>
        <w:t xml:space="preserve"> </w:t>
      </w:r>
      <w:r w:rsidRPr="006B68A5">
        <w:rPr>
          <w:rFonts w:ascii="Times New Roman" w:hAnsi="Times New Roman"/>
          <w:sz w:val="28"/>
          <w:szCs w:val="28"/>
        </w:rPr>
        <w:t>т</w:t>
      </w:r>
      <w:r w:rsidR="009F4DAC">
        <w:rPr>
          <w:rFonts w:ascii="Times New Roman" w:hAnsi="Times New Roman"/>
          <w:sz w:val="28"/>
          <w:szCs w:val="28"/>
        </w:rPr>
        <w:t>онну</w:t>
      </w:r>
      <w:r w:rsidRPr="006B68A5">
        <w:rPr>
          <w:rFonts w:ascii="Times New Roman" w:hAnsi="Times New Roman"/>
          <w:sz w:val="28"/>
          <w:szCs w:val="28"/>
        </w:rPr>
        <w:t>,</w:t>
      </w:r>
      <w:r w:rsidR="009F4DAC">
        <w:rPr>
          <w:rFonts w:ascii="Times New Roman" w:hAnsi="Times New Roman"/>
          <w:sz w:val="28"/>
          <w:szCs w:val="28"/>
        </w:rPr>
        <w:t xml:space="preserve"> </w:t>
      </w:r>
      <w:r w:rsidRPr="006B68A5">
        <w:rPr>
          <w:rFonts w:ascii="Times New Roman" w:hAnsi="Times New Roman"/>
          <w:sz w:val="28"/>
          <w:szCs w:val="28"/>
        </w:rPr>
        <w:t>(прогноз</w:t>
      </w:r>
      <w:r w:rsidR="009F4DAC">
        <w:rPr>
          <w:rFonts w:ascii="Times New Roman" w:hAnsi="Times New Roman"/>
          <w:sz w:val="28"/>
          <w:szCs w:val="28"/>
        </w:rPr>
        <w:t xml:space="preserve"> </w:t>
      </w:r>
      <w:r w:rsidRPr="006B68A5">
        <w:rPr>
          <w:rFonts w:ascii="Times New Roman" w:hAnsi="Times New Roman"/>
          <w:sz w:val="28"/>
          <w:szCs w:val="28"/>
        </w:rPr>
        <w:t>сформирован</w:t>
      </w:r>
      <w:r w:rsidR="009F4DAC">
        <w:rPr>
          <w:rFonts w:ascii="Times New Roman" w:hAnsi="Times New Roman"/>
          <w:sz w:val="28"/>
          <w:szCs w:val="28"/>
        </w:rPr>
        <w:t xml:space="preserve"> </w:t>
      </w:r>
      <w:r w:rsidRPr="006B68A5">
        <w:rPr>
          <w:rFonts w:ascii="Times New Roman" w:hAnsi="Times New Roman"/>
          <w:sz w:val="28"/>
          <w:szCs w:val="28"/>
        </w:rPr>
        <w:t>на</w:t>
      </w:r>
      <w:r w:rsidR="009F4DAC">
        <w:rPr>
          <w:rFonts w:ascii="Times New Roman" w:hAnsi="Times New Roman"/>
          <w:sz w:val="28"/>
          <w:szCs w:val="28"/>
        </w:rPr>
        <w:t xml:space="preserve"> </w:t>
      </w:r>
      <w:r w:rsidRPr="006B68A5">
        <w:rPr>
          <w:rFonts w:ascii="Times New Roman" w:hAnsi="Times New Roman"/>
          <w:sz w:val="28"/>
          <w:szCs w:val="28"/>
        </w:rPr>
        <w:t>основе</w:t>
      </w:r>
      <w:r w:rsidR="009F4DAC">
        <w:rPr>
          <w:rFonts w:ascii="Times New Roman" w:hAnsi="Times New Roman"/>
          <w:sz w:val="28"/>
          <w:szCs w:val="28"/>
        </w:rPr>
        <w:t xml:space="preserve"> </w:t>
      </w:r>
      <w:r w:rsidRPr="006B68A5">
        <w:rPr>
          <w:rFonts w:ascii="Times New Roman" w:hAnsi="Times New Roman"/>
          <w:sz w:val="28"/>
          <w:szCs w:val="28"/>
        </w:rPr>
        <w:t>исторических</w:t>
      </w:r>
      <w:r w:rsidR="009F4DAC">
        <w:rPr>
          <w:rFonts w:ascii="Times New Roman" w:hAnsi="Times New Roman"/>
          <w:sz w:val="28"/>
          <w:szCs w:val="28"/>
        </w:rPr>
        <w:t xml:space="preserve"> </w:t>
      </w:r>
      <w:r w:rsidRPr="006B68A5">
        <w:rPr>
          <w:rFonts w:ascii="Times New Roman" w:hAnsi="Times New Roman"/>
          <w:sz w:val="28"/>
          <w:szCs w:val="28"/>
        </w:rPr>
        <w:t>цен</w:t>
      </w:r>
      <w:r w:rsidR="009F4DAC">
        <w:rPr>
          <w:rFonts w:ascii="Times New Roman" w:hAnsi="Times New Roman"/>
          <w:sz w:val="28"/>
          <w:szCs w:val="28"/>
        </w:rPr>
        <w:t xml:space="preserve"> </w:t>
      </w:r>
      <w:r w:rsidRPr="006B68A5">
        <w:rPr>
          <w:rFonts w:ascii="Times New Roman" w:hAnsi="Times New Roman"/>
          <w:sz w:val="28"/>
          <w:szCs w:val="28"/>
        </w:rPr>
        <w:t>с</w:t>
      </w:r>
      <w:r w:rsidR="009F4DAC">
        <w:rPr>
          <w:rFonts w:ascii="Times New Roman" w:hAnsi="Times New Roman"/>
          <w:sz w:val="28"/>
          <w:szCs w:val="28"/>
        </w:rPr>
        <w:t xml:space="preserve"> </w:t>
      </w:r>
      <w:r w:rsidRPr="006B68A5">
        <w:rPr>
          <w:rFonts w:ascii="Times New Roman" w:hAnsi="Times New Roman"/>
          <w:sz w:val="28"/>
          <w:szCs w:val="28"/>
        </w:rPr>
        <w:t>применением</w:t>
      </w:r>
      <w:r w:rsidR="009F4DAC">
        <w:rPr>
          <w:rFonts w:ascii="Times New Roman" w:hAnsi="Times New Roman"/>
          <w:sz w:val="28"/>
          <w:szCs w:val="28"/>
        </w:rPr>
        <w:t xml:space="preserve"> </w:t>
      </w:r>
      <w:r w:rsidRPr="006B68A5">
        <w:rPr>
          <w:rFonts w:ascii="Times New Roman" w:hAnsi="Times New Roman"/>
          <w:sz w:val="28"/>
          <w:szCs w:val="28"/>
        </w:rPr>
        <w:t>технических</w:t>
      </w:r>
      <w:r w:rsidR="009F4DAC">
        <w:rPr>
          <w:rFonts w:ascii="Times New Roman" w:hAnsi="Times New Roman"/>
          <w:sz w:val="28"/>
          <w:szCs w:val="28"/>
        </w:rPr>
        <w:t xml:space="preserve"> </w:t>
      </w:r>
      <w:r w:rsidRPr="006B68A5">
        <w:rPr>
          <w:rFonts w:ascii="Times New Roman" w:hAnsi="Times New Roman"/>
          <w:sz w:val="28"/>
          <w:szCs w:val="28"/>
        </w:rPr>
        <w:t>методов</w:t>
      </w:r>
      <w:r w:rsidR="009F4DAC">
        <w:rPr>
          <w:rFonts w:ascii="Times New Roman" w:hAnsi="Times New Roman"/>
          <w:sz w:val="28"/>
          <w:szCs w:val="28"/>
        </w:rPr>
        <w:t xml:space="preserve"> </w:t>
      </w:r>
      <w:r w:rsidRPr="006B68A5">
        <w:rPr>
          <w:rFonts w:ascii="Times New Roman" w:hAnsi="Times New Roman"/>
          <w:sz w:val="28"/>
          <w:szCs w:val="28"/>
        </w:rPr>
        <w:t>расчета).</w:t>
      </w:r>
    </w:p>
    <w:p w:rsidR="005E4096" w:rsidRPr="005F59F9" w:rsidRDefault="005E4096" w:rsidP="009F4DAC">
      <w:pPr>
        <w:spacing w:after="0"/>
        <w:jc w:val="both"/>
        <w:rPr>
          <w:rFonts w:ascii="Times New Roman" w:hAnsi="Times New Roman"/>
          <w:sz w:val="28"/>
          <w:szCs w:val="28"/>
        </w:rPr>
      </w:pPr>
    </w:p>
    <w:p w:rsidR="00CA35F8" w:rsidRPr="00CA35F8" w:rsidRDefault="005E4096" w:rsidP="00CA35F8">
      <w:pPr>
        <w:spacing w:after="0"/>
        <w:rPr>
          <w:rFonts w:ascii="Times New Roman" w:hAnsi="Times New Roman"/>
          <w:b/>
          <w:sz w:val="24"/>
          <w:szCs w:val="24"/>
        </w:rPr>
      </w:pPr>
      <w:r>
        <w:rPr>
          <w:rFonts w:ascii="Times New Roman" w:hAnsi="Times New Roman"/>
          <w:b/>
          <w:sz w:val="24"/>
          <w:szCs w:val="24"/>
        </w:rPr>
        <w:t>Прогноз цен на сталь горячекатанную</w:t>
      </w:r>
      <w:r w:rsidR="00064D90">
        <w:rPr>
          <w:rFonts w:ascii="Times New Roman" w:hAnsi="Times New Roman"/>
          <w:b/>
          <w:sz w:val="24"/>
          <w:szCs w:val="24"/>
        </w:rPr>
        <w:t>, долларов за тонну</w:t>
      </w:r>
    </w:p>
    <w:p w:rsidR="0050157A" w:rsidRPr="0050157A" w:rsidRDefault="005E4096" w:rsidP="0050157A">
      <w:pPr>
        <w:pStyle w:val="3"/>
        <w:spacing w:before="0" w:beforeAutospacing="0" w:after="0" w:afterAutospacing="0"/>
        <w:jc w:val="both"/>
        <w:rPr>
          <w:b w:val="0"/>
          <w:sz w:val="28"/>
          <w:szCs w:val="28"/>
        </w:rPr>
      </w:pPr>
      <w:r>
        <w:rPr>
          <w:b w:val="0"/>
          <w:noProof/>
          <w:sz w:val="28"/>
          <w:szCs w:val="28"/>
        </w:rPr>
        <w:drawing>
          <wp:inline distT="0" distB="0" distL="0" distR="0">
            <wp:extent cx="4838700" cy="1695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8700" cy="1695450"/>
                    </a:xfrm>
                    <a:prstGeom prst="rect">
                      <a:avLst/>
                    </a:prstGeom>
                    <a:noFill/>
                    <a:ln>
                      <a:noFill/>
                    </a:ln>
                  </pic:spPr>
                </pic:pic>
              </a:graphicData>
            </a:graphic>
          </wp:inline>
        </w:drawing>
      </w:r>
    </w:p>
    <w:p w:rsidR="0050157A" w:rsidRPr="0050157A" w:rsidRDefault="0050157A" w:rsidP="0050157A">
      <w:pPr>
        <w:pStyle w:val="3"/>
        <w:spacing w:before="0" w:beforeAutospacing="0" w:after="0" w:afterAutospacing="0"/>
        <w:jc w:val="both"/>
        <w:rPr>
          <w:b w:val="0"/>
          <w:sz w:val="28"/>
          <w:szCs w:val="28"/>
        </w:rPr>
      </w:pPr>
    </w:p>
    <w:p w:rsidR="007F4156" w:rsidRDefault="007F4156" w:rsidP="007F4156">
      <w:pPr>
        <w:pStyle w:val="3"/>
        <w:numPr>
          <w:ilvl w:val="0"/>
          <w:numId w:val="1"/>
        </w:numPr>
        <w:spacing w:before="0" w:beforeAutospacing="0" w:after="0" w:afterAutospacing="0"/>
        <w:ind w:left="426" w:hanging="426"/>
        <w:rPr>
          <w:sz w:val="28"/>
          <w:szCs w:val="28"/>
        </w:rPr>
      </w:pPr>
      <w:bookmarkStart w:id="11" w:name="_Toc436468416"/>
      <w:r>
        <w:rPr>
          <w:sz w:val="28"/>
          <w:szCs w:val="28"/>
        </w:rPr>
        <w:t>ПОРТФОЛИО ОСНОВНЫХ ИГРОКОВ РЫНКА</w:t>
      </w:r>
      <w:bookmarkEnd w:id="11"/>
    </w:p>
    <w:p w:rsidR="0050157A" w:rsidRPr="0050157A" w:rsidRDefault="0050157A" w:rsidP="0050157A">
      <w:pPr>
        <w:pStyle w:val="3"/>
        <w:spacing w:before="0" w:beforeAutospacing="0" w:after="0" w:afterAutospacing="0"/>
        <w:jc w:val="both"/>
        <w:rPr>
          <w:b w:val="0"/>
          <w:sz w:val="28"/>
          <w:szCs w:val="28"/>
        </w:rPr>
      </w:pPr>
    </w:p>
    <w:p w:rsidR="00064D90" w:rsidRDefault="00064D90" w:rsidP="007118F7">
      <w:pPr>
        <w:pStyle w:val="3"/>
        <w:spacing w:before="0" w:beforeAutospacing="0" w:after="0" w:afterAutospacing="0"/>
        <w:ind w:firstLine="709"/>
        <w:jc w:val="both"/>
        <w:rPr>
          <w:b w:val="0"/>
          <w:sz w:val="28"/>
          <w:szCs w:val="28"/>
        </w:rPr>
      </w:pPr>
    </w:p>
    <w:p w:rsidR="00064D90" w:rsidRPr="00CA35F8" w:rsidRDefault="00064D90" w:rsidP="00064D90">
      <w:pPr>
        <w:spacing w:after="0"/>
        <w:rPr>
          <w:rFonts w:ascii="Times New Roman" w:hAnsi="Times New Roman"/>
          <w:b/>
          <w:sz w:val="24"/>
          <w:szCs w:val="24"/>
        </w:rPr>
      </w:pPr>
      <w:r>
        <w:rPr>
          <w:rFonts w:ascii="Times New Roman" w:hAnsi="Times New Roman"/>
          <w:b/>
          <w:sz w:val="24"/>
          <w:szCs w:val="24"/>
        </w:rPr>
        <w:t>Крупнейшие производители стали в мире в 2014 г., млн. тонн</w:t>
      </w:r>
    </w:p>
    <w:p w:rsidR="00064D90" w:rsidRDefault="00064D90" w:rsidP="007118F7">
      <w:pPr>
        <w:pStyle w:val="3"/>
        <w:spacing w:before="0" w:beforeAutospacing="0" w:after="0" w:afterAutospacing="0"/>
        <w:ind w:firstLine="709"/>
        <w:jc w:val="both"/>
        <w:rPr>
          <w:b w:val="0"/>
          <w:sz w:val="28"/>
          <w:szCs w:val="28"/>
        </w:rPr>
      </w:pPr>
      <w:r>
        <w:rPr>
          <w:b w:val="0"/>
          <w:noProof/>
          <w:sz w:val="28"/>
          <w:szCs w:val="28"/>
        </w:rPr>
        <w:drawing>
          <wp:inline distT="0" distB="0" distL="0" distR="0">
            <wp:extent cx="4162425" cy="24098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2425" cy="2409825"/>
                    </a:xfrm>
                    <a:prstGeom prst="rect">
                      <a:avLst/>
                    </a:prstGeom>
                    <a:noFill/>
                    <a:ln>
                      <a:noFill/>
                    </a:ln>
                  </pic:spPr>
                </pic:pic>
              </a:graphicData>
            </a:graphic>
          </wp:inline>
        </w:drawing>
      </w:r>
    </w:p>
    <w:p w:rsidR="00064D90" w:rsidRDefault="00064D90" w:rsidP="007118F7">
      <w:pPr>
        <w:pStyle w:val="3"/>
        <w:spacing w:before="0" w:beforeAutospacing="0" w:after="0" w:afterAutospacing="0"/>
        <w:ind w:firstLine="709"/>
        <w:jc w:val="both"/>
        <w:rPr>
          <w:b w:val="0"/>
          <w:sz w:val="28"/>
          <w:szCs w:val="28"/>
        </w:rPr>
      </w:pPr>
    </w:p>
    <w:p w:rsidR="0050157A" w:rsidRPr="007118F7" w:rsidRDefault="007118F7" w:rsidP="007118F7">
      <w:pPr>
        <w:pStyle w:val="3"/>
        <w:spacing w:before="0" w:beforeAutospacing="0" w:after="0" w:afterAutospacing="0"/>
        <w:ind w:firstLine="709"/>
        <w:jc w:val="both"/>
        <w:rPr>
          <w:b w:val="0"/>
          <w:sz w:val="28"/>
          <w:szCs w:val="28"/>
        </w:rPr>
      </w:pPr>
      <w:r w:rsidRPr="007118F7">
        <w:rPr>
          <w:b w:val="0"/>
          <w:sz w:val="28"/>
          <w:szCs w:val="28"/>
        </w:rPr>
        <w:t xml:space="preserve">На рынке продукции </w:t>
      </w:r>
      <w:r w:rsidR="00064D90">
        <w:rPr>
          <w:b w:val="0"/>
          <w:sz w:val="28"/>
          <w:szCs w:val="28"/>
        </w:rPr>
        <w:t xml:space="preserve">черной металлургии в </w:t>
      </w:r>
      <w:r w:rsidRPr="007118F7">
        <w:rPr>
          <w:b w:val="0"/>
          <w:sz w:val="28"/>
          <w:szCs w:val="28"/>
        </w:rPr>
        <w:t>Казахстан</w:t>
      </w:r>
      <w:r w:rsidR="00064D90">
        <w:rPr>
          <w:b w:val="0"/>
          <w:sz w:val="28"/>
          <w:szCs w:val="28"/>
        </w:rPr>
        <w:t>е</w:t>
      </w:r>
      <w:r w:rsidRPr="007118F7">
        <w:rPr>
          <w:b w:val="0"/>
          <w:sz w:val="28"/>
          <w:szCs w:val="28"/>
        </w:rPr>
        <w:t xml:space="preserve"> присутствует ряд крупных действующих производителей</w:t>
      </w:r>
      <w:r w:rsidR="002D1291">
        <w:rPr>
          <w:b w:val="0"/>
          <w:sz w:val="28"/>
          <w:szCs w:val="28"/>
        </w:rPr>
        <w:t>, среди них – АО «Арселор Миталл Темиртау», ТОО «Казхром» (включая Актюбинский завод ферросплавов), ТОО «ЕвразКаспианСталь» (производство стальной арматуры) и др. предприятия</w:t>
      </w:r>
      <w:r w:rsidRPr="007118F7">
        <w:rPr>
          <w:b w:val="0"/>
          <w:sz w:val="28"/>
          <w:szCs w:val="28"/>
        </w:rPr>
        <w:t>.</w:t>
      </w:r>
      <w:r w:rsidR="002D1291">
        <w:rPr>
          <w:b w:val="0"/>
          <w:sz w:val="28"/>
          <w:szCs w:val="28"/>
        </w:rPr>
        <w:t xml:space="preserve"> Кроме того, в текущем году будет введен в эксплуатацию первый в республике завод по производству стальных железнодорожных рельс – Актюбинский рельсобалочный завод.</w:t>
      </w:r>
    </w:p>
    <w:p w:rsidR="00002875" w:rsidRPr="00002875" w:rsidRDefault="00002875" w:rsidP="0050157A">
      <w:pPr>
        <w:pStyle w:val="3"/>
        <w:spacing w:before="0" w:beforeAutospacing="0" w:after="0" w:afterAutospacing="0"/>
        <w:jc w:val="both"/>
        <w:rPr>
          <w:b w:val="0"/>
          <w:sz w:val="28"/>
          <w:szCs w:val="28"/>
        </w:rPr>
      </w:pPr>
    </w:p>
    <w:p w:rsidR="0050157A" w:rsidRPr="00002875" w:rsidRDefault="0050157A" w:rsidP="0050157A">
      <w:pPr>
        <w:pStyle w:val="3"/>
        <w:spacing w:before="0" w:beforeAutospacing="0" w:after="0" w:afterAutospacing="0"/>
        <w:jc w:val="both"/>
        <w:rPr>
          <w:b w:val="0"/>
          <w:sz w:val="28"/>
          <w:szCs w:val="28"/>
        </w:rPr>
      </w:pPr>
    </w:p>
    <w:p w:rsidR="007F4156" w:rsidRDefault="007F4156" w:rsidP="007F4156">
      <w:pPr>
        <w:pStyle w:val="3"/>
        <w:numPr>
          <w:ilvl w:val="0"/>
          <w:numId w:val="1"/>
        </w:numPr>
        <w:spacing w:before="0" w:beforeAutospacing="0" w:after="0" w:afterAutospacing="0"/>
        <w:ind w:left="426" w:hanging="426"/>
        <w:rPr>
          <w:sz w:val="28"/>
          <w:szCs w:val="28"/>
        </w:rPr>
      </w:pPr>
      <w:bookmarkStart w:id="12" w:name="_Toc436468417"/>
      <w:r>
        <w:rPr>
          <w:sz w:val="28"/>
          <w:szCs w:val="28"/>
        </w:rPr>
        <w:t>ПОТРЕБИТЕЛЬСКОЕ ПОВЕДЕНИЕ</w:t>
      </w:r>
      <w:bookmarkEnd w:id="12"/>
    </w:p>
    <w:p w:rsidR="0050157A" w:rsidRPr="0050157A" w:rsidRDefault="0050157A" w:rsidP="0050157A">
      <w:pPr>
        <w:pStyle w:val="3"/>
        <w:spacing w:before="0" w:beforeAutospacing="0" w:after="0" w:afterAutospacing="0"/>
        <w:jc w:val="both"/>
        <w:rPr>
          <w:b w:val="0"/>
          <w:sz w:val="28"/>
          <w:szCs w:val="28"/>
        </w:rPr>
      </w:pP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В зависимости от рода деятельности, в каждой компании существует своя особая система дистрибуции. Но все же есть общие критерии, которые организация всегда должна учитывать при построении каналов сбыта.</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К основным критериям можно отнести:</w:t>
      </w:r>
    </w:p>
    <w:p w:rsidR="006D005C" w:rsidRPr="006D005C" w:rsidRDefault="006D005C" w:rsidP="006D005C">
      <w:pPr>
        <w:numPr>
          <w:ilvl w:val="0"/>
          <w:numId w:val="15"/>
        </w:numPr>
        <w:spacing w:after="0" w:line="240" w:lineRule="auto"/>
        <w:ind w:left="851" w:hanging="142"/>
        <w:contextualSpacing/>
        <w:jc w:val="both"/>
        <w:rPr>
          <w:rFonts w:ascii="Times New Roman" w:hAnsi="Times New Roman"/>
          <w:sz w:val="28"/>
          <w:szCs w:val="28"/>
        </w:rPr>
      </w:pPr>
      <w:r w:rsidRPr="006D005C">
        <w:rPr>
          <w:rFonts w:ascii="Times New Roman" w:hAnsi="Times New Roman"/>
          <w:sz w:val="28"/>
          <w:szCs w:val="28"/>
        </w:rPr>
        <w:t>поиск дистрибуторов. Предполагает поиск оптовых или розничных продавцов, которые будут реализовать товар производителя, и заключение с ними договоренностей на поставку и реализацию товара;</w:t>
      </w:r>
    </w:p>
    <w:p w:rsidR="006D005C" w:rsidRPr="006D005C" w:rsidRDefault="006D005C" w:rsidP="006D005C">
      <w:pPr>
        <w:numPr>
          <w:ilvl w:val="0"/>
          <w:numId w:val="15"/>
        </w:numPr>
        <w:spacing w:after="0" w:line="240" w:lineRule="auto"/>
        <w:ind w:left="851" w:hanging="142"/>
        <w:contextualSpacing/>
        <w:jc w:val="both"/>
        <w:rPr>
          <w:rFonts w:ascii="Times New Roman" w:hAnsi="Times New Roman"/>
          <w:sz w:val="28"/>
          <w:szCs w:val="28"/>
        </w:rPr>
      </w:pPr>
      <w:r w:rsidRPr="006D005C">
        <w:rPr>
          <w:rFonts w:ascii="Times New Roman" w:hAnsi="Times New Roman"/>
          <w:sz w:val="28"/>
          <w:szCs w:val="28"/>
        </w:rPr>
        <w:t>построение системы логистики. Предполагает формирование места хранения товарных запасов, а также способа и сроков доставки товаров для дистрибуторов;</w:t>
      </w:r>
    </w:p>
    <w:p w:rsidR="006D005C" w:rsidRPr="006D005C" w:rsidRDefault="006D005C" w:rsidP="006D005C">
      <w:pPr>
        <w:numPr>
          <w:ilvl w:val="0"/>
          <w:numId w:val="15"/>
        </w:numPr>
        <w:spacing w:after="0" w:line="240" w:lineRule="auto"/>
        <w:ind w:left="851" w:hanging="142"/>
        <w:contextualSpacing/>
        <w:jc w:val="both"/>
        <w:rPr>
          <w:rFonts w:ascii="Times New Roman" w:hAnsi="Times New Roman"/>
          <w:sz w:val="28"/>
          <w:szCs w:val="28"/>
        </w:rPr>
      </w:pPr>
      <w:r w:rsidRPr="006D005C">
        <w:rPr>
          <w:rFonts w:ascii="Times New Roman" w:hAnsi="Times New Roman"/>
          <w:sz w:val="28"/>
          <w:szCs w:val="28"/>
        </w:rPr>
        <w:t>подбор персонала. Наем на работу экспедиторов, специалистов по логистике, торговых представителей и других сотрудников, без которых система дистрибуции не сможет работать;</w:t>
      </w:r>
    </w:p>
    <w:p w:rsidR="006D005C" w:rsidRPr="006D005C" w:rsidRDefault="006D005C" w:rsidP="006D005C">
      <w:pPr>
        <w:numPr>
          <w:ilvl w:val="0"/>
          <w:numId w:val="15"/>
        </w:numPr>
        <w:spacing w:after="0" w:line="240" w:lineRule="auto"/>
        <w:ind w:left="851" w:hanging="142"/>
        <w:contextualSpacing/>
        <w:jc w:val="both"/>
        <w:rPr>
          <w:rFonts w:ascii="Times New Roman" w:hAnsi="Times New Roman"/>
          <w:sz w:val="28"/>
          <w:szCs w:val="28"/>
        </w:rPr>
      </w:pPr>
      <w:r w:rsidRPr="006D005C">
        <w:rPr>
          <w:rFonts w:ascii="Times New Roman" w:hAnsi="Times New Roman"/>
          <w:sz w:val="28"/>
          <w:szCs w:val="28"/>
        </w:rPr>
        <w:t>построение системы маркетинга в розничных сетях. Для эффективного продвижения товаров в рознице необходимо создать рекламную продукцию, способствующую продвижению товара в розничных сетях, а также наладить систему мерчандайзинга.</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Для того чтобы в настоящее время выстроить эффективную, работающую систему дистрибуции в любой отрасли рынка, в первую очередь нужно учитывать массу определяющих факторов, как то: период жизненного цикла компании, бренда, продукта, существующее положение дел с дистрибуцией и т.д. Не следует забывать и о соизмеримости амбиций компании, производящей продукт, и этапа развития самого продукта. Кроме того, важно понимать, что нельзя применить действенную модель системы дистрибуции крупной, развитой компании к компании с «молодым» брендом.</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Принимая во внимание различие этапов развития компании и бренда, разнятся и факторы оптимизации отношений компании с дистрибуторами. На начальной фазе развития в тандеме «компания-дистрибутор» важно минимизировать отсрочку платежей, чтобы ускорить возврат и оборот денежных средств. Кроме того, для всех важно оптимизировать условия оплаты, взаиморасчетов и ценовые условия.</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Каналы продвижения товара могут быть трех видов: прямые, косвенные и смешанные.</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Прямые каналы связаны с перемещением товаров и услуг без участия посреднических организация, когда продвижение товаров создается на основе прямых хозяйственных взаимоотношений с потребителями по схеме: производитель - конечный потребитель. Конечный потребитель - тот, кто использует продукцию для удовлетворения своих потребностей. Этот вариант используется в случае, когда производитель не желает отдавать часть прибыли посредникам, когда спрос на товар высокий, товар высокодоходный.</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Однако данный вариант имеет ограниченные возможности во времени, пространстве и деньгах, что обусловлено тем, что производитель продукции заинтересован в поставке транзитных количеств товара, исходя из объема его загрузки в транспортное средство (вагон). Существует даже понятие «транзитная норма». Кроме того, производитель будет изготавливать продукцию и переналаживать оборудование только из экономической целесообразности, т.е. на основе формирования достаточно большой партии заказа - заказной норме.</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Косвенные каналы связаны с перемещением товаров и услуг сначала от изготовителя к незнакомому участнику - посреднику, а затем от него - к потребителю. Такие каналы обычно привлекают предприятия и фирмы, которые с целью увеличения своих рынков и объемов сбыта, согласны отказаться от многих сбытовых функций и расходов, и соответственно, от определенной доли контроля над сбытом, а также готовы несколько ослабить контакты с потребителями.</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В этом случае производитель лишается части прибыли в пользу посредника. Здесь опять существует несколько вариантов. Несмотря на то, что при наличии посредников производитель теряет часть прибыли, их использование объясняется в основном непревзойденной эффективностью в обеспечении широкой доступности товара и доведения его до целевых рынков. Благодаря своим контактам, опыту, специализации и размаху деятельности посредники предлагают фирме больше того, что она обычно может сделать в одиночку. Так, например, работа нескольких производителей через одного дистрибьютора, который устанавливает контакты с несколькими производителями, способствует значительной экономии времени, денег, а также сокращает объем работы.</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Смешанные каналы объединяют черты первых двух каналов продвижения товаров. Естественно, изготовитель заинтересован сбывать свою продукцию непосредственно потребителям при наличии собственных региональных складов и торговых точек. Но прежде чем прибегнуть к прямому маркетингу (прямой сбыт), менеджеры изготовителя должны убедиться в том, что продукция предприятия может быть полностью реализована.</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В случаях, когда содержание промежуточных складов обходится изготовителю достаточно дорого за счет эксплуатации дорогостоящего оборудования, это вызывает необходимость перехода к прямому маркетингу. Тем не менее, сбытовые промежуточные склады изготовителей играют важную роль в системе товародвижения. При этом изготовители с помощью прямых контактов с потребителями через свой сбытовой персонал могут проводить более концентрированные и своевременные мероприятия для продвижения своей продукции.</w:t>
      </w:r>
    </w:p>
    <w:p w:rsidR="006D005C" w:rsidRPr="006D005C" w:rsidRDefault="006D005C" w:rsidP="006D005C">
      <w:pPr>
        <w:spacing w:after="0" w:line="240" w:lineRule="auto"/>
        <w:ind w:firstLine="709"/>
        <w:jc w:val="both"/>
        <w:rPr>
          <w:rFonts w:ascii="Times New Roman" w:hAnsi="Times New Roman"/>
          <w:sz w:val="28"/>
          <w:szCs w:val="28"/>
        </w:rPr>
      </w:pPr>
      <w:r w:rsidRPr="006D005C">
        <w:rPr>
          <w:rFonts w:ascii="Times New Roman" w:hAnsi="Times New Roman"/>
          <w:sz w:val="28"/>
          <w:szCs w:val="28"/>
        </w:rPr>
        <w:t>Для каждого канала продвижения товара существуют свои сильные и слабые стороны, которые необходимо учитывать в зависимости от финансового состояния компании.</w:t>
      </w:r>
    </w:p>
    <w:p w:rsidR="006D005C" w:rsidRPr="006D005C" w:rsidRDefault="006D005C" w:rsidP="006D005C">
      <w:pPr>
        <w:spacing w:after="0" w:line="240" w:lineRule="auto"/>
        <w:jc w:val="center"/>
        <w:rPr>
          <w:rFonts w:ascii="Times New Roman" w:hAnsi="Times New Roman"/>
          <w:b/>
          <w:sz w:val="28"/>
          <w:szCs w:val="28"/>
        </w:rPr>
      </w:pPr>
    </w:p>
    <w:p w:rsidR="0050157A" w:rsidRPr="0050157A" w:rsidRDefault="0050157A" w:rsidP="0050157A">
      <w:pPr>
        <w:pStyle w:val="3"/>
        <w:spacing w:before="0" w:beforeAutospacing="0" w:after="0" w:afterAutospacing="0"/>
        <w:jc w:val="both"/>
        <w:rPr>
          <w:b w:val="0"/>
          <w:sz w:val="28"/>
          <w:szCs w:val="28"/>
        </w:rPr>
      </w:pPr>
    </w:p>
    <w:p w:rsidR="007F4156" w:rsidRPr="00E90E98" w:rsidRDefault="007F4156" w:rsidP="007F4156">
      <w:pPr>
        <w:pStyle w:val="3"/>
        <w:numPr>
          <w:ilvl w:val="0"/>
          <w:numId w:val="1"/>
        </w:numPr>
        <w:spacing w:before="0" w:beforeAutospacing="0" w:after="0" w:afterAutospacing="0"/>
        <w:ind w:left="426" w:hanging="426"/>
        <w:rPr>
          <w:sz w:val="28"/>
          <w:szCs w:val="28"/>
        </w:rPr>
      </w:pPr>
      <w:bookmarkStart w:id="13" w:name="_Toc436468418"/>
      <w:r>
        <w:rPr>
          <w:sz w:val="28"/>
          <w:szCs w:val="28"/>
        </w:rPr>
        <w:t>ОСНОВНЫЕ ВЫВОДЫ И РЕКОМЕНДАЦИИ</w:t>
      </w:r>
      <w:bookmarkEnd w:id="13"/>
    </w:p>
    <w:p w:rsidR="00B3706F" w:rsidRPr="00E90E98" w:rsidRDefault="00B3706F" w:rsidP="00F476B4">
      <w:pPr>
        <w:spacing w:after="0" w:line="240" w:lineRule="auto"/>
        <w:jc w:val="both"/>
        <w:rPr>
          <w:rFonts w:ascii="Times New Roman" w:hAnsi="Times New Roman"/>
          <w:sz w:val="28"/>
          <w:szCs w:val="28"/>
        </w:rPr>
      </w:pPr>
    </w:p>
    <w:p w:rsidR="00282A10" w:rsidRPr="00282A10" w:rsidRDefault="00282A10" w:rsidP="00282A10">
      <w:pPr>
        <w:spacing w:after="0" w:line="240" w:lineRule="auto"/>
        <w:ind w:firstLine="709"/>
        <w:jc w:val="both"/>
        <w:rPr>
          <w:rFonts w:ascii="Times New Roman" w:hAnsi="Times New Roman"/>
          <w:sz w:val="28"/>
          <w:szCs w:val="28"/>
        </w:rPr>
      </w:pPr>
      <w:r w:rsidRPr="00B55C98">
        <w:rPr>
          <w:rFonts w:ascii="Times New Roman" w:hAnsi="Times New Roman"/>
          <w:sz w:val="28"/>
          <w:szCs w:val="28"/>
        </w:rPr>
        <w:t>За двенадцать месяцев 2014 г. объем производства в черной металлургии Казахстана составил 765 млрд. тенге, в реальном выражении выпуск в отрасли относительно показателей предыдущего года увеличился на 8,6%. Необходимо отметить, что производство в отрасли вышло на плюсовую динамику после двух лет снижения выпуска.</w:t>
      </w:r>
    </w:p>
    <w:p w:rsidR="00282A10" w:rsidRDefault="00282A10" w:rsidP="00282A10">
      <w:pPr>
        <w:spacing w:after="0" w:line="240" w:lineRule="auto"/>
        <w:ind w:firstLine="709"/>
        <w:jc w:val="both"/>
        <w:rPr>
          <w:rFonts w:ascii="Times New Roman" w:hAnsi="Times New Roman"/>
          <w:sz w:val="28"/>
          <w:szCs w:val="28"/>
        </w:rPr>
      </w:pPr>
      <w:r w:rsidRPr="00B55C98">
        <w:rPr>
          <w:rFonts w:ascii="Times New Roman" w:hAnsi="Times New Roman"/>
          <w:sz w:val="28"/>
          <w:szCs w:val="28"/>
        </w:rPr>
        <w:t>Среди товарных групп металлов по итогам 2014 года в Казахстане увеличилось производство чугуна на 21%, ферросплавов на 0,5%, стали нерафинированной на 14%, а также плоского проката на 11,4%.</w:t>
      </w:r>
    </w:p>
    <w:p w:rsidR="00282A10" w:rsidRDefault="00282A10" w:rsidP="00282A10">
      <w:pPr>
        <w:spacing w:after="0" w:line="240" w:lineRule="auto"/>
        <w:ind w:firstLine="709"/>
        <w:jc w:val="both"/>
        <w:rPr>
          <w:rFonts w:ascii="Times New Roman" w:hAnsi="Times New Roman"/>
          <w:sz w:val="28"/>
          <w:szCs w:val="28"/>
        </w:rPr>
      </w:pPr>
      <w:r w:rsidRPr="00282A10">
        <w:rPr>
          <w:rFonts w:ascii="Times New Roman" w:hAnsi="Times New Roman"/>
          <w:sz w:val="28"/>
          <w:szCs w:val="28"/>
        </w:rPr>
        <w:t>Производство ферросплавов по итогам отчетного года составило 1,7 млн. тонн, из которых большая часть составляет феррохром</w:t>
      </w:r>
      <w:r>
        <w:rPr>
          <w:rFonts w:ascii="Times New Roman" w:hAnsi="Times New Roman"/>
          <w:sz w:val="28"/>
          <w:szCs w:val="28"/>
        </w:rPr>
        <w:t xml:space="preserve">. </w:t>
      </w:r>
      <w:r w:rsidRPr="00B55C98">
        <w:rPr>
          <w:rFonts w:ascii="Times New Roman" w:hAnsi="Times New Roman"/>
          <w:sz w:val="28"/>
          <w:szCs w:val="28"/>
        </w:rPr>
        <w:t>Производство стали нерафинированной по итогам года составило 3,5 млн. тонн, из которых 3,49 млн. тонн приходится на нелегированную сталь.</w:t>
      </w:r>
    </w:p>
    <w:p w:rsidR="00282A10" w:rsidRDefault="00B97AED" w:rsidP="00282A10">
      <w:pPr>
        <w:spacing w:after="0" w:line="240" w:lineRule="auto"/>
        <w:ind w:firstLine="709"/>
        <w:jc w:val="both"/>
        <w:rPr>
          <w:rFonts w:ascii="Times New Roman" w:hAnsi="Times New Roman"/>
          <w:sz w:val="28"/>
          <w:szCs w:val="28"/>
        </w:rPr>
      </w:pPr>
      <w:r w:rsidRPr="00B97AED">
        <w:rPr>
          <w:rFonts w:ascii="Times New Roman" w:hAnsi="Times New Roman"/>
          <w:sz w:val="28"/>
          <w:szCs w:val="28"/>
        </w:rPr>
        <w:t>Помимо производства базовой металлургической продукции первых переделов в 2014 году наблюдается рост выпуска товаров с более высокой добавленной стоимостью.</w:t>
      </w:r>
    </w:p>
    <w:p w:rsidR="00B97AED" w:rsidRDefault="00B97AED" w:rsidP="00282A10">
      <w:pPr>
        <w:spacing w:after="0" w:line="240" w:lineRule="auto"/>
        <w:ind w:firstLine="709"/>
        <w:jc w:val="both"/>
        <w:rPr>
          <w:rFonts w:ascii="Times New Roman" w:hAnsi="Times New Roman"/>
          <w:sz w:val="28"/>
          <w:szCs w:val="28"/>
        </w:rPr>
      </w:pPr>
      <w:r>
        <w:rPr>
          <w:rFonts w:ascii="Times New Roman" w:hAnsi="Times New Roman"/>
          <w:sz w:val="28"/>
          <w:szCs w:val="28"/>
        </w:rPr>
        <w:t>Э</w:t>
      </w:r>
      <w:r w:rsidRPr="00B97AED">
        <w:rPr>
          <w:rFonts w:ascii="Times New Roman" w:hAnsi="Times New Roman"/>
          <w:sz w:val="28"/>
          <w:szCs w:val="28"/>
        </w:rPr>
        <w:t>кспорт черных металлов (сталь и ферросплавы) в 2014 году составил 3,15 млрд. долларов и в денежном выражении остался на уровне предыдущего года. За период 2010-2014 гг. объем экспорта черных металлов в денежном выражении в результате уменьшения стоимости металлов на мировом рынке  снизился на 11% относительно уровня 2010 г.</w:t>
      </w:r>
    </w:p>
    <w:p w:rsidR="00B97AED" w:rsidRDefault="00B97AED" w:rsidP="00282A1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B97AED">
        <w:rPr>
          <w:rFonts w:ascii="Times New Roman" w:hAnsi="Times New Roman"/>
          <w:sz w:val="28"/>
          <w:szCs w:val="28"/>
        </w:rPr>
        <w:t xml:space="preserve"> 2014 г. импорт изделий из черных металлов в Казахстан составил 2,36 млрд. долларов, снизившись в сравнении с уровнем предыдущего года на 44%.</w:t>
      </w:r>
    </w:p>
    <w:p w:rsidR="00B97AED" w:rsidRDefault="00B97AED" w:rsidP="00282A10">
      <w:pPr>
        <w:spacing w:after="0" w:line="240" w:lineRule="auto"/>
        <w:ind w:firstLine="709"/>
        <w:jc w:val="both"/>
        <w:rPr>
          <w:rFonts w:ascii="Times New Roman" w:hAnsi="Times New Roman"/>
          <w:sz w:val="28"/>
          <w:szCs w:val="28"/>
        </w:rPr>
      </w:pPr>
      <w:r>
        <w:rPr>
          <w:rFonts w:ascii="Times New Roman" w:hAnsi="Times New Roman"/>
          <w:sz w:val="28"/>
          <w:szCs w:val="28"/>
        </w:rPr>
        <w:t>По итогам 2014 г. емкость внутреннего рынка ферросплавов составила 495 тыс. тонн, увеличившись за год на 40%. Емкость рынка чугуна составила порядка 3,2 млн. тонн, феррохрома – 350тыс. тонн.</w:t>
      </w:r>
    </w:p>
    <w:p w:rsidR="005524DF" w:rsidRPr="00E90E98" w:rsidRDefault="005524DF" w:rsidP="00183083">
      <w:pPr>
        <w:pStyle w:val="a7"/>
        <w:tabs>
          <w:tab w:val="left" w:pos="2835"/>
        </w:tabs>
        <w:spacing w:after="0"/>
        <w:ind w:left="0"/>
        <w:rPr>
          <w:rFonts w:ascii="Times New Roman" w:hAnsi="Times New Roman"/>
          <w:b/>
          <w:sz w:val="28"/>
          <w:szCs w:val="28"/>
        </w:rPr>
      </w:pPr>
    </w:p>
    <w:p w:rsidR="00DE665B" w:rsidRPr="00E90E98" w:rsidRDefault="00DE665B" w:rsidP="00183083">
      <w:pPr>
        <w:pStyle w:val="a7"/>
        <w:tabs>
          <w:tab w:val="left" w:pos="2835"/>
        </w:tabs>
        <w:spacing w:after="0"/>
        <w:ind w:left="0"/>
        <w:rPr>
          <w:rFonts w:ascii="Times New Roman" w:hAnsi="Times New Roman"/>
          <w:b/>
          <w:sz w:val="28"/>
          <w:szCs w:val="28"/>
        </w:rPr>
      </w:pPr>
    </w:p>
    <w:p w:rsidR="0020116D" w:rsidRPr="00E90E98" w:rsidRDefault="0020116D" w:rsidP="00183083">
      <w:pPr>
        <w:pStyle w:val="a7"/>
        <w:tabs>
          <w:tab w:val="left" w:pos="2835"/>
        </w:tabs>
        <w:spacing w:after="0"/>
        <w:ind w:left="0"/>
        <w:rPr>
          <w:rFonts w:ascii="Times New Roman" w:hAnsi="Times New Roman"/>
          <w:b/>
          <w:sz w:val="28"/>
          <w:szCs w:val="28"/>
        </w:rPr>
      </w:pPr>
    </w:p>
    <w:p w:rsidR="0020116D" w:rsidRPr="00E90E98" w:rsidRDefault="0020116D" w:rsidP="00183083">
      <w:pPr>
        <w:pStyle w:val="a7"/>
        <w:tabs>
          <w:tab w:val="left" w:pos="2835"/>
        </w:tabs>
        <w:spacing w:after="0"/>
        <w:ind w:left="0"/>
        <w:rPr>
          <w:rFonts w:ascii="Times New Roman" w:hAnsi="Times New Roman"/>
          <w:b/>
          <w:sz w:val="28"/>
          <w:szCs w:val="28"/>
        </w:rPr>
      </w:pPr>
    </w:p>
    <w:p w:rsidR="00183083" w:rsidRPr="00E90E98" w:rsidRDefault="00183083" w:rsidP="003D2B03">
      <w:pPr>
        <w:pStyle w:val="3"/>
        <w:spacing w:after="0" w:afterAutospacing="0"/>
        <w:jc w:val="center"/>
        <w:rPr>
          <w:sz w:val="28"/>
          <w:szCs w:val="28"/>
        </w:rPr>
      </w:pPr>
      <w:bookmarkStart w:id="14" w:name="_Toc436468419"/>
      <w:r w:rsidRPr="00E90E98">
        <w:rPr>
          <w:sz w:val="28"/>
          <w:szCs w:val="28"/>
        </w:rPr>
        <w:t>ЛИТЕРАТУРА</w:t>
      </w:r>
      <w:bookmarkEnd w:id="14"/>
    </w:p>
    <w:p w:rsidR="00183083" w:rsidRPr="00E90E98" w:rsidRDefault="00183083" w:rsidP="00183083">
      <w:pPr>
        <w:pStyle w:val="a7"/>
        <w:tabs>
          <w:tab w:val="left" w:pos="2835"/>
        </w:tabs>
        <w:spacing w:after="0"/>
        <w:ind w:left="0"/>
        <w:rPr>
          <w:rFonts w:ascii="Times New Roman" w:hAnsi="Times New Roman"/>
          <w:sz w:val="28"/>
          <w:szCs w:val="28"/>
        </w:rPr>
      </w:pPr>
    </w:p>
    <w:p w:rsidR="00532847" w:rsidRPr="00E90E98" w:rsidRDefault="00532847" w:rsidP="00355E00">
      <w:pPr>
        <w:pStyle w:val="a7"/>
        <w:numPr>
          <w:ilvl w:val="0"/>
          <w:numId w:val="2"/>
        </w:numPr>
        <w:spacing w:after="0" w:line="240" w:lineRule="auto"/>
        <w:ind w:left="426"/>
        <w:jc w:val="both"/>
        <w:rPr>
          <w:rFonts w:ascii="Times New Roman" w:hAnsi="Times New Roman"/>
          <w:sz w:val="28"/>
          <w:szCs w:val="28"/>
        </w:rPr>
      </w:pPr>
      <w:r w:rsidRPr="00E90E98">
        <w:rPr>
          <w:rFonts w:ascii="Times New Roman" w:hAnsi="Times New Roman"/>
          <w:sz w:val="28"/>
          <w:szCs w:val="28"/>
        </w:rPr>
        <w:t>Комитет по статистике Министерства национальной экономики Республики Казахстан</w:t>
      </w:r>
    </w:p>
    <w:p w:rsidR="000B5D95" w:rsidRPr="00E90E98" w:rsidRDefault="000B5D95" w:rsidP="00355E00">
      <w:pPr>
        <w:pStyle w:val="a7"/>
        <w:numPr>
          <w:ilvl w:val="0"/>
          <w:numId w:val="2"/>
        </w:numPr>
        <w:spacing w:after="0" w:line="240" w:lineRule="auto"/>
        <w:ind w:left="426"/>
        <w:jc w:val="both"/>
        <w:rPr>
          <w:rFonts w:ascii="Times New Roman" w:hAnsi="Times New Roman"/>
          <w:sz w:val="28"/>
          <w:szCs w:val="28"/>
        </w:rPr>
      </w:pPr>
      <w:r w:rsidRPr="00E90E98">
        <w:rPr>
          <w:rFonts w:ascii="Times New Roman" w:hAnsi="Times New Roman"/>
          <w:sz w:val="28"/>
          <w:szCs w:val="28"/>
        </w:rPr>
        <w:t>Министерство по инвестициям и развитию Республики Казахстан</w:t>
      </w:r>
    </w:p>
    <w:p w:rsidR="005603D2" w:rsidRPr="00E90E98" w:rsidRDefault="005603D2" w:rsidP="005603D2">
      <w:pPr>
        <w:pStyle w:val="a7"/>
        <w:numPr>
          <w:ilvl w:val="0"/>
          <w:numId w:val="2"/>
        </w:numPr>
        <w:spacing w:after="0" w:line="240" w:lineRule="auto"/>
        <w:ind w:left="426"/>
        <w:jc w:val="both"/>
        <w:rPr>
          <w:rFonts w:ascii="Times New Roman" w:hAnsi="Times New Roman"/>
          <w:sz w:val="28"/>
          <w:szCs w:val="28"/>
        </w:rPr>
      </w:pPr>
      <w:r w:rsidRPr="00E90E98">
        <w:rPr>
          <w:rFonts w:ascii="Times New Roman" w:hAnsi="Times New Roman"/>
          <w:sz w:val="28"/>
          <w:szCs w:val="28"/>
        </w:rPr>
        <w:t>А</w:t>
      </w:r>
      <w:r w:rsidR="003A6FE5" w:rsidRPr="00E90E98">
        <w:rPr>
          <w:rFonts w:ascii="Times New Roman" w:hAnsi="Times New Roman"/>
          <w:sz w:val="28"/>
          <w:szCs w:val="28"/>
        </w:rPr>
        <w:t>О</w:t>
      </w:r>
      <w:r w:rsidRPr="00E90E98">
        <w:rPr>
          <w:rFonts w:ascii="Times New Roman" w:hAnsi="Times New Roman"/>
          <w:sz w:val="28"/>
          <w:szCs w:val="28"/>
        </w:rPr>
        <w:t xml:space="preserve"> «Национальное агентство по экспорту и инвестициям «KAZNEX INVEST»</w:t>
      </w:r>
    </w:p>
    <w:p w:rsidR="00532847" w:rsidRPr="00E90E98" w:rsidRDefault="00532847" w:rsidP="00355E00">
      <w:pPr>
        <w:pStyle w:val="a7"/>
        <w:numPr>
          <w:ilvl w:val="0"/>
          <w:numId w:val="2"/>
        </w:numPr>
        <w:spacing w:after="0" w:line="240" w:lineRule="auto"/>
        <w:ind w:left="426"/>
        <w:jc w:val="both"/>
        <w:rPr>
          <w:rFonts w:ascii="Times New Roman" w:hAnsi="Times New Roman"/>
          <w:sz w:val="28"/>
          <w:szCs w:val="28"/>
        </w:rPr>
      </w:pPr>
      <w:r w:rsidRPr="00E90E98">
        <w:rPr>
          <w:rFonts w:ascii="Times New Roman" w:hAnsi="Times New Roman"/>
          <w:sz w:val="28"/>
          <w:szCs w:val="28"/>
        </w:rPr>
        <w:t>АО «Казахстанский институт развития индустрии»</w:t>
      </w:r>
    </w:p>
    <w:p w:rsidR="00532847" w:rsidRPr="00E90E98" w:rsidRDefault="00532847" w:rsidP="00355E00">
      <w:pPr>
        <w:pStyle w:val="a7"/>
        <w:numPr>
          <w:ilvl w:val="0"/>
          <w:numId w:val="2"/>
        </w:numPr>
        <w:spacing w:after="0" w:line="240" w:lineRule="auto"/>
        <w:ind w:left="426"/>
        <w:jc w:val="both"/>
        <w:rPr>
          <w:rFonts w:ascii="Times New Roman" w:hAnsi="Times New Roman"/>
          <w:sz w:val="28"/>
          <w:szCs w:val="28"/>
        </w:rPr>
      </w:pPr>
      <w:r w:rsidRPr="00E90E98">
        <w:rPr>
          <w:rFonts w:ascii="Times New Roman" w:hAnsi="Times New Roman"/>
          <w:sz w:val="28"/>
          <w:szCs w:val="28"/>
        </w:rPr>
        <w:t>Прогноз социально-экономического развития Республики Казахстан на 2015-2019 годы, протокол № 37 от 27 августа 2014 года, с учетом внесенных изменений (протоколы № 48 от 4 ноября 2014 года и№ 50 от 14 ноября 2014 года), одобрен на заседании Правительства Республики Казахстан</w:t>
      </w:r>
    </w:p>
    <w:p w:rsidR="00542AED" w:rsidRPr="00E10C35" w:rsidRDefault="00542AED" w:rsidP="00542AED">
      <w:pPr>
        <w:pStyle w:val="a7"/>
        <w:numPr>
          <w:ilvl w:val="0"/>
          <w:numId w:val="2"/>
        </w:numPr>
        <w:spacing w:after="0" w:line="240" w:lineRule="auto"/>
        <w:ind w:left="426"/>
        <w:jc w:val="both"/>
        <w:rPr>
          <w:rFonts w:ascii="Times New Roman" w:hAnsi="Times New Roman"/>
          <w:sz w:val="28"/>
          <w:szCs w:val="28"/>
          <w:lang w:val="en-US"/>
        </w:rPr>
        <w:sectPr w:rsidR="00542AED" w:rsidRPr="00E10C35" w:rsidSect="00E90E98">
          <w:footerReference w:type="default" r:id="rId26"/>
          <w:pgSz w:w="11906" w:h="16838"/>
          <w:pgMar w:top="1418" w:right="851" w:bottom="1418" w:left="1418" w:header="709" w:footer="709" w:gutter="0"/>
          <w:cols w:space="708"/>
          <w:titlePg/>
          <w:docGrid w:linePitch="360"/>
        </w:sectPr>
      </w:pPr>
      <w:r w:rsidRPr="00E10C35">
        <w:rPr>
          <w:rFonts w:ascii="Times New Roman" w:hAnsi="Times New Roman"/>
          <w:sz w:val="28"/>
          <w:szCs w:val="28"/>
          <w:lang w:val="en-US"/>
        </w:rPr>
        <w:t>United Nations Commodity Trade Statistics Database</w:t>
      </w:r>
    </w:p>
    <w:p w:rsidR="00A00E34" w:rsidRPr="00542AED" w:rsidRDefault="009B5802" w:rsidP="00A00E34">
      <w:pPr>
        <w:spacing w:after="0"/>
        <w:jc w:val="right"/>
        <w:rPr>
          <w:rFonts w:ascii="Times New Roman" w:hAnsi="Times New Roman"/>
          <w:b/>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811840" behindDoc="0" locked="0" layoutInCell="1" allowOverlap="1">
                <wp:simplePos x="0" y="0"/>
                <wp:positionH relativeFrom="margin">
                  <wp:posOffset>-413385</wp:posOffset>
                </wp:positionH>
                <wp:positionV relativeFrom="paragraph">
                  <wp:posOffset>146685</wp:posOffset>
                </wp:positionV>
                <wp:extent cx="6517640" cy="9534525"/>
                <wp:effectExtent l="0" t="0" r="0" b="9525"/>
                <wp:wrapNone/>
                <wp:docPr id="14358" name="Прямоугольник 14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953452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6B905B" id="Прямоугольник 14358" o:spid="_x0000_s1026" style="position:absolute;margin-left:-32.55pt;margin-top:11.55pt;width:513.2pt;height:750.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" fillcolor="#e2efd9 [665]" stroked="f" strokeweight="1pt">
                <v:path arrowok="t"/>
                <w10:wrap anchorx="margin"/>
              </v:rect>
            </w:pict>
          </mc:Fallback>
        </mc:AlternateContent>
      </w:r>
    </w:p>
    <w:p w:rsidR="00652701" w:rsidRPr="00542AED" w:rsidRDefault="00652701" w:rsidP="00652701">
      <w:pPr>
        <w:pStyle w:val="a7"/>
        <w:tabs>
          <w:tab w:val="left" w:pos="2835"/>
        </w:tabs>
        <w:spacing w:after="0"/>
        <w:ind w:left="0"/>
        <w:jc w:val="right"/>
        <w:rPr>
          <w:rFonts w:ascii="Times New Roman" w:hAnsi="Times New Roman"/>
          <w:b/>
          <w:sz w:val="28"/>
          <w:szCs w:val="28"/>
          <w:lang w:val="en-US"/>
        </w:rPr>
      </w:pPr>
    </w:p>
    <w:p w:rsidR="00AA49FE" w:rsidRPr="00542AED" w:rsidRDefault="009B5802" w:rsidP="008263F5">
      <w:pPr>
        <w:pStyle w:val="a7"/>
        <w:tabs>
          <w:tab w:val="left" w:pos="2835"/>
        </w:tabs>
        <w:spacing w:after="0"/>
        <w:ind w:left="0"/>
        <w:rPr>
          <w:rFonts w:ascii="Times New Roman" w:hAnsi="Times New Roman"/>
          <w:b/>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margin">
                  <wp:align>right</wp:align>
                </wp:positionH>
                <wp:positionV relativeFrom="paragraph">
                  <wp:posOffset>114935</wp:posOffset>
                </wp:positionV>
                <wp:extent cx="5969000" cy="2962275"/>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0" cy="296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291" w:rsidRPr="00CE52D6" w:rsidRDefault="002D1291" w:rsidP="00AA49FE">
                            <w:pPr>
                              <w:suppressAutoHyphens/>
                              <w:autoSpaceDE w:val="0"/>
                              <w:autoSpaceDN w:val="0"/>
                              <w:adjustRightInd w:val="0"/>
                              <w:spacing w:line="240" w:lineRule="auto"/>
                              <w:ind w:right="155"/>
                              <w:jc w:val="both"/>
                              <w:rPr>
                                <w:rFonts w:ascii="Times New Roman" w:hAnsi="Times New Roman"/>
                              </w:rPr>
                            </w:pPr>
                            <w:r w:rsidRPr="00CE52D6">
                              <w:rPr>
                                <w:rFonts w:ascii="Times New Roman" w:hAnsi="Times New Roman"/>
                              </w:rPr>
                              <w:t>Да</w:t>
                            </w:r>
                            <w:r>
                              <w:rPr>
                                <w:rFonts w:ascii="Times New Roman" w:hAnsi="Times New Roman"/>
                              </w:rPr>
                              <w:t>нное маркетинговое исследование</w:t>
                            </w:r>
                            <w:r w:rsidRPr="00CE52D6">
                              <w:rPr>
                                <w:rFonts w:ascii="Times New Roman" w:hAnsi="Times New Roman"/>
                              </w:rPr>
                              <w:t xml:space="preserve"> был</w:t>
                            </w:r>
                            <w:r>
                              <w:rPr>
                                <w:rFonts w:ascii="Times New Roman" w:hAnsi="Times New Roman"/>
                              </w:rPr>
                              <w:t>о</w:t>
                            </w:r>
                            <w:r w:rsidRPr="00CE52D6">
                              <w:rPr>
                                <w:rFonts w:ascii="Times New Roman" w:hAnsi="Times New Roman"/>
                              </w:rPr>
                              <w:t xml:space="preserve"> подготовлен исключительно в целях информации. Содержащаяся в настоящем </w:t>
                            </w:r>
                            <w:r>
                              <w:rPr>
                                <w:rFonts w:ascii="Times New Roman" w:hAnsi="Times New Roman"/>
                              </w:rPr>
                              <w:t xml:space="preserve">маркетинговом исследовании </w:t>
                            </w:r>
                            <w:r w:rsidRPr="00CE52D6">
                              <w:rPr>
                                <w:rFonts w:ascii="Times New Roman" w:hAnsi="Times New Roman"/>
                              </w:rPr>
                              <w:t xml:space="preserve">информация была получена из источников, которые, по мнению </w:t>
                            </w:r>
                            <w:r>
                              <w:rPr>
                                <w:rFonts w:ascii="Times New Roman" w:hAnsi="Times New Roman"/>
                              </w:rPr>
                              <w:t>Исполнителя</w:t>
                            </w:r>
                            <w:r w:rsidRPr="00CE52D6">
                              <w:rPr>
                                <w:rFonts w:ascii="Times New Roman" w:hAnsi="Times New Roman"/>
                              </w:rPr>
                              <w:t xml:space="preserve">, являются надежными, однако не гарантирует точности и полноты информации для любых целей. Информация, представленная в данном отчете, не должна быть истолкована, прямо или косвенно, как информация, содержащая рекомендации по инвестициям. Все мнения и оценки, содержащиеся в настоящем материале, отражают мнение авторов, полученных на основании анализа источников на день публикации и подлежат изменению без предупреждения. </w:t>
                            </w:r>
                            <w:r>
                              <w:rPr>
                                <w:rFonts w:ascii="Times New Roman" w:hAnsi="Times New Roman"/>
                              </w:rPr>
                              <w:t>Исполнитель</w:t>
                            </w:r>
                            <w:r w:rsidRPr="00CE52D6">
                              <w:rPr>
                                <w:rFonts w:ascii="Times New Roman" w:hAnsi="Times New Roman"/>
                              </w:rPr>
                              <w:t xml:space="preserve"> не несет ответственность за какие-либо убытки или ущерб, возникшие в результате использования любой третьей стороной информации, содержащейся в настоящем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w:t>
                            </w:r>
                            <w:r>
                              <w:rPr>
                                <w:rFonts w:ascii="Times New Roman" w:hAnsi="Times New Roman"/>
                              </w:rPr>
                              <w:t>маркетинговом исследовании</w:t>
                            </w:r>
                            <w:r w:rsidRPr="00CE52D6">
                              <w:rPr>
                                <w:rFonts w:ascii="Times New Roman" w:hAnsi="Times New Roman"/>
                              </w:rPr>
                              <w:t>, получена из открытых источников (т.е. не является коммерческой тайной), либо предоставлена упомянутыми в отчете компаниями и государственными учреждениями. Дополнительная информация предоставляется по запросу. Данн</w:t>
                            </w:r>
                            <w:r>
                              <w:rPr>
                                <w:rFonts w:ascii="Times New Roman" w:hAnsi="Times New Roman"/>
                              </w:rPr>
                              <w:t>ое маркетинговое исследование</w:t>
                            </w:r>
                            <w:r w:rsidRPr="00CE52D6">
                              <w:rPr>
                                <w:rFonts w:ascii="Times New Roman" w:hAnsi="Times New Roman"/>
                              </w:rPr>
                              <w:t xml:space="preserve"> или любая его часть может распространяться </w:t>
                            </w:r>
                            <w:r>
                              <w:rPr>
                                <w:rFonts w:ascii="Times New Roman" w:hAnsi="Times New Roman"/>
                              </w:rPr>
                              <w:t xml:space="preserve">и </w:t>
                            </w:r>
                            <w:r w:rsidRPr="00CE52D6">
                              <w:rPr>
                                <w:rFonts w:ascii="Times New Roman" w:hAnsi="Times New Roman"/>
                              </w:rPr>
                              <w:t>тиражироваться любыми способами</w:t>
                            </w:r>
                            <w:r>
                              <w:rPr>
                                <w:rFonts w:ascii="Times New Roman" w:hAnsi="Times New Roman"/>
                              </w:rPr>
                              <w:t xml:space="preserve"> только при обязательной ссылки на Исполнителя.</w:t>
                            </w:r>
                            <w:r w:rsidRPr="00CE52D6">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37" o:spid="_x0000_s1028" type="#_x0000_t202" style="position:absolute;margin-left:418.8pt;margin-top:9.05pt;width:470pt;height:233.25pt;z-index:251812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" filled="f" stroked="f" strokeweight=".5pt">
                <v:path arrowok="t"/>
                <v:textbox>
                  <w:txbxContent>
                    <w:p w:rsidR="002D1291" w:rsidRPr="00CE52D6" w:rsidRDefault="002D1291" w:rsidP="00AA49FE">
                      <w:pPr>
                        <w:suppressAutoHyphens/>
                        <w:autoSpaceDE w:val="0"/>
                        <w:autoSpaceDN w:val="0"/>
                        <w:adjustRightInd w:val="0"/>
                        <w:spacing w:line="240" w:lineRule="auto"/>
                        <w:ind w:right="155"/>
                        <w:jc w:val="both"/>
                        <w:rPr>
                          <w:rFonts w:ascii="Times New Roman" w:hAnsi="Times New Roman"/>
                        </w:rPr>
                      </w:pPr>
                      <w:r w:rsidRPr="00CE52D6">
                        <w:rPr>
                          <w:rFonts w:ascii="Times New Roman" w:hAnsi="Times New Roman"/>
                        </w:rPr>
                        <w:t>Да</w:t>
                      </w:r>
                      <w:r>
                        <w:rPr>
                          <w:rFonts w:ascii="Times New Roman" w:hAnsi="Times New Roman"/>
                        </w:rPr>
                        <w:t>нное маркетинговое исследование</w:t>
                      </w:r>
                      <w:r w:rsidRPr="00CE52D6">
                        <w:rPr>
                          <w:rFonts w:ascii="Times New Roman" w:hAnsi="Times New Roman"/>
                        </w:rPr>
                        <w:t xml:space="preserve"> был</w:t>
                      </w:r>
                      <w:r>
                        <w:rPr>
                          <w:rFonts w:ascii="Times New Roman" w:hAnsi="Times New Roman"/>
                        </w:rPr>
                        <w:t>о</w:t>
                      </w:r>
                      <w:r w:rsidRPr="00CE52D6">
                        <w:rPr>
                          <w:rFonts w:ascii="Times New Roman" w:hAnsi="Times New Roman"/>
                        </w:rPr>
                        <w:t xml:space="preserve"> подготовлен исключительно в целях информации. Содержащаяся в настоящем </w:t>
                      </w:r>
                      <w:r>
                        <w:rPr>
                          <w:rFonts w:ascii="Times New Roman" w:hAnsi="Times New Roman"/>
                        </w:rPr>
                        <w:t xml:space="preserve">маркетинговом исследовании </w:t>
                      </w:r>
                      <w:r w:rsidRPr="00CE52D6">
                        <w:rPr>
                          <w:rFonts w:ascii="Times New Roman" w:hAnsi="Times New Roman"/>
                        </w:rPr>
                        <w:t xml:space="preserve">информация была получена из источников, которые, по мнению </w:t>
                      </w:r>
                      <w:r>
                        <w:rPr>
                          <w:rFonts w:ascii="Times New Roman" w:hAnsi="Times New Roman"/>
                        </w:rPr>
                        <w:t>Исполнителя</w:t>
                      </w:r>
                      <w:r w:rsidRPr="00CE52D6">
                        <w:rPr>
                          <w:rFonts w:ascii="Times New Roman" w:hAnsi="Times New Roman"/>
                        </w:rPr>
                        <w:t xml:space="preserve">, являются надежными, однако не гарантирует точности и полноты информации для любых целей. Информация, представленная в данном отчете, не должна быть истолкована, прямо или косвенно, как информация, содержащая рекомендации по инвестициям. Все мнения и оценки, содержащиеся в настоящем материале, отражают мнение авторов, полученных на основании анализа источников на день публикации и подлежат изменению без предупреждения. </w:t>
                      </w:r>
                      <w:r>
                        <w:rPr>
                          <w:rFonts w:ascii="Times New Roman" w:hAnsi="Times New Roman"/>
                        </w:rPr>
                        <w:t>Исполнитель</w:t>
                      </w:r>
                      <w:r w:rsidRPr="00CE52D6">
                        <w:rPr>
                          <w:rFonts w:ascii="Times New Roman" w:hAnsi="Times New Roman"/>
                        </w:rPr>
                        <w:t xml:space="preserve"> не несет ответственность за какие-либо убытки или ущерб, возникшие в результате использования любой третьей стороной информации, содержащейся в настоящем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w:t>
                      </w:r>
                      <w:r>
                        <w:rPr>
                          <w:rFonts w:ascii="Times New Roman" w:hAnsi="Times New Roman"/>
                        </w:rPr>
                        <w:t>маркетинговом исследовании</w:t>
                      </w:r>
                      <w:r w:rsidRPr="00CE52D6">
                        <w:rPr>
                          <w:rFonts w:ascii="Times New Roman" w:hAnsi="Times New Roman"/>
                        </w:rPr>
                        <w:t>, получена из открытых источников (т.е. не является коммерческой тайной), либо предоставлена упомянутыми в отчете компаниями и государственными учреждениями. Дополнительная информация предоставляется по запросу. Данн</w:t>
                      </w:r>
                      <w:r>
                        <w:rPr>
                          <w:rFonts w:ascii="Times New Roman" w:hAnsi="Times New Roman"/>
                        </w:rPr>
                        <w:t>ое маркетинговое исследование</w:t>
                      </w:r>
                      <w:r w:rsidRPr="00CE52D6">
                        <w:rPr>
                          <w:rFonts w:ascii="Times New Roman" w:hAnsi="Times New Roman"/>
                        </w:rPr>
                        <w:t xml:space="preserve"> или любая его часть может распространяться </w:t>
                      </w:r>
                      <w:r>
                        <w:rPr>
                          <w:rFonts w:ascii="Times New Roman" w:hAnsi="Times New Roman"/>
                        </w:rPr>
                        <w:t xml:space="preserve">и </w:t>
                      </w:r>
                      <w:r w:rsidRPr="00CE52D6">
                        <w:rPr>
                          <w:rFonts w:ascii="Times New Roman" w:hAnsi="Times New Roman"/>
                        </w:rPr>
                        <w:t>тиражироваться любыми способами</w:t>
                      </w:r>
                      <w:r>
                        <w:rPr>
                          <w:rFonts w:ascii="Times New Roman" w:hAnsi="Times New Roman"/>
                        </w:rPr>
                        <w:t xml:space="preserve"> только при обязательной ссылки на Исполнителя.</w:t>
                      </w:r>
                      <w:r w:rsidRPr="00CE52D6">
                        <w:rPr>
                          <w:rFonts w:ascii="Times New Roman" w:hAnsi="Times New Roman"/>
                        </w:rPr>
                        <w:t xml:space="preserve"> </w:t>
                      </w:r>
                    </w:p>
                  </w:txbxContent>
                </v:textbox>
                <w10:wrap anchorx="margin"/>
              </v:shape>
            </w:pict>
          </mc:Fallback>
        </mc:AlternateContent>
      </w:r>
    </w:p>
    <w:p w:rsidR="00AA49FE" w:rsidRPr="00542AED" w:rsidRDefault="00AA49FE" w:rsidP="00AA49FE">
      <w:pPr>
        <w:rPr>
          <w:rFonts w:ascii="Times New Roman" w:hAnsi="Times New Roman"/>
          <w:sz w:val="28"/>
          <w:szCs w:val="28"/>
          <w:lang w:val="en-US"/>
        </w:rPr>
      </w:pPr>
    </w:p>
    <w:p w:rsidR="00AA49FE" w:rsidRPr="00542AED" w:rsidRDefault="00AA49FE" w:rsidP="008263F5">
      <w:pPr>
        <w:pStyle w:val="a7"/>
        <w:tabs>
          <w:tab w:val="left" w:pos="2835"/>
        </w:tabs>
        <w:spacing w:after="0"/>
        <w:ind w:left="0"/>
        <w:rPr>
          <w:rFonts w:ascii="Times New Roman" w:hAnsi="Times New Roman"/>
          <w:b/>
          <w:sz w:val="28"/>
          <w:szCs w:val="28"/>
          <w:lang w:val="en-US"/>
        </w:rPr>
      </w:pPr>
    </w:p>
    <w:p w:rsidR="005E3E8A" w:rsidRPr="00542AED" w:rsidRDefault="005E3E8A" w:rsidP="008263F5">
      <w:pPr>
        <w:pStyle w:val="a7"/>
        <w:tabs>
          <w:tab w:val="left" w:pos="2835"/>
        </w:tabs>
        <w:spacing w:after="0"/>
        <w:ind w:left="0"/>
        <w:rPr>
          <w:rFonts w:ascii="Times New Roman" w:hAnsi="Times New Roman"/>
          <w:b/>
          <w:sz w:val="28"/>
          <w:szCs w:val="28"/>
          <w:lang w:val="en-US"/>
        </w:rPr>
      </w:pPr>
    </w:p>
    <w:p w:rsidR="005E3E8A" w:rsidRPr="00542AED" w:rsidRDefault="005E3E8A" w:rsidP="008263F5">
      <w:pPr>
        <w:pStyle w:val="a7"/>
        <w:tabs>
          <w:tab w:val="left" w:pos="2835"/>
        </w:tabs>
        <w:spacing w:after="0"/>
        <w:ind w:left="0"/>
        <w:rPr>
          <w:rFonts w:ascii="Times New Roman" w:hAnsi="Times New Roman"/>
          <w:b/>
          <w:sz w:val="28"/>
          <w:szCs w:val="28"/>
          <w:lang w:val="en-US"/>
        </w:rPr>
      </w:pPr>
    </w:p>
    <w:p w:rsidR="005E3E8A" w:rsidRPr="00542AED" w:rsidRDefault="005E3E8A" w:rsidP="008263F5">
      <w:pPr>
        <w:pStyle w:val="a7"/>
        <w:tabs>
          <w:tab w:val="left" w:pos="2835"/>
        </w:tabs>
        <w:spacing w:after="0"/>
        <w:ind w:left="0"/>
        <w:rPr>
          <w:rFonts w:ascii="Times New Roman" w:hAnsi="Times New Roman"/>
          <w:b/>
          <w:sz w:val="28"/>
          <w:szCs w:val="28"/>
          <w:lang w:val="en-US"/>
        </w:rPr>
      </w:pPr>
    </w:p>
    <w:p w:rsidR="005E3E8A" w:rsidRPr="00542AED" w:rsidRDefault="005E3E8A" w:rsidP="008263F5">
      <w:pPr>
        <w:pStyle w:val="a7"/>
        <w:tabs>
          <w:tab w:val="left" w:pos="2835"/>
        </w:tabs>
        <w:spacing w:after="0"/>
        <w:ind w:left="0"/>
        <w:rPr>
          <w:rFonts w:ascii="Times New Roman" w:hAnsi="Times New Roman"/>
          <w:b/>
          <w:sz w:val="28"/>
          <w:szCs w:val="28"/>
          <w:lang w:val="en-US"/>
        </w:rPr>
      </w:pPr>
    </w:p>
    <w:p w:rsidR="005E3E8A" w:rsidRPr="00E90E98" w:rsidRDefault="009B5802" w:rsidP="008263F5">
      <w:pPr>
        <w:pStyle w:val="a7"/>
        <w:tabs>
          <w:tab w:val="left" w:pos="2835"/>
        </w:tabs>
        <w:spacing w:after="0"/>
        <w:ind w:left="0"/>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-170815</wp:posOffset>
                </wp:positionH>
                <wp:positionV relativeFrom="paragraph">
                  <wp:posOffset>6438900</wp:posOffset>
                </wp:positionV>
                <wp:extent cx="6166485" cy="1136650"/>
                <wp:effectExtent l="0" t="0" r="0" b="6350"/>
                <wp:wrapNone/>
                <wp:docPr id="14367" name="Надпись 14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6485"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291" w:rsidRPr="00CE52D6" w:rsidRDefault="002D1291" w:rsidP="00AA49FE">
                            <w:pPr>
                              <w:spacing w:after="0"/>
                              <w:jc w:val="center"/>
                              <w:rPr>
                                <w:rFonts w:ascii="Times New Roman" w:hAnsi="Times New Roman"/>
                                <w:b/>
                                <w:noProof/>
                                <w:sz w:val="24"/>
                                <w:szCs w:val="24"/>
                                <w:lang w:eastAsia="ru-RU"/>
                              </w:rPr>
                            </w:pPr>
                            <w:r w:rsidRPr="00CE52D6">
                              <w:rPr>
                                <w:rFonts w:ascii="Times New Roman" w:hAnsi="Times New Roman"/>
                                <w:b/>
                                <w:noProof/>
                                <w:sz w:val="24"/>
                                <w:szCs w:val="24"/>
                                <w:lang w:eastAsia="ru-RU"/>
                              </w:rPr>
                              <w:t>ТОО «……»</w:t>
                            </w:r>
                          </w:p>
                          <w:p w:rsidR="002D1291" w:rsidRPr="00CE52D6" w:rsidRDefault="002D129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eastAsia="ru-RU"/>
                              </w:rPr>
                              <w:t>ул. О 1, район Есил, 010000, Астана, Республика Казахстан</w:t>
                            </w:r>
                          </w:p>
                          <w:p w:rsidR="002D1291" w:rsidRPr="003A7049" w:rsidRDefault="002D129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eastAsia="ru-RU"/>
                              </w:rPr>
                              <w:t>Телефон: +7 (7172) .. .. .. Факс</w:t>
                            </w:r>
                            <w:r w:rsidRPr="003A7049">
                              <w:rPr>
                                <w:rFonts w:ascii="Times New Roman" w:hAnsi="Times New Roman"/>
                                <w:noProof/>
                                <w:sz w:val="24"/>
                                <w:szCs w:val="24"/>
                                <w:lang w:eastAsia="ru-RU"/>
                              </w:rPr>
                              <w:t>: +7 (7172) .. .. ..</w:t>
                            </w:r>
                          </w:p>
                          <w:p w:rsidR="002D1291" w:rsidRPr="003A7049" w:rsidRDefault="002D129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val="en-US" w:eastAsia="ru-RU"/>
                              </w:rPr>
                              <w:t>Email</w:t>
                            </w:r>
                            <w:r w:rsidRPr="003A7049">
                              <w:rPr>
                                <w:rFonts w:ascii="Times New Roman" w:hAnsi="Times New Roman"/>
                                <w:noProof/>
                                <w:sz w:val="24"/>
                                <w:szCs w:val="24"/>
                                <w:lang w:eastAsia="ru-RU"/>
                              </w:rPr>
                              <w:t xml:space="preserve">: </w:t>
                            </w:r>
                            <w:hyperlink r:id="rId27" w:history="1">
                              <w:r w:rsidRPr="00CE52D6">
                                <w:rPr>
                                  <w:rStyle w:val="a5"/>
                                  <w:rFonts w:ascii="Times New Roman" w:hAnsi="Times New Roman"/>
                                  <w:noProof/>
                                  <w:sz w:val="24"/>
                                  <w:szCs w:val="24"/>
                                  <w:lang w:val="en-US" w:eastAsia="ru-RU"/>
                                </w:rPr>
                                <w:t>i</w:t>
                              </w:r>
                              <w:r w:rsidRPr="003A7049">
                                <w:rPr>
                                  <w:rStyle w:val="a5"/>
                                  <w:rFonts w:ascii="Times New Roman" w:hAnsi="Times New Roman"/>
                                  <w:noProof/>
                                  <w:sz w:val="24"/>
                                  <w:szCs w:val="24"/>
                                  <w:lang w:eastAsia="ru-RU"/>
                                </w:rPr>
                                <w:t>@.</w:t>
                              </w:r>
                              <w:r w:rsidRPr="00CE52D6">
                                <w:rPr>
                                  <w:rStyle w:val="a5"/>
                                  <w:rFonts w:ascii="Times New Roman" w:hAnsi="Times New Roman"/>
                                  <w:noProof/>
                                  <w:sz w:val="24"/>
                                  <w:szCs w:val="24"/>
                                  <w:lang w:val="en-US" w:eastAsia="ru-RU"/>
                                </w:rPr>
                                <w:t>kz</w:t>
                              </w:r>
                            </w:hyperlink>
                            <w:r w:rsidRPr="003A7049">
                              <w:rPr>
                                <w:rFonts w:ascii="Times New Roman" w:hAnsi="Times New Roman"/>
                                <w:noProof/>
                                <w:sz w:val="24"/>
                                <w:szCs w:val="24"/>
                                <w:lang w:eastAsia="ru-RU"/>
                              </w:rPr>
                              <w:t xml:space="preserve"> </w:t>
                            </w:r>
                            <w:r w:rsidRPr="00CE52D6">
                              <w:rPr>
                                <w:rFonts w:ascii="Times New Roman" w:hAnsi="Times New Roman"/>
                                <w:noProof/>
                                <w:sz w:val="24"/>
                                <w:szCs w:val="24"/>
                                <w:lang w:val="en-US" w:eastAsia="ru-RU"/>
                              </w:rPr>
                              <w:t>http</w:t>
                            </w:r>
                            <w:r w:rsidRPr="003A7049">
                              <w:rPr>
                                <w:rFonts w:ascii="Times New Roman" w:hAnsi="Times New Roman"/>
                                <w:noProof/>
                                <w:sz w:val="24"/>
                                <w:szCs w:val="24"/>
                                <w:lang w:eastAsia="ru-RU"/>
                              </w:rPr>
                              <w:t xml:space="preserve">:// </w:t>
                            </w:r>
                            <w:r w:rsidRPr="00CE52D6">
                              <w:rPr>
                                <w:rFonts w:ascii="Times New Roman" w:hAnsi="Times New Roman"/>
                                <w:noProof/>
                                <w:sz w:val="24"/>
                                <w:szCs w:val="24"/>
                                <w:lang w:val="en-US" w:eastAsia="ru-RU"/>
                              </w:rPr>
                              <w:t>www</w:t>
                            </w:r>
                            <w:r w:rsidRPr="003A7049">
                              <w:rPr>
                                <w:rFonts w:ascii="Times New Roman" w:hAnsi="Times New Roman"/>
                                <w:noProof/>
                                <w:sz w:val="24"/>
                                <w:szCs w:val="24"/>
                                <w:lang w:eastAsia="ru-RU"/>
                              </w:rPr>
                              <w:t>.</w:t>
                            </w:r>
                            <w:r w:rsidRPr="00CE52D6">
                              <w:rPr>
                                <w:rFonts w:ascii="Times New Roman" w:hAnsi="Times New Roman"/>
                                <w:noProof/>
                                <w:sz w:val="24"/>
                                <w:szCs w:val="24"/>
                                <w:lang w:val="en-US" w:eastAsia="ru-RU"/>
                              </w:rPr>
                              <w:t>b</w:t>
                            </w:r>
                            <w:r w:rsidRPr="003A7049">
                              <w:rPr>
                                <w:rFonts w:ascii="Times New Roman" w:hAnsi="Times New Roman"/>
                                <w:noProof/>
                                <w:sz w:val="24"/>
                                <w:szCs w:val="24"/>
                                <w:lang w:eastAsia="ru-RU"/>
                              </w:rPr>
                              <w:t>.</w:t>
                            </w:r>
                            <w:r w:rsidRPr="00CE52D6">
                              <w:rPr>
                                <w:rFonts w:ascii="Times New Roman" w:hAnsi="Times New Roman"/>
                                <w:noProof/>
                                <w:sz w:val="24"/>
                                <w:szCs w:val="24"/>
                                <w:lang w:val="en-US" w:eastAsia="ru-RU"/>
                              </w:rPr>
                              <w:t>kz</w:t>
                            </w:r>
                          </w:p>
                          <w:p w:rsidR="002D1291" w:rsidRPr="003A7049" w:rsidRDefault="002D1291" w:rsidP="00AA49FE">
                            <w:pPr>
                              <w:jc w:val="center"/>
                              <w:rPr>
                                <w:rFonts w:ascii="Times New Roman" w:hAnsi="Times New Roman"/>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Надпись 14367" o:spid="_x0000_s1029" type="#_x0000_t202" style="position:absolute;margin-left:-13.45pt;margin-top:507pt;width:485.55pt;height:8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" filled="f" stroked="f" strokeweight=".5pt">
                <v:path arrowok="t"/>
                <v:textbox>
                  <w:txbxContent>
                    <w:p w:rsidR="002D1291" w:rsidRPr="00CE52D6" w:rsidRDefault="002D1291" w:rsidP="00AA49FE">
                      <w:pPr>
                        <w:spacing w:after="0"/>
                        <w:jc w:val="center"/>
                        <w:rPr>
                          <w:rFonts w:ascii="Times New Roman" w:hAnsi="Times New Roman"/>
                          <w:b/>
                          <w:noProof/>
                          <w:sz w:val="24"/>
                          <w:szCs w:val="24"/>
                          <w:lang w:eastAsia="ru-RU"/>
                        </w:rPr>
                      </w:pPr>
                      <w:r w:rsidRPr="00CE52D6">
                        <w:rPr>
                          <w:rFonts w:ascii="Times New Roman" w:hAnsi="Times New Roman"/>
                          <w:b/>
                          <w:noProof/>
                          <w:sz w:val="24"/>
                          <w:szCs w:val="24"/>
                          <w:lang w:eastAsia="ru-RU"/>
                        </w:rPr>
                        <w:t>ТОО «……»</w:t>
                      </w:r>
                    </w:p>
                    <w:p w:rsidR="002D1291" w:rsidRPr="00CE52D6" w:rsidRDefault="002D129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eastAsia="ru-RU"/>
                        </w:rPr>
                        <w:t>ул. О 1, район Есил, 010000, Астана, Республика Казахстан</w:t>
                      </w:r>
                    </w:p>
                    <w:p w:rsidR="002D1291" w:rsidRPr="003A7049" w:rsidRDefault="002D129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eastAsia="ru-RU"/>
                        </w:rPr>
                        <w:t>Телефон: +7 (7172) .. .. .. Факс</w:t>
                      </w:r>
                      <w:r w:rsidRPr="003A7049">
                        <w:rPr>
                          <w:rFonts w:ascii="Times New Roman" w:hAnsi="Times New Roman"/>
                          <w:noProof/>
                          <w:sz w:val="24"/>
                          <w:szCs w:val="24"/>
                          <w:lang w:eastAsia="ru-RU"/>
                        </w:rPr>
                        <w:t>: +7 (7172) .. .. ..</w:t>
                      </w:r>
                    </w:p>
                    <w:p w:rsidR="002D1291" w:rsidRPr="003A7049" w:rsidRDefault="002D1291" w:rsidP="00AA49FE">
                      <w:pPr>
                        <w:spacing w:after="0"/>
                        <w:jc w:val="center"/>
                        <w:rPr>
                          <w:rFonts w:ascii="Times New Roman" w:hAnsi="Times New Roman"/>
                          <w:noProof/>
                          <w:sz w:val="24"/>
                          <w:szCs w:val="24"/>
                          <w:lang w:eastAsia="ru-RU"/>
                        </w:rPr>
                      </w:pPr>
                      <w:r w:rsidRPr="00CE52D6">
                        <w:rPr>
                          <w:rFonts w:ascii="Times New Roman" w:hAnsi="Times New Roman"/>
                          <w:noProof/>
                          <w:sz w:val="24"/>
                          <w:szCs w:val="24"/>
                          <w:lang w:val="en-US" w:eastAsia="ru-RU"/>
                        </w:rPr>
                        <w:t>Email</w:t>
                      </w:r>
                      <w:r w:rsidRPr="003A7049">
                        <w:rPr>
                          <w:rFonts w:ascii="Times New Roman" w:hAnsi="Times New Roman"/>
                          <w:noProof/>
                          <w:sz w:val="24"/>
                          <w:szCs w:val="24"/>
                          <w:lang w:eastAsia="ru-RU"/>
                        </w:rPr>
                        <w:t xml:space="preserve">: </w:t>
                      </w:r>
                      <w:hyperlink r:id="rId28" w:history="1">
                        <w:r w:rsidRPr="00CE52D6">
                          <w:rPr>
                            <w:rStyle w:val="a5"/>
                            <w:rFonts w:ascii="Times New Roman" w:hAnsi="Times New Roman"/>
                            <w:noProof/>
                            <w:sz w:val="24"/>
                            <w:szCs w:val="24"/>
                            <w:lang w:val="en-US" w:eastAsia="ru-RU"/>
                          </w:rPr>
                          <w:t>i</w:t>
                        </w:r>
                        <w:r w:rsidRPr="003A7049">
                          <w:rPr>
                            <w:rStyle w:val="a5"/>
                            <w:rFonts w:ascii="Times New Roman" w:hAnsi="Times New Roman"/>
                            <w:noProof/>
                            <w:sz w:val="24"/>
                            <w:szCs w:val="24"/>
                            <w:lang w:eastAsia="ru-RU"/>
                          </w:rPr>
                          <w:t>@.</w:t>
                        </w:r>
                        <w:r w:rsidRPr="00CE52D6">
                          <w:rPr>
                            <w:rStyle w:val="a5"/>
                            <w:rFonts w:ascii="Times New Roman" w:hAnsi="Times New Roman"/>
                            <w:noProof/>
                            <w:sz w:val="24"/>
                            <w:szCs w:val="24"/>
                            <w:lang w:val="en-US" w:eastAsia="ru-RU"/>
                          </w:rPr>
                          <w:t>kz</w:t>
                        </w:r>
                      </w:hyperlink>
                      <w:r w:rsidRPr="003A7049">
                        <w:rPr>
                          <w:rFonts w:ascii="Times New Roman" w:hAnsi="Times New Roman"/>
                          <w:noProof/>
                          <w:sz w:val="24"/>
                          <w:szCs w:val="24"/>
                          <w:lang w:eastAsia="ru-RU"/>
                        </w:rPr>
                        <w:t xml:space="preserve"> </w:t>
                      </w:r>
                      <w:r w:rsidRPr="00CE52D6">
                        <w:rPr>
                          <w:rFonts w:ascii="Times New Roman" w:hAnsi="Times New Roman"/>
                          <w:noProof/>
                          <w:sz w:val="24"/>
                          <w:szCs w:val="24"/>
                          <w:lang w:val="en-US" w:eastAsia="ru-RU"/>
                        </w:rPr>
                        <w:t>http</w:t>
                      </w:r>
                      <w:r w:rsidRPr="003A7049">
                        <w:rPr>
                          <w:rFonts w:ascii="Times New Roman" w:hAnsi="Times New Roman"/>
                          <w:noProof/>
                          <w:sz w:val="24"/>
                          <w:szCs w:val="24"/>
                          <w:lang w:eastAsia="ru-RU"/>
                        </w:rPr>
                        <w:t xml:space="preserve">:// </w:t>
                      </w:r>
                      <w:r w:rsidRPr="00CE52D6">
                        <w:rPr>
                          <w:rFonts w:ascii="Times New Roman" w:hAnsi="Times New Roman"/>
                          <w:noProof/>
                          <w:sz w:val="24"/>
                          <w:szCs w:val="24"/>
                          <w:lang w:val="en-US" w:eastAsia="ru-RU"/>
                        </w:rPr>
                        <w:t>www</w:t>
                      </w:r>
                      <w:r w:rsidRPr="003A7049">
                        <w:rPr>
                          <w:rFonts w:ascii="Times New Roman" w:hAnsi="Times New Roman"/>
                          <w:noProof/>
                          <w:sz w:val="24"/>
                          <w:szCs w:val="24"/>
                          <w:lang w:eastAsia="ru-RU"/>
                        </w:rPr>
                        <w:t>.</w:t>
                      </w:r>
                      <w:r w:rsidRPr="00CE52D6">
                        <w:rPr>
                          <w:rFonts w:ascii="Times New Roman" w:hAnsi="Times New Roman"/>
                          <w:noProof/>
                          <w:sz w:val="24"/>
                          <w:szCs w:val="24"/>
                          <w:lang w:val="en-US" w:eastAsia="ru-RU"/>
                        </w:rPr>
                        <w:t>b</w:t>
                      </w:r>
                      <w:r w:rsidRPr="003A7049">
                        <w:rPr>
                          <w:rFonts w:ascii="Times New Roman" w:hAnsi="Times New Roman"/>
                          <w:noProof/>
                          <w:sz w:val="24"/>
                          <w:szCs w:val="24"/>
                          <w:lang w:eastAsia="ru-RU"/>
                        </w:rPr>
                        <w:t>.</w:t>
                      </w:r>
                      <w:r w:rsidRPr="00CE52D6">
                        <w:rPr>
                          <w:rFonts w:ascii="Times New Roman" w:hAnsi="Times New Roman"/>
                          <w:noProof/>
                          <w:sz w:val="24"/>
                          <w:szCs w:val="24"/>
                          <w:lang w:val="en-US" w:eastAsia="ru-RU"/>
                        </w:rPr>
                        <w:t>kz</w:t>
                      </w:r>
                    </w:p>
                    <w:p w:rsidR="002D1291" w:rsidRPr="003A7049" w:rsidRDefault="002D1291" w:rsidP="00AA49FE">
                      <w:pPr>
                        <w:jc w:val="center"/>
                        <w:rPr>
                          <w:rFonts w:ascii="Times New Roman" w:hAnsi="Times New Roman"/>
                          <w:color w:val="FFFFFF" w:themeColor="background1"/>
                          <w:sz w:val="28"/>
                        </w:rPr>
                      </w:pPr>
                    </w:p>
                  </w:txbxContent>
                </v:textbox>
              </v:shape>
            </w:pict>
          </mc:Fallback>
        </mc:AlternateContent>
      </w:r>
    </w:p>
    <w:sectPr w:rsidR="005E3E8A" w:rsidRPr="00E90E98" w:rsidSect="00FB3D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0D" w:rsidRDefault="00B9750D" w:rsidP="006060E3">
      <w:pPr>
        <w:spacing w:after="0" w:line="240" w:lineRule="auto"/>
      </w:pPr>
      <w:r>
        <w:separator/>
      </w:r>
    </w:p>
  </w:endnote>
  <w:endnote w:type="continuationSeparator" w:id="0">
    <w:p w:rsidR="00B9750D" w:rsidRDefault="00B9750D" w:rsidP="0060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1604335617"/>
      <w:docPartObj>
        <w:docPartGallery w:val="Page Numbers (Bottom of Page)"/>
        <w:docPartUnique/>
      </w:docPartObj>
    </w:sdtPr>
    <w:sdtEndPr>
      <w:rPr>
        <w:rFonts w:ascii="Times New Roman" w:hAnsi="Times New Roman"/>
      </w:rPr>
    </w:sdtEndPr>
    <w:sdtContent>
      <w:p w:rsidR="002D1291" w:rsidRPr="00CF71C8" w:rsidRDefault="002D1291" w:rsidP="00D45CF7">
        <w:pPr>
          <w:pStyle w:val="ad"/>
          <w:jc w:val="center"/>
          <w:rPr>
            <w:rFonts w:ascii="Times New Roman" w:hAnsi="Times New Roman"/>
          </w:rPr>
        </w:pPr>
        <w:r w:rsidRPr="00CF71C8">
          <w:rPr>
            <w:rFonts w:ascii="Times New Roman" w:hAnsi="Times New Roman"/>
          </w:rPr>
          <w:fldChar w:fldCharType="begin"/>
        </w:r>
        <w:r w:rsidRPr="00CF71C8">
          <w:rPr>
            <w:rFonts w:ascii="Times New Roman" w:hAnsi="Times New Roman"/>
          </w:rPr>
          <w:instrText>PAGE   \* MERGEFORMAT</w:instrText>
        </w:r>
        <w:r w:rsidRPr="00CF71C8">
          <w:rPr>
            <w:rFonts w:ascii="Times New Roman" w:hAnsi="Times New Roman"/>
          </w:rPr>
          <w:fldChar w:fldCharType="separate"/>
        </w:r>
        <w:r w:rsidR="00714CC2">
          <w:rPr>
            <w:rFonts w:ascii="Times New Roman" w:hAnsi="Times New Roman"/>
            <w:noProof/>
          </w:rPr>
          <w:t>2</w:t>
        </w:r>
        <w:r w:rsidRPr="00CF71C8">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0D" w:rsidRDefault="00B9750D" w:rsidP="006060E3">
      <w:pPr>
        <w:spacing w:after="0" w:line="240" w:lineRule="auto"/>
      </w:pPr>
      <w:r>
        <w:separator/>
      </w:r>
    </w:p>
  </w:footnote>
  <w:footnote w:type="continuationSeparator" w:id="0">
    <w:p w:rsidR="00B9750D" w:rsidRDefault="00B9750D" w:rsidP="00606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C7C"/>
    <w:multiLevelType w:val="hybridMultilevel"/>
    <w:tmpl w:val="3E106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9447A"/>
    <w:multiLevelType w:val="hybridMultilevel"/>
    <w:tmpl w:val="5CD280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35771"/>
    <w:multiLevelType w:val="hybridMultilevel"/>
    <w:tmpl w:val="8E20D0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EC5F26"/>
    <w:multiLevelType w:val="hybridMultilevel"/>
    <w:tmpl w:val="0608B2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C7586"/>
    <w:multiLevelType w:val="hybridMultilevel"/>
    <w:tmpl w:val="E80A8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23390"/>
    <w:multiLevelType w:val="hybridMultilevel"/>
    <w:tmpl w:val="C9184F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FD4E4A"/>
    <w:multiLevelType w:val="hybridMultilevel"/>
    <w:tmpl w:val="783C2E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460D55"/>
    <w:multiLevelType w:val="hybridMultilevel"/>
    <w:tmpl w:val="64D0EE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2F6CC0"/>
    <w:multiLevelType w:val="hybridMultilevel"/>
    <w:tmpl w:val="AC98E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615738"/>
    <w:multiLevelType w:val="hybridMultilevel"/>
    <w:tmpl w:val="B40E07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695A91"/>
    <w:multiLevelType w:val="multilevel"/>
    <w:tmpl w:val="01B491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2455D64"/>
    <w:multiLevelType w:val="hybridMultilevel"/>
    <w:tmpl w:val="43626E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3B1D71"/>
    <w:multiLevelType w:val="hybridMultilevel"/>
    <w:tmpl w:val="6488490A"/>
    <w:lvl w:ilvl="0" w:tplc="0813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1950F2"/>
    <w:multiLevelType w:val="hybridMultilevel"/>
    <w:tmpl w:val="59F6AB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571E01"/>
    <w:multiLevelType w:val="hybridMultilevel"/>
    <w:tmpl w:val="82D0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740DD0"/>
    <w:multiLevelType w:val="hybridMultilevel"/>
    <w:tmpl w:val="4522C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1"/>
  </w:num>
  <w:num w:numId="5">
    <w:abstractNumId w:val="1"/>
  </w:num>
  <w:num w:numId="6">
    <w:abstractNumId w:val="6"/>
  </w:num>
  <w:num w:numId="7">
    <w:abstractNumId w:val="13"/>
  </w:num>
  <w:num w:numId="8">
    <w:abstractNumId w:val="4"/>
  </w:num>
  <w:num w:numId="9">
    <w:abstractNumId w:val="3"/>
  </w:num>
  <w:num w:numId="10">
    <w:abstractNumId w:val="15"/>
  </w:num>
  <w:num w:numId="11">
    <w:abstractNumId w:val="0"/>
  </w:num>
  <w:num w:numId="12">
    <w:abstractNumId w:val="5"/>
  </w:num>
  <w:num w:numId="13">
    <w:abstractNumId w:val="7"/>
  </w:num>
  <w:num w:numId="14">
    <w:abstractNumId w:val="9"/>
  </w:num>
  <w:num w:numId="15">
    <w:abstractNumId w:val="8"/>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4B"/>
    <w:rsid w:val="00002875"/>
    <w:rsid w:val="00006018"/>
    <w:rsid w:val="00010EB6"/>
    <w:rsid w:val="0001153B"/>
    <w:rsid w:val="0001169C"/>
    <w:rsid w:val="00011AC3"/>
    <w:rsid w:val="00013508"/>
    <w:rsid w:val="00013B5B"/>
    <w:rsid w:val="00013FD8"/>
    <w:rsid w:val="00015F58"/>
    <w:rsid w:val="000165F1"/>
    <w:rsid w:val="000169FA"/>
    <w:rsid w:val="00020B15"/>
    <w:rsid w:val="00021F6E"/>
    <w:rsid w:val="00023106"/>
    <w:rsid w:val="000238E8"/>
    <w:rsid w:val="00023B28"/>
    <w:rsid w:val="000243CB"/>
    <w:rsid w:val="00024A1D"/>
    <w:rsid w:val="0002602E"/>
    <w:rsid w:val="00030356"/>
    <w:rsid w:val="00030A3B"/>
    <w:rsid w:val="00032B37"/>
    <w:rsid w:val="00033109"/>
    <w:rsid w:val="00033427"/>
    <w:rsid w:val="000347EB"/>
    <w:rsid w:val="000348ED"/>
    <w:rsid w:val="00037884"/>
    <w:rsid w:val="00040627"/>
    <w:rsid w:val="00041560"/>
    <w:rsid w:val="00041743"/>
    <w:rsid w:val="000432E7"/>
    <w:rsid w:val="00043A04"/>
    <w:rsid w:val="0004566D"/>
    <w:rsid w:val="0004745F"/>
    <w:rsid w:val="00047EA4"/>
    <w:rsid w:val="000510CF"/>
    <w:rsid w:val="00051532"/>
    <w:rsid w:val="00052B83"/>
    <w:rsid w:val="00052D50"/>
    <w:rsid w:val="00052D93"/>
    <w:rsid w:val="0005304D"/>
    <w:rsid w:val="000533C1"/>
    <w:rsid w:val="0005388A"/>
    <w:rsid w:val="0005429F"/>
    <w:rsid w:val="00054618"/>
    <w:rsid w:val="000547F5"/>
    <w:rsid w:val="000562FB"/>
    <w:rsid w:val="00056497"/>
    <w:rsid w:val="000579C3"/>
    <w:rsid w:val="00062319"/>
    <w:rsid w:val="000629E7"/>
    <w:rsid w:val="000640AC"/>
    <w:rsid w:val="00064D90"/>
    <w:rsid w:val="00066984"/>
    <w:rsid w:val="00070A2E"/>
    <w:rsid w:val="00071244"/>
    <w:rsid w:val="00072000"/>
    <w:rsid w:val="0007214F"/>
    <w:rsid w:val="000721E3"/>
    <w:rsid w:val="00073904"/>
    <w:rsid w:val="00074304"/>
    <w:rsid w:val="00075107"/>
    <w:rsid w:val="00075FF2"/>
    <w:rsid w:val="000768F8"/>
    <w:rsid w:val="000802F6"/>
    <w:rsid w:val="00080380"/>
    <w:rsid w:val="000815E4"/>
    <w:rsid w:val="000826EA"/>
    <w:rsid w:val="00082C28"/>
    <w:rsid w:val="0008313E"/>
    <w:rsid w:val="000840CD"/>
    <w:rsid w:val="00084F80"/>
    <w:rsid w:val="00085AE8"/>
    <w:rsid w:val="00085B93"/>
    <w:rsid w:val="0008631F"/>
    <w:rsid w:val="00086474"/>
    <w:rsid w:val="00087A8E"/>
    <w:rsid w:val="00090C31"/>
    <w:rsid w:val="000932DD"/>
    <w:rsid w:val="00094932"/>
    <w:rsid w:val="00094CBB"/>
    <w:rsid w:val="000959AB"/>
    <w:rsid w:val="00097712"/>
    <w:rsid w:val="00097983"/>
    <w:rsid w:val="00097B6B"/>
    <w:rsid w:val="000A0A23"/>
    <w:rsid w:val="000A2C10"/>
    <w:rsid w:val="000A473D"/>
    <w:rsid w:val="000A5B2A"/>
    <w:rsid w:val="000A5CC6"/>
    <w:rsid w:val="000A60B3"/>
    <w:rsid w:val="000A775C"/>
    <w:rsid w:val="000A7F0B"/>
    <w:rsid w:val="000B0237"/>
    <w:rsid w:val="000B1411"/>
    <w:rsid w:val="000B1FD3"/>
    <w:rsid w:val="000B31F8"/>
    <w:rsid w:val="000B3781"/>
    <w:rsid w:val="000B3A64"/>
    <w:rsid w:val="000B3BDB"/>
    <w:rsid w:val="000B5D95"/>
    <w:rsid w:val="000C0CF6"/>
    <w:rsid w:val="000C1242"/>
    <w:rsid w:val="000C1740"/>
    <w:rsid w:val="000C1EFE"/>
    <w:rsid w:val="000C6326"/>
    <w:rsid w:val="000C642D"/>
    <w:rsid w:val="000C6948"/>
    <w:rsid w:val="000C7880"/>
    <w:rsid w:val="000C7AA2"/>
    <w:rsid w:val="000C7B29"/>
    <w:rsid w:val="000D0153"/>
    <w:rsid w:val="000D170A"/>
    <w:rsid w:val="000D19F4"/>
    <w:rsid w:val="000D1A83"/>
    <w:rsid w:val="000D22C6"/>
    <w:rsid w:val="000D40FE"/>
    <w:rsid w:val="000D6C2A"/>
    <w:rsid w:val="000E0A12"/>
    <w:rsid w:val="000E145B"/>
    <w:rsid w:val="000E2ADA"/>
    <w:rsid w:val="000E369F"/>
    <w:rsid w:val="000E4870"/>
    <w:rsid w:val="000E4F85"/>
    <w:rsid w:val="000E5C3E"/>
    <w:rsid w:val="000E6BDF"/>
    <w:rsid w:val="000E7774"/>
    <w:rsid w:val="000F04A9"/>
    <w:rsid w:val="000F12AF"/>
    <w:rsid w:val="000F1B3A"/>
    <w:rsid w:val="000F269F"/>
    <w:rsid w:val="000F3A86"/>
    <w:rsid w:val="000F402C"/>
    <w:rsid w:val="000F40E6"/>
    <w:rsid w:val="000F4786"/>
    <w:rsid w:val="000F499C"/>
    <w:rsid w:val="000F5A2F"/>
    <w:rsid w:val="000F756D"/>
    <w:rsid w:val="000F7B5E"/>
    <w:rsid w:val="00100FEB"/>
    <w:rsid w:val="00101F5F"/>
    <w:rsid w:val="001032A0"/>
    <w:rsid w:val="00103366"/>
    <w:rsid w:val="0010343D"/>
    <w:rsid w:val="00104F93"/>
    <w:rsid w:val="00107EF4"/>
    <w:rsid w:val="00110344"/>
    <w:rsid w:val="00110AE5"/>
    <w:rsid w:val="00110F22"/>
    <w:rsid w:val="00110FF6"/>
    <w:rsid w:val="00112E28"/>
    <w:rsid w:val="00113150"/>
    <w:rsid w:val="00116664"/>
    <w:rsid w:val="00117E17"/>
    <w:rsid w:val="0012015A"/>
    <w:rsid w:val="00121945"/>
    <w:rsid w:val="00123120"/>
    <w:rsid w:val="00123DF9"/>
    <w:rsid w:val="00126AA8"/>
    <w:rsid w:val="00127926"/>
    <w:rsid w:val="00127DAB"/>
    <w:rsid w:val="00127EB9"/>
    <w:rsid w:val="001328E2"/>
    <w:rsid w:val="00132DB9"/>
    <w:rsid w:val="00133FA3"/>
    <w:rsid w:val="00134872"/>
    <w:rsid w:val="00134BEE"/>
    <w:rsid w:val="0013754C"/>
    <w:rsid w:val="001413C4"/>
    <w:rsid w:val="00142BE8"/>
    <w:rsid w:val="00143677"/>
    <w:rsid w:val="00143B44"/>
    <w:rsid w:val="001461DB"/>
    <w:rsid w:val="0015099D"/>
    <w:rsid w:val="001509B3"/>
    <w:rsid w:val="00150EB0"/>
    <w:rsid w:val="00154917"/>
    <w:rsid w:val="00154D15"/>
    <w:rsid w:val="00155A4F"/>
    <w:rsid w:val="00156000"/>
    <w:rsid w:val="00156BE7"/>
    <w:rsid w:val="001610C4"/>
    <w:rsid w:val="00162520"/>
    <w:rsid w:val="001627B6"/>
    <w:rsid w:val="00162956"/>
    <w:rsid w:val="00162B72"/>
    <w:rsid w:val="001669A2"/>
    <w:rsid w:val="00167B02"/>
    <w:rsid w:val="0017311C"/>
    <w:rsid w:val="001758C2"/>
    <w:rsid w:val="00176694"/>
    <w:rsid w:val="00176913"/>
    <w:rsid w:val="00176CC6"/>
    <w:rsid w:val="00176E36"/>
    <w:rsid w:val="00177A6F"/>
    <w:rsid w:val="0018085C"/>
    <w:rsid w:val="001819F2"/>
    <w:rsid w:val="00181EE5"/>
    <w:rsid w:val="00182673"/>
    <w:rsid w:val="00183083"/>
    <w:rsid w:val="00183880"/>
    <w:rsid w:val="00184098"/>
    <w:rsid w:val="001871A6"/>
    <w:rsid w:val="0018736E"/>
    <w:rsid w:val="0018778C"/>
    <w:rsid w:val="001902D6"/>
    <w:rsid w:val="001906CF"/>
    <w:rsid w:val="0019122D"/>
    <w:rsid w:val="00192373"/>
    <w:rsid w:val="001935BE"/>
    <w:rsid w:val="001939A9"/>
    <w:rsid w:val="001943AF"/>
    <w:rsid w:val="001949CF"/>
    <w:rsid w:val="001972B9"/>
    <w:rsid w:val="00197C65"/>
    <w:rsid w:val="001A0159"/>
    <w:rsid w:val="001A0F55"/>
    <w:rsid w:val="001A1084"/>
    <w:rsid w:val="001A1113"/>
    <w:rsid w:val="001A1AA9"/>
    <w:rsid w:val="001A243D"/>
    <w:rsid w:val="001A4AB5"/>
    <w:rsid w:val="001A52CC"/>
    <w:rsid w:val="001A5768"/>
    <w:rsid w:val="001A61F0"/>
    <w:rsid w:val="001A7617"/>
    <w:rsid w:val="001B0608"/>
    <w:rsid w:val="001B19C3"/>
    <w:rsid w:val="001B322F"/>
    <w:rsid w:val="001B3990"/>
    <w:rsid w:val="001B3B50"/>
    <w:rsid w:val="001B5327"/>
    <w:rsid w:val="001B64A2"/>
    <w:rsid w:val="001B6FC7"/>
    <w:rsid w:val="001B7770"/>
    <w:rsid w:val="001B7BA4"/>
    <w:rsid w:val="001C1001"/>
    <w:rsid w:val="001C188F"/>
    <w:rsid w:val="001C1CAA"/>
    <w:rsid w:val="001C1D44"/>
    <w:rsid w:val="001C2285"/>
    <w:rsid w:val="001C2D73"/>
    <w:rsid w:val="001C6089"/>
    <w:rsid w:val="001C6B6E"/>
    <w:rsid w:val="001C6FB7"/>
    <w:rsid w:val="001C7172"/>
    <w:rsid w:val="001C7746"/>
    <w:rsid w:val="001D15C5"/>
    <w:rsid w:val="001D2430"/>
    <w:rsid w:val="001D49B2"/>
    <w:rsid w:val="001D4C0A"/>
    <w:rsid w:val="001D5009"/>
    <w:rsid w:val="001D5669"/>
    <w:rsid w:val="001D5A82"/>
    <w:rsid w:val="001D66EB"/>
    <w:rsid w:val="001D72C1"/>
    <w:rsid w:val="001D745C"/>
    <w:rsid w:val="001E0787"/>
    <w:rsid w:val="001E2C3B"/>
    <w:rsid w:val="001E2D3D"/>
    <w:rsid w:val="001E3103"/>
    <w:rsid w:val="001E3E6D"/>
    <w:rsid w:val="001E42A1"/>
    <w:rsid w:val="001E44CB"/>
    <w:rsid w:val="001E637F"/>
    <w:rsid w:val="001E6F02"/>
    <w:rsid w:val="001F01D0"/>
    <w:rsid w:val="001F03DD"/>
    <w:rsid w:val="001F05D2"/>
    <w:rsid w:val="001F0BC4"/>
    <w:rsid w:val="001F2596"/>
    <w:rsid w:val="001F26CA"/>
    <w:rsid w:val="001F39FA"/>
    <w:rsid w:val="001F422F"/>
    <w:rsid w:val="001F64FD"/>
    <w:rsid w:val="001F66B4"/>
    <w:rsid w:val="00200F02"/>
    <w:rsid w:val="0020116D"/>
    <w:rsid w:val="002035DD"/>
    <w:rsid w:val="00203D2B"/>
    <w:rsid w:val="0020483C"/>
    <w:rsid w:val="0020679A"/>
    <w:rsid w:val="0020731A"/>
    <w:rsid w:val="00207683"/>
    <w:rsid w:val="0021013C"/>
    <w:rsid w:val="00215B8F"/>
    <w:rsid w:val="00216AB6"/>
    <w:rsid w:val="002170A6"/>
    <w:rsid w:val="00217152"/>
    <w:rsid w:val="00217361"/>
    <w:rsid w:val="00217C1F"/>
    <w:rsid w:val="00222BA3"/>
    <w:rsid w:val="00223BBB"/>
    <w:rsid w:val="00223F38"/>
    <w:rsid w:val="002255C7"/>
    <w:rsid w:val="00226C2D"/>
    <w:rsid w:val="00227B20"/>
    <w:rsid w:val="00230416"/>
    <w:rsid w:val="002304FA"/>
    <w:rsid w:val="00230ECA"/>
    <w:rsid w:val="0023184F"/>
    <w:rsid w:val="002323ED"/>
    <w:rsid w:val="00234DDC"/>
    <w:rsid w:val="002358B3"/>
    <w:rsid w:val="00236BC2"/>
    <w:rsid w:val="00237A12"/>
    <w:rsid w:val="00237D0E"/>
    <w:rsid w:val="00240EB3"/>
    <w:rsid w:val="00241788"/>
    <w:rsid w:val="00242348"/>
    <w:rsid w:val="002434DC"/>
    <w:rsid w:val="0024423F"/>
    <w:rsid w:val="00244712"/>
    <w:rsid w:val="00244B0F"/>
    <w:rsid w:val="002454B1"/>
    <w:rsid w:val="00246CA7"/>
    <w:rsid w:val="0024725B"/>
    <w:rsid w:val="002476F1"/>
    <w:rsid w:val="002532B5"/>
    <w:rsid w:val="00253F34"/>
    <w:rsid w:val="002542E1"/>
    <w:rsid w:val="002559C2"/>
    <w:rsid w:val="00256260"/>
    <w:rsid w:val="0025718C"/>
    <w:rsid w:val="00257ADD"/>
    <w:rsid w:val="00257E4A"/>
    <w:rsid w:val="002619CF"/>
    <w:rsid w:val="00263B2A"/>
    <w:rsid w:val="002647B6"/>
    <w:rsid w:val="002648D6"/>
    <w:rsid w:val="00264B46"/>
    <w:rsid w:val="0026744C"/>
    <w:rsid w:val="002701A3"/>
    <w:rsid w:val="002722D3"/>
    <w:rsid w:val="002732EC"/>
    <w:rsid w:val="002765FB"/>
    <w:rsid w:val="00276DF6"/>
    <w:rsid w:val="002803B0"/>
    <w:rsid w:val="00281E6B"/>
    <w:rsid w:val="00282A10"/>
    <w:rsid w:val="00283094"/>
    <w:rsid w:val="00284219"/>
    <w:rsid w:val="002854F8"/>
    <w:rsid w:val="002859C4"/>
    <w:rsid w:val="00285CE0"/>
    <w:rsid w:val="002869B2"/>
    <w:rsid w:val="00290BEF"/>
    <w:rsid w:val="00290C97"/>
    <w:rsid w:val="00291A3B"/>
    <w:rsid w:val="00292E07"/>
    <w:rsid w:val="00293F15"/>
    <w:rsid w:val="00294B28"/>
    <w:rsid w:val="00294F11"/>
    <w:rsid w:val="002953D3"/>
    <w:rsid w:val="0029567B"/>
    <w:rsid w:val="00295F91"/>
    <w:rsid w:val="002971AF"/>
    <w:rsid w:val="002A0114"/>
    <w:rsid w:val="002A053F"/>
    <w:rsid w:val="002A247A"/>
    <w:rsid w:val="002A251B"/>
    <w:rsid w:val="002A412D"/>
    <w:rsid w:val="002A6972"/>
    <w:rsid w:val="002A6EBE"/>
    <w:rsid w:val="002A70BD"/>
    <w:rsid w:val="002A754B"/>
    <w:rsid w:val="002B0C5D"/>
    <w:rsid w:val="002B1E81"/>
    <w:rsid w:val="002B3EC7"/>
    <w:rsid w:val="002B4218"/>
    <w:rsid w:val="002B4CE4"/>
    <w:rsid w:val="002B5082"/>
    <w:rsid w:val="002B5168"/>
    <w:rsid w:val="002B5994"/>
    <w:rsid w:val="002B6B91"/>
    <w:rsid w:val="002B79FE"/>
    <w:rsid w:val="002C03BA"/>
    <w:rsid w:val="002C109E"/>
    <w:rsid w:val="002C1B5A"/>
    <w:rsid w:val="002C3873"/>
    <w:rsid w:val="002C3FCE"/>
    <w:rsid w:val="002C40FE"/>
    <w:rsid w:val="002C43A8"/>
    <w:rsid w:val="002C45F3"/>
    <w:rsid w:val="002C4A9F"/>
    <w:rsid w:val="002C55D3"/>
    <w:rsid w:val="002C590D"/>
    <w:rsid w:val="002C653B"/>
    <w:rsid w:val="002D088E"/>
    <w:rsid w:val="002D11C4"/>
    <w:rsid w:val="002D1291"/>
    <w:rsid w:val="002D26F0"/>
    <w:rsid w:val="002D28E9"/>
    <w:rsid w:val="002D395A"/>
    <w:rsid w:val="002D4B96"/>
    <w:rsid w:val="002D4D9F"/>
    <w:rsid w:val="002D58A0"/>
    <w:rsid w:val="002D6768"/>
    <w:rsid w:val="002D7168"/>
    <w:rsid w:val="002D7A5F"/>
    <w:rsid w:val="002E026E"/>
    <w:rsid w:val="002E07F0"/>
    <w:rsid w:val="002E0BA3"/>
    <w:rsid w:val="002E0FD0"/>
    <w:rsid w:val="002E1FB8"/>
    <w:rsid w:val="002E2123"/>
    <w:rsid w:val="002E23B7"/>
    <w:rsid w:val="002E275F"/>
    <w:rsid w:val="002E34D4"/>
    <w:rsid w:val="002E4148"/>
    <w:rsid w:val="002E536E"/>
    <w:rsid w:val="002E5BE2"/>
    <w:rsid w:val="002E635A"/>
    <w:rsid w:val="002F2258"/>
    <w:rsid w:val="002F2915"/>
    <w:rsid w:val="002F2EC0"/>
    <w:rsid w:val="002F2F44"/>
    <w:rsid w:val="002F2FAC"/>
    <w:rsid w:val="002F3F66"/>
    <w:rsid w:val="002F6D73"/>
    <w:rsid w:val="00301A1C"/>
    <w:rsid w:val="00301D66"/>
    <w:rsid w:val="0030405E"/>
    <w:rsid w:val="00305C72"/>
    <w:rsid w:val="003062E2"/>
    <w:rsid w:val="00307850"/>
    <w:rsid w:val="003102A4"/>
    <w:rsid w:val="00310993"/>
    <w:rsid w:val="00311A73"/>
    <w:rsid w:val="00312042"/>
    <w:rsid w:val="003132A4"/>
    <w:rsid w:val="00313545"/>
    <w:rsid w:val="003173DC"/>
    <w:rsid w:val="003174AB"/>
    <w:rsid w:val="00317B1F"/>
    <w:rsid w:val="003200F5"/>
    <w:rsid w:val="003210DB"/>
    <w:rsid w:val="00321109"/>
    <w:rsid w:val="00321233"/>
    <w:rsid w:val="00325390"/>
    <w:rsid w:val="00327F09"/>
    <w:rsid w:val="00330776"/>
    <w:rsid w:val="003314CA"/>
    <w:rsid w:val="00334F97"/>
    <w:rsid w:val="0033520D"/>
    <w:rsid w:val="0033617C"/>
    <w:rsid w:val="003369AF"/>
    <w:rsid w:val="0033728B"/>
    <w:rsid w:val="00337BDA"/>
    <w:rsid w:val="00340EC3"/>
    <w:rsid w:val="0034150B"/>
    <w:rsid w:val="00341C7E"/>
    <w:rsid w:val="003479F9"/>
    <w:rsid w:val="003508E2"/>
    <w:rsid w:val="00350ADF"/>
    <w:rsid w:val="00350E46"/>
    <w:rsid w:val="00353DFD"/>
    <w:rsid w:val="00355203"/>
    <w:rsid w:val="0035532C"/>
    <w:rsid w:val="00355E00"/>
    <w:rsid w:val="00362975"/>
    <w:rsid w:val="00362C88"/>
    <w:rsid w:val="00363276"/>
    <w:rsid w:val="0036329C"/>
    <w:rsid w:val="00364D25"/>
    <w:rsid w:val="0037085C"/>
    <w:rsid w:val="00371540"/>
    <w:rsid w:val="00371FB0"/>
    <w:rsid w:val="00372AC4"/>
    <w:rsid w:val="00372B81"/>
    <w:rsid w:val="003740BA"/>
    <w:rsid w:val="00375657"/>
    <w:rsid w:val="00375916"/>
    <w:rsid w:val="00375F2D"/>
    <w:rsid w:val="0037603A"/>
    <w:rsid w:val="0037624A"/>
    <w:rsid w:val="00376F80"/>
    <w:rsid w:val="00380017"/>
    <w:rsid w:val="003800E9"/>
    <w:rsid w:val="00380CE5"/>
    <w:rsid w:val="0038271D"/>
    <w:rsid w:val="00382DAE"/>
    <w:rsid w:val="00383B95"/>
    <w:rsid w:val="003845D1"/>
    <w:rsid w:val="003857FB"/>
    <w:rsid w:val="00386135"/>
    <w:rsid w:val="0038673E"/>
    <w:rsid w:val="00390112"/>
    <w:rsid w:val="00390E92"/>
    <w:rsid w:val="00391CE7"/>
    <w:rsid w:val="003930FF"/>
    <w:rsid w:val="0039745D"/>
    <w:rsid w:val="003A1406"/>
    <w:rsid w:val="003A1CD1"/>
    <w:rsid w:val="003A2323"/>
    <w:rsid w:val="003A2931"/>
    <w:rsid w:val="003A2E4A"/>
    <w:rsid w:val="003A39A3"/>
    <w:rsid w:val="003A3C52"/>
    <w:rsid w:val="003A443A"/>
    <w:rsid w:val="003A4F69"/>
    <w:rsid w:val="003A6D1D"/>
    <w:rsid w:val="003A6FE5"/>
    <w:rsid w:val="003A7049"/>
    <w:rsid w:val="003A73DF"/>
    <w:rsid w:val="003A7674"/>
    <w:rsid w:val="003A7FDD"/>
    <w:rsid w:val="003B08E9"/>
    <w:rsid w:val="003B28A9"/>
    <w:rsid w:val="003B2AB7"/>
    <w:rsid w:val="003B397F"/>
    <w:rsid w:val="003B3C65"/>
    <w:rsid w:val="003B3E77"/>
    <w:rsid w:val="003B40EF"/>
    <w:rsid w:val="003B420C"/>
    <w:rsid w:val="003B422D"/>
    <w:rsid w:val="003B4760"/>
    <w:rsid w:val="003B65C8"/>
    <w:rsid w:val="003C0A45"/>
    <w:rsid w:val="003C0CBF"/>
    <w:rsid w:val="003C13DE"/>
    <w:rsid w:val="003C1E08"/>
    <w:rsid w:val="003C2910"/>
    <w:rsid w:val="003C2A83"/>
    <w:rsid w:val="003C3443"/>
    <w:rsid w:val="003C42D4"/>
    <w:rsid w:val="003C46AB"/>
    <w:rsid w:val="003C4A16"/>
    <w:rsid w:val="003D0445"/>
    <w:rsid w:val="003D074D"/>
    <w:rsid w:val="003D0FC8"/>
    <w:rsid w:val="003D2B03"/>
    <w:rsid w:val="003D2D38"/>
    <w:rsid w:val="003D2F32"/>
    <w:rsid w:val="003D3EA5"/>
    <w:rsid w:val="003D3FCF"/>
    <w:rsid w:val="003D424F"/>
    <w:rsid w:val="003D4B12"/>
    <w:rsid w:val="003D4CA9"/>
    <w:rsid w:val="003D50AA"/>
    <w:rsid w:val="003D729A"/>
    <w:rsid w:val="003D7BBC"/>
    <w:rsid w:val="003E07CC"/>
    <w:rsid w:val="003E0EF6"/>
    <w:rsid w:val="003E3558"/>
    <w:rsid w:val="003E39CA"/>
    <w:rsid w:val="003E4232"/>
    <w:rsid w:val="003E4302"/>
    <w:rsid w:val="003E430F"/>
    <w:rsid w:val="003E6BF4"/>
    <w:rsid w:val="003F10EC"/>
    <w:rsid w:val="003F151F"/>
    <w:rsid w:val="003F4B81"/>
    <w:rsid w:val="00400111"/>
    <w:rsid w:val="004028CD"/>
    <w:rsid w:val="00402A50"/>
    <w:rsid w:val="00403B81"/>
    <w:rsid w:val="0040430C"/>
    <w:rsid w:val="004049D4"/>
    <w:rsid w:val="004057D6"/>
    <w:rsid w:val="00407767"/>
    <w:rsid w:val="0041008E"/>
    <w:rsid w:val="004107BC"/>
    <w:rsid w:val="0041112E"/>
    <w:rsid w:val="00411C35"/>
    <w:rsid w:val="004127AC"/>
    <w:rsid w:val="00414517"/>
    <w:rsid w:val="00415D85"/>
    <w:rsid w:val="00416125"/>
    <w:rsid w:val="004163D2"/>
    <w:rsid w:val="00420519"/>
    <w:rsid w:val="00420AB2"/>
    <w:rsid w:val="00421075"/>
    <w:rsid w:val="0042177E"/>
    <w:rsid w:val="004230F2"/>
    <w:rsid w:val="00423BE6"/>
    <w:rsid w:val="0042479F"/>
    <w:rsid w:val="00425170"/>
    <w:rsid w:val="0042539E"/>
    <w:rsid w:val="00430DC7"/>
    <w:rsid w:val="00431999"/>
    <w:rsid w:val="00432670"/>
    <w:rsid w:val="00432F81"/>
    <w:rsid w:val="004333CD"/>
    <w:rsid w:val="00433506"/>
    <w:rsid w:val="00433AE4"/>
    <w:rsid w:val="00434182"/>
    <w:rsid w:val="00435F25"/>
    <w:rsid w:val="004371C6"/>
    <w:rsid w:val="00437DFF"/>
    <w:rsid w:val="00440DB0"/>
    <w:rsid w:val="00440E19"/>
    <w:rsid w:val="00441832"/>
    <w:rsid w:val="00441A68"/>
    <w:rsid w:val="00441D50"/>
    <w:rsid w:val="00441E0C"/>
    <w:rsid w:val="004420B1"/>
    <w:rsid w:val="0044336F"/>
    <w:rsid w:val="00443981"/>
    <w:rsid w:val="00443A75"/>
    <w:rsid w:val="00444A51"/>
    <w:rsid w:val="00446579"/>
    <w:rsid w:val="00446587"/>
    <w:rsid w:val="00447F1E"/>
    <w:rsid w:val="004506EF"/>
    <w:rsid w:val="00450750"/>
    <w:rsid w:val="00450F4D"/>
    <w:rsid w:val="004527CD"/>
    <w:rsid w:val="00453554"/>
    <w:rsid w:val="004537BA"/>
    <w:rsid w:val="00457171"/>
    <w:rsid w:val="0045725C"/>
    <w:rsid w:val="0045782F"/>
    <w:rsid w:val="0046019E"/>
    <w:rsid w:val="00462950"/>
    <w:rsid w:val="00462AD2"/>
    <w:rsid w:val="004633D0"/>
    <w:rsid w:val="0046340F"/>
    <w:rsid w:val="0046458A"/>
    <w:rsid w:val="00464FEA"/>
    <w:rsid w:val="00467128"/>
    <w:rsid w:val="004677D9"/>
    <w:rsid w:val="00470223"/>
    <w:rsid w:val="0047150B"/>
    <w:rsid w:val="00471E89"/>
    <w:rsid w:val="004737C9"/>
    <w:rsid w:val="00473BAC"/>
    <w:rsid w:val="004747C2"/>
    <w:rsid w:val="00474CAB"/>
    <w:rsid w:val="004765AA"/>
    <w:rsid w:val="004773FA"/>
    <w:rsid w:val="0048029F"/>
    <w:rsid w:val="004817FA"/>
    <w:rsid w:val="00482DFC"/>
    <w:rsid w:val="0048320A"/>
    <w:rsid w:val="00484791"/>
    <w:rsid w:val="00486874"/>
    <w:rsid w:val="00486F92"/>
    <w:rsid w:val="0048779F"/>
    <w:rsid w:val="004905E4"/>
    <w:rsid w:val="0049350C"/>
    <w:rsid w:val="004935F3"/>
    <w:rsid w:val="00493808"/>
    <w:rsid w:val="0049445C"/>
    <w:rsid w:val="00494C0E"/>
    <w:rsid w:val="00495362"/>
    <w:rsid w:val="00495AAC"/>
    <w:rsid w:val="00496319"/>
    <w:rsid w:val="00497303"/>
    <w:rsid w:val="00497A5D"/>
    <w:rsid w:val="004A0454"/>
    <w:rsid w:val="004A0B28"/>
    <w:rsid w:val="004A1D47"/>
    <w:rsid w:val="004A3B56"/>
    <w:rsid w:val="004A3DDD"/>
    <w:rsid w:val="004A4BFF"/>
    <w:rsid w:val="004A5F89"/>
    <w:rsid w:val="004A6632"/>
    <w:rsid w:val="004A7763"/>
    <w:rsid w:val="004A7BEE"/>
    <w:rsid w:val="004B05E0"/>
    <w:rsid w:val="004B0AFE"/>
    <w:rsid w:val="004B14A3"/>
    <w:rsid w:val="004B178A"/>
    <w:rsid w:val="004B1F91"/>
    <w:rsid w:val="004B2852"/>
    <w:rsid w:val="004B3A65"/>
    <w:rsid w:val="004B4D52"/>
    <w:rsid w:val="004B5819"/>
    <w:rsid w:val="004B5B48"/>
    <w:rsid w:val="004B6E23"/>
    <w:rsid w:val="004B6EF0"/>
    <w:rsid w:val="004B7354"/>
    <w:rsid w:val="004C01FA"/>
    <w:rsid w:val="004C02E1"/>
    <w:rsid w:val="004C05F8"/>
    <w:rsid w:val="004C08F1"/>
    <w:rsid w:val="004C5F1F"/>
    <w:rsid w:val="004C7D2E"/>
    <w:rsid w:val="004D01E5"/>
    <w:rsid w:val="004D0364"/>
    <w:rsid w:val="004D0D56"/>
    <w:rsid w:val="004D6767"/>
    <w:rsid w:val="004E024F"/>
    <w:rsid w:val="004E09B7"/>
    <w:rsid w:val="004E35C0"/>
    <w:rsid w:val="004E405F"/>
    <w:rsid w:val="004E52BD"/>
    <w:rsid w:val="004E55F1"/>
    <w:rsid w:val="004E717B"/>
    <w:rsid w:val="004E795B"/>
    <w:rsid w:val="004F1FAF"/>
    <w:rsid w:val="004F2826"/>
    <w:rsid w:val="004F2AE4"/>
    <w:rsid w:val="004F2F66"/>
    <w:rsid w:val="004F3500"/>
    <w:rsid w:val="004F3FDB"/>
    <w:rsid w:val="004F4F48"/>
    <w:rsid w:val="004F6536"/>
    <w:rsid w:val="0050091A"/>
    <w:rsid w:val="00500BEE"/>
    <w:rsid w:val="005013A5"/>
    <w:rsid w:val="0050157A"/>
    <w:rsid w:val="00501939"/>
    <w:rsid w:val="005032C7"/>
    <w:rsid w:val="00503EF2"/>
    <w:rsid w:val="00504CF8"/>
    <w:rsid w:val="00506E49"/>
    <w:rsid w:val="00507416"/>
    <w:rsid w:val="005111AB"/>
    <w:rsid w:val="0051163F"/>
    <w:rsid w:val="00511944"/>
    <w:rsid w:val="00513975"/>
    <w:rsid w:val="00514518"/>
    <w:rsid w:val="0051469A"/>
    <w:rsid w:val="00514925"/>
    <w:rsid w:val="00515384"/>
    <w:rsid w:val="00516612"/>
    <w:rsid w:val="005169CF"/>
    <w:rsid w:val="00516D89"/>
    <w:rsid w:val="005210FC"/>
    <w:rsid w:val="00522366"/>
    <w:rsid w:val="00522F36"/>
    <w:rsid w:val="0052300B"/>
    <w:rsid w:val="00524121"/>
    <w:rsid w:val="00524BCB"/>
    <w:rsid w:val="005253F9"/>
    <w:rsid w:val="00526E5F"/>
    <w:rsid w:val="00527838"/>
    <w:rsid w:val="005301BA"/>
    <w:rsid w:val="00530B0F"/>
    <w:rsid w:val="005326FE"/>
    <w:rsid w:val="00532847"/>
    <w:rsid w:val="00535F88"/>
    <w:rsid w:val="0053640D"/>
    <w:rsid w:val="00537126"/>
    <w:rsid w:val="00542027"/>
    <w:rsid w:val="00542178"/>
    <w:rsid w:val="00542341"/>
    <w:rsid w:val="00542AED"/>
    <w:rsid w:val="0054304A"/>
    <w:rsid w:val="0054411D"/>
    <w:rsid w:val="00544AA9"/>
    <w:rsid w:val="005453EA"/>
    <w:rsid w:val="00547497"/>
    <w:rsid w:val="005479E8"/>
    <w:rsid w:val="00547C44"/>
    <w:rsid w:val="005508F3"/>
    <w:rsid w:val="005524DF"/>
    <w:rsid w:val="00552D87"/>
    <w:rsid w:val="005532F2"/>
    <w:rsid w:val="00553B7C"/>
    <w:rsid w:val="005543E9"/>
    <w:rsid w:val="00554CF3"/>
    <w:rsid w:val="005552A0"/>
    <w:rsid w:val="005603D2"/>
    <w:rsid w:val="0056188F"/>
    <w:rsid w:val="0056235F"/>
    <w:rsid w:val="0056365E"/>
    <w:rsid w:val="00563D66"/>
    <w:rsid w:val="00563EA9"/>
    <w:rsid w:val="005660B7"/>
    <w:rsid w:val="00566145"/>
    <w:rsid w:val="00566776"/>
    <w:rsid w:val="005674F3"/>
    <w:rsid w:val="00570853"/>
    <w:rsid w:val="00575604"/>
    <w:rsid w:val="00576028"/>
    <w:rsid w:val="00576B83"/>
    <w:rsid w:val="00577B96"/>
    <w:rsid w:val="0058089E"/>
    <w:rsid w:val="005814A3"/>
    <w:rsid w:val="00582452"/>
    <w:rsid w:val="005830A9"/>
    <w:rsid w:val="00583A1F"/>
    <w:rsid w:val="00583EE0"/>
    <w:rsid w:val="0058517B"/>
    <w:rsid w:val="00586162"/>
    <w:rsid w:val="00590289"/>
    <w:rsid w:val="00591440"/>
    <w:rsid w:val="0059171F"/>
    <w:rsid w:val="005924C9"/>
    <w:rsid w:val="00592A20"/>
    <w:rsid w:val="00594A6D"/>
    <w:rsid w:val="005958D8"/>
    <w:rsid w:val="00596650"/>
    <w:rsid w:val="005972E0"/>
    <w:rsid w:val="005A188F"/>
    <w:rsid w:val="005A22B5"/>
    <w:rsid w:val="005A24F8"/>
    <w:rsid w:val="005B47FF"/>
    <w:rsid w:val="005B5D81"/>
    <w:rsid w:val="005B7337"/>
    <w:rsid w:val="005B7B37"/>
    <w:rsid w:val="005C3F7D"/>
    <w:rsid w:val="005D0F77"/>
    <w:rsid w:val="005D1CCC"/>
    <w:rsid w:val="005D1ED4"/>
    <w:rsid w:val="005D2245"/>
    <w:rsid w:val="005D376F"/>
    <w:rsid w:val="005D3BB3"/>
    <w:rsid w:val="005D62E1"/>
    <w:rsid w:val="005D6A02"/>
    <w:rsid w:val="005D77DA"/>
    <w:rsid w:val="005E0137"/>
    <w:rsid w:val="005E3E8A"/>
    <w:rsid w:val="005E4042"/>
    <w:rsid w:val="005E4096"/>
    <w:rsid w:val="005E49EC"/>
    <w:rsid w:val="005E5754"/>
    <w:rsid w:val="005E6174"/>
    <w:rsid w:val="005E71AB"/>
    <w:rsid w:val="005E7260"/>
    <w:rsid w:val="005F064A"/>
    <w:rsid w:val="005F0FCA"/>
    <w:rsid w:val="005F1347"/>
    <w:rsid w:val="005F2407"/>
    <w:rsid w:val="005F338C"/>
    <w:rsid w:val="005F44C3"/>
    <w:rsid w:val="005F4D84"/>
    <w:rsid w:val="005F4E76"/>
    <w:rsid w:val="005F6268"/>
    <w:rsid w:val="005F6557"/>
    <w:rsid w:val="005F6BF8"/>
    <w:rsid w:val="005F72D5"/>
    <w:rsid w:val="005F78F5"/>
    <w:rsid w:val="005F7D27"/>
    <w:rsid w:val="005F7FE6"/>
    <w:rsid w:val="00601569"/>
    <w:rsid w:val="00602650"/>
    <w:rsid w:val="00603627"/>
    <w:rsid w:val="006041B1"/>
    <w:rsid w:val="00604EC2"/>
    <w:rsid w:val="006060E3"/>
    <w:rsid w:val="006115E9"/>
    <w:rsid w:val="0061250E"/>
    <w:rsid w:val="0061334A"/>
    <w:rsid w:val="006134FE"/>
    <w:rsid w:val="00614C12"/>
    <w:rsid w:val="0061514F"/>
    <w:rsid w:val="006168D0"/>
    <w:rsid w:val="00617C3F"/>
    <w:rsid w:val="00621D29"/>
    <w:rsid w:val="0062330D"/>
    <w:rsid w:val="00624BEE"/>
    <w:rsid w:val="00626B85"/>
    <w:rsid w:val="0063174A"/>
    <w:rsid w:val="0063334E"/>
    <w:rsid w:val="00637077"/>
    <w:rsid w:val="0064266B"/>
    <w:rsid w:val="00642A42"/>
    <w:rsid w:val="00642C06"/>
    <w:rsid w:val="00642E58"/>
    <w:rsid w:val="0064396F"/>
    <w:rsid w:val="00643B94"/>
    <w:rsid w:val="00643C9A"/>
    <w:rsid w:val="00645996"/>
    <w:rsid w:val="00645B3F"/>
    <w:rsid w:val="006505B1"/>
    <w:rsid w:val="00652701"/>
    <w:rsid w:val="006538E7"/>
    <w:rsid w:val="006541C3"/>
    <w:rsid w:val="00656050"/>
    <w:rsid w:val="006608C1"/>
    <w:rsid w:val="00660DB2"/>
    <w:rsid w:val="00662693"/>
    <w:rsid w:val="006627A7"/>
    <w:rsid w:val="00662D2B"/>
    <w:rsid w:val="00664634"/>
    <w:rsid w:val="00664F25"/>
    <w:rsid w:val="006665E8"/>
    <w:rsid w:val="0066668A"/>
    <w:rsid w:val="006674C1"/>
    <w:rsid w:val="00671882"/>
    <w:rsid w:val="00671E01"/>
    <w:rsid w:val="00672751"/>
    <w:rsid w:val="00673D26"/>
    <w:rsid w:val="0067668D"/>
    <w:rsid w:val="00677046"/>
    <w:rsid w:val="00677EC8"/>
    <w:rsid w:val="00680783"/>
    <w:rsid w:val="006810B0"/>
    <w:rsid w:val="00683FB5"/>
    <w:rsid w:val="00684393"/>
    <w:rsid w:val="00685314"/>
    <w:rsid w:val="0068545D"/>
    <w:rsid w:val="00685685"/>
    <w:rsid w:val="00687F83"/>
    <w:rsid w:val="006916AD"/>
    <w:rsid w:val="006919A8"/>
    <w:rsid w:val="006922C3"/>
    <w:rsid w:val="00693D77"/>
    <w:rsid w:val="006954B8"/>
    <w:rsid w:val="00695836"/>
    <w:rsid w:val="0069590B"/>
    <w:rsid w:val="006959DF"/>
    <w:rsid w:val="00695EB5"/>
    <w:rsid w:val="00697E4B"/>
    <w:rsid w:val="006A015B"/>
    <w:rsid w:val="006A0B26"/>
    <w:rsid w:val="006A1DB4"/>
    <w:rsid w:val="006A20C4"/>
    <w:rsid w:val="006A22AE"/>
    <w:rsid w:val="006A2A7A"/>
    <w:rsid w:val="006A2FB4"/>
    <w:rsid w:val="006A368D"/>
    <w:rsid w:val="006A3CDB"/>
    <w:rsid w:val="006A4423"/>
    <w:rsid w:val="006A4A87"/>
    <w:rsid w:val="006A4FB2"/>
    <w:rsid w:val="006A6A3D"/>
    <w:rsid w:val="006A72D3"/>
    <w:rsid w:val="006A748E"/>
    <w:rsid w:val="006A7B50"/>
    <w:rsid w:val="006B2498"/>
    <w:rsid w:val="006B348A"/>
    <w:rsid w:val="006B4EF8"/>
    <w:rsid w:val="006B4FB7"/>
    <w:rsid w:val="006B68A5"/>
    <w:rsid w:val="006B6FC9"/>
    <w:rsid w:val="006C0DFC"/>
    <w:rsid w:val="006C11E0"/>
    <w:rsid w:val="006C20B6"/>
    <w:rsid w:val="006C276C"/>
    <w:rsid w:val="006C2ACB"/>
    <w:rsid w:val="006C2EBB"/>
    <w:rsid w:val="006C3E70"/>
    <w:rsid w:val="006C4E96"/>
    <w:rsid w:val="006C57A2"/>
    <w:rsid w:val="006D005C"/>
    <w:rsid w:val="006D0275"/>
    <w:rsid w:val="006D0773"/>
    <w:rsid w:val="006D080D"/>
    <w:rsid w:val="006D0B3A"/>
    <w:rsid w:val="006D0CF1"/>
    <w:rsid w:val="006D2C91"/>
    <w:rsid w:val="006D3A51"/>
    <w:rsid w:val="006D3D6D"/>
    <w:rsid w:val="006D4FE0"/>
    <w:rsid w:val="006D53C5"/>
    <w:rsid w:val="006D586B"/>
    <w:rsid w:val="006D5E73"/>
    <w:rsid w:val="006D62FA"/>
    <w:rsid w:val="006D631B"/>
    <w:rsid w:val="006D7282"/>
    <w:rsid w:val="006D7B7E"/>
    <w:rsid w:val="006E3351"/>
    <w:rsid w:val="006E364F"/>
    <w:rsid w:val="006E49E3"/>
    <w:rsid w:val="006E50F1"/>
    <w:rsid w:val="006E56BB"/>
    <w:rsid w:val="006E6577"/>
    <w:rsid w:val="006E6B73"/>
    <w:rsid w:val="006F298A"/>
    <w:rsid w:val="006F33C4"/>
    <w:rsid w:val="006F34FC"/>
    <w:rsid w:val="006F359C"/>
    <w:rsid w:val="006F4A84"/>
    <w:rsid w:val="006F6161"/>
    <w:rsid w:val="006F751E"/>
    <w:rsid w:val="006F76C5"/>
    <w:rsid w:val="0070112A"/>
    <w:rsid w:val="00702C8B"/>
    <w:rsid w:val="00702CDF"/>
    <w:rsid w:val="0070367D"/>
    <w:rsid w:val="00704F1E"/>
    <w:rsid w:val="00705512"/>
    <w:rsid w:val="0070610C"/>
    <w:rsid w:val="00706E65"/>
    <w:rsid w:val="00707C9D"/>
    <w:rsid w:val="00710269"/>
    <w:rsid w:val="0071026E"/>
    <w:rsid w:val="00711340"/>
    <w:rsid w:val="007118F7"/>
    <w:rsid w:val="00712413"/>
    <w:rsid w:val="00712629"/>
    <w:rsid w:val="00712F59"/>
    <w:rsid w:val="00713CB0"/>
    <w:rsid w:val="00714CC2"/>
    <w:rsid w:val="00716ADC"/>
    <w:rsid w:val="00716B0F"/>
    <w:rsid w:val="00716DA5"/>
    <w:rsid w:val="0071709C"/>
    <w:rsid w:val="00720541"/>
    <w:rsid w:val="007206A5"/>
    <w:rsid w:val="00720D3B"/>
    <w:rsid w:val="007223D8"/>
    <w:rsid w:val="00722D65"/>
    <w:rsid w:val="00723035"/>
    <w:rsid w:val="00724B2F"/>
    <w:rsid w:val="00724BC8"/>
    <w:rsid w:val="00724E41"/>
    <w:rsid w:val="00725169"/>
    <w:rsid w:val="007251DA"/>
    <w:rsid w:val="007269B0"/>
    <w:rsid w:val="00726E82"/>
    <w:rsid w:val="00727218"/>
    <w:rsid w:val="007273FA"/>
    <w:rsid w:val="007274B1"/>
    <w:rsid w:val="0073304F"/>
    <w:rsid w:val="007348FD"/>
    <w:rsid w:val="00734AD6"/>
    <w:rsid w:val="00735307"/>
    <w:rsid w:val="00735D4A"/>
    <w:rsid w:val="00736859"/>
    <w:rsid w:val="007370E9"/>
    <w:rsid w:val="00740BF5"/>
    <w:rsid w:val="007424E4"/>
    <w:rsid w:val="007435E2"/>
    <w:rsid w:val="00746485"/>
    <w:rsid w:val="00746F01"/>
    <w:rsid w:val="007479B5"/>
    <w:rsid w:val="00747E9C"/>
    <w:rsid w:val="007504A6"/>
    <w:rsid w:val="00753B25"/>
    <w:rsid w:val="00753C35"/>
    <w:rsid w:val="0075418D"/>
    <w:rsid w:val="00755DE4"/>
    <w:rsid w:val="00757A78"/>
    <w:rsid w:val="007613DF"/>
    <w:rsid w:val="00761F5D"/>
    <w:rsid w:val="00762CE9"/>
    <w:rsid w:val="007647D2"/>
    <w:rsid w:val="00767015"/>
    <w:rsid w:val="00767372"/>
    <w:rsid w:val="007675A4"/>
    <w:rsid w:val="0077052A"/>
    <w:rsid w:val="00770C38"/>
    <w:rsid w:val="00771A37"/>
    <w:rsid w:val="00771B8A"/>
    <w:rsid w:val="00772224"/>
    <w:rsid w:val="00772E3E"/>
    <w:rsid w:val="0077399E"/>
    <w:rsid w:val="00775573"/>
    <w:rsid w:val="00777900"/>
    <w:rsid w:val="0078143B"/>
    <w:rsid w:val="007821FF"/>
    <w:rsid w:val="00783D6F"/>
    <w:rsid w:val="00784222"/>
    <w:rsid w:val="00784C41"/>
    <w:rsid w:val="00787394"/>
    <w:rsid w:val="0078747B"/>
    <w:rsid w:val="0078755D"/>
    <w:rsid w:val="00787561"/>
    <w:rsid w:val="00790152"/>
    <w:rsid w:val="0079053B"/>
    <w:rsid w:val="007910D9"/>
    <w:rsid w:val="007914F7"/>
    <w:rsid w:val="007926F4"/>
    <w:rsid w:val="007955B9"/>
    <w:rsid w:val="007972B8"/>
    <w:rsid w:val="00797493"/>
    <w:rsid w:val="007A26FA"/>
    <w:rsid w:val="007A30D8"/>
    <w:rsid w:val="007A3F33"/>
    <w:rsid w:val="007A562D"/>
    <w:rsid w:val="007B0C4C"/>
    <w:rsid w:val="007B0E25"/>
    <w:rsid w:val="007B16D5"/>
    <w:rsid w:val="007B2710"/>
    <w:rsid w:val="007B29A0"/>
    <w:rsid w:val="007B2B0E"/>
    <w:rsid w:val="007B4396"/>
    <w:rsid w:val="007B52BE"/>
    <w:rsid w:val="007B681C"/>
    <w:rsid w:val="007B6CD6"/>
    <w:rsid w:val="007B7F9E"/>
    <w:rsid w:val="007C001A"/>
    <w:rsid w:val="007C046C"/>
    <w:rsid w:val="007C0875"/>
    <w:rsid w:val="007C0F25"/>
    <w:rsid w:val="007C16A9"/>
    <w:rsid w:val="007C22BA"/>
    <w:rsid w:val="007C23C2"/>
    <w:rsid w:val="007C2A7F"/>
    <w:rsid w:val="007C2C69"/>
    <w:rsid w:val="007C3FC0"/>
    <w:rsid w:val="007C41DD"/>
    <w:rsid w:val="007C455E"/>
    <w:rsid w:val="007C50C9"/>
    <w:rsid w:val="007C529B"/>
    <w:rsid w:val="007C5329"/>
    <w:rsid w:val="007C5DEA"/>
    <w:rsid w:val="007C6EEE"/>
    <w:rsid w:val="007C7895"/>
    <w:rsid w:val="007D03DA"/>
    <w:rsid w:val="007D0866"/>
    <w:rsid w:val="007D0990"/>
    <w:rsid w:val="007D1340"/>
    <w:rsid w:val="007D2269"/>
    <w:rsid w:val="007D29FD"/>
    <w:rsid w:val="007D3064"/>
    <w:rsid w:val="007D32EC"/>
    <w:rsid w:val="007D5177"/>
    <w:rsid w:val="007D54D4"/>
    <w:rsid w:val="007D608F"/>
    <w:rsid w:val="007D729E"/>
    <w:rsid w:val="007D7428"/>
    <w:rsid w:val="007D7DE3"/>
    <w:rsid w:val="007E151C"/>
    <w:rsid w:val="007E1A0F"/>
    <w:rsid w:val="007E2368"/>
    <w:rsid w:val="007E259E"/>
    <w:rsid w:val="007E287C"/>
    <w:rsid w:val="007E633E"/>
    <w:rsid w:val="007F2BBD"/>
    <w:rsid w:val="007F2FCB"/>
    <w:rsid w:val="007F329A"/>
    <w:rsid w:val="007F35D6"/>
    <w:rsid w:val="007F388B"/>
    <w:rsid w:val="007F3AB0"/>
    <w:rsid w:val="007F3FAA"/>
    <w:rsid w:val="007F4156"/>
    <w:rsid w:val="00801CD3"/>
    <w:rsid w:val="00801CEF"/>
    <w:rsid w:val="00802252"/>
    <w:rsid w:val="008033C1"/>
    <w:rsid w:val="008037A1"/>
    <w:rsid w:val="00803DF0"/>
    <w:rsid w:val="00804170"/>
    <w:rsid w:val="008061FF"/>
    <w:rsid w:val="008065B3"/>
    <w:rsid w:val="008067C0"/>
    <w:rsid w:val="00806942"/>
    <w:rsid w:val="00811956"/>
    <w:rsid w:val="00812165"/>
    <w:rsid w:val="00812292"/>
    <w:rsid w:val="008123A9"/>
    <w:rsid w:val="008175AD"/>
    <w:rsid w:val="00820990"/>
    <w:rsid w:val="008210DE"/>
    <w:rsid w:val="0082131E"/>
    <w:rsid w:val="0082175A"/>
    <w:rsid w:val="00825D47"/>
    <w:rsid w:val="008263F5"/>
    <w:rsid w:val="00826970"/>
    <w:rsid w:val="00826E02"/>
    <w:rsid w:val="008270A0"/>
    <w:rsid w:val="008300EA"/>
    <w:rsid w:val="0083094A"/>
    <w:rsid w:val="00830B15"/>
    <w:rsid w:val="00830D74"/>
    <w:rsid w:val="00830E8B"/>
    <w:rsid w:val="00831109"/>
    <w:rsid w:val="00831C8C"/>
    <w:rsid w:val="00832004"/>
    <w:rsid w:val="008328F9"/>
    <w:rsid w:val="00832CDA"/>
    <w:rsid w:val="00833681"/>
    <w:rsid w:val="00834156"/>
    <w:rsid w:val="00834EF5"/>
    <w:rsid w:val="008356C8"/>
    <w:rsid w:val="00835A7E"/>
    <w:rsid w:val="008379AE"/>
    <w:rsid w:val="00837B16"/>
    <w:rsid w:val="0084208D"/>
    <w:rsid w:val="00844F6B"/>
    <w:rsid w:val="00846728"/>
    <w:rsid w:val="00850959"/>
    <w:rsid w:val="00850ACE"/>
    <w:rsid w:val="00850BA0"/>
    <w:rsid w:val="00851186"/>
    <w:rsid w:val="008516DB"/>
    <w:rsid w:val="00851E95"/>
    <w:rsid w:val="00852240"/>
    <w:rsid w:val="008523ED"/>
    <w:rsid w:val="0085369B"/>
    <w:rsid w:val="00853C01"/>
    <w:rsid w:val="00855EB0"/>
    <w:rsid w:val="008563F0"/>
    <w:rsid w:val="00856D2E"/>
    <w:rsid w:val="00860885"/>
    <w:rsid w:val="00860DAC"/>
    <w:rsid w:val="00860DB1"/>
    <w:rsid w:val="0086184A"/>
    <w:rsid w:val="008624AF"/>
    <w:rsid w:val="008627DA"/>
    <w:rsid w:val="00863425"/>
    <w:rsid w:val="00864613"/>
    <w:rsid w:val="0086677D"/>
    <w:rsid w:val="008673FA"/>
    <w:rsid w:val="00870031"/>
    <w:rsid w:val="008706F4"/>
    <w:rsid w:val="00873A4B"/>
    <w:rsid w:val="00873BB5"/>
    <w:rsid w:val="00874551"/>
    <w:rsid w:val="008748C2"/>
    <w:rsid w:val="0087565D"/>
    <w:rsid w:val="008759D9"/>
    <w:rsid w:val="00881DF3"/>
    <w:rsid w:val="00882387"/>
    <w:rsid w:val="00883098"/>
    <w:rsid w:val="00883E61"/>
    <w:rsid w:val="008842E7"/>
    <w:rsid w:val="00884921"/>
    <w:rsid w:val="00884985"/>
    <w:rsid w:val="00887CBC"/>
    <w:rsid w:val="00887D22"/>
    <w:rsid w:val="00890E06"/>
    <w:rsid w:val="00891F22"/>
    <w:rsid w:val="00892288"/>
    <w:rsid w:val="008941E8"/>
    <w:rsid w:val="008947F8"/>
    <w:rsid w:val="0089680C"/>
    <w:rsid w:val="00897526"/>
    <w:rsid w:val="008A02C1"/>
    <w:rsid w:val="008A06AE"/>
    <w:rsid w:val="008A14F9"/>
    <w:rsid w:val="008A1FE2"/>
    <w:rsid w:val="008A2216"/>
    <w:rsid w:val="008A37FE"/>
    <w:rsid w:val="008A4545"/>
    <w:rsid w:val="008A4B25"/>
    <w:rsid w:val="008A4E25"/>
    <w:rsid w:val="008A4F41"/>
    <w:rsid w:val="008A5BBF"/>
    <w:rsid w:val="008A6D8B"/>
    <w:rsid w:val="008A737D"/>
    <w:rsid w:val="008A7631"/>
    <w:rsid w:val="008B0B15"/>
    <w:rsid w:val="008B0D8F"/>
    <w:rsid w:val="008B0DCC"/>
    <w:rsid w:val="008B0FCB"/>
    <w:rsid w:val="008B1CE6"/>
    <w:rsid w:val="008B4501"/>
    <w:rsid w:val="008B5ACC"/>
    <w:rsid w:val="008B75B6"/>
    <w:rsid w:val="008B7ADD"/>
    <w:rsid w:val="008C11F0"/>
    <w:rsid w:val="008C13AD"/>
    <w:rsid w:val="008C3184"/>
    <w:rsid w:val="008C4007"/>
    <w:rsid w:val="008C5863"/>
    <w:rsid w:val="008C69F1"/>
    <w:rsid w:val="008C7560"/>
    <w:rsid w:val="008D0B2C"/>
    <w:rsid w:val="008D1AA1"/>
    <w:rsid w:val="008D24D0"/>
    <w:rsid w:val="008D3597"/>
    <w:rsid w:val="008D502C"/>
    <w:rsid w:val="008D68CC"/>
    <w:rsid w:val="008D7124"/>
    <w:rsid w:val="008E0311"/>
    <w:rsid w:val="008E1D45"/>
    <w:rsid w:val="008E22F5"/>
    <w:rsid w:val="008E7384"/>
    <w:rsid w:val="008E7443"/>
    <w:rsid w:val="008E7F46"/>
    <w:rsid w:val="008F149A"/>
    <w:rsid w:val="008F25CF"/>
    <w:rsid w:val="008F2BCC"/>
    <w:rsid w:val="008F32C1"/>
    <w:rsid w:val="008F389A"/>
    <w:rsid w:val="008F3FC8"/>
    <w:rsid w:val="008F7B03"/>
    <w:rsid w:val="008F7E5E"/>
    <w:rsid w:val="00900DC2"/>
    <w:rsid w:val="00902891"/>
    <w:rsid w:val="009037B1"/>
    <w:rsid w:val="00905DD3"/>
    <w:rsid w:val="00906432"/>
    <w:rsid w:val="00906626"/>
    <w:rsid w:val="00906A44"/>
    <w:rsid w:val="00907139"/>
    <w:rsid w:val="00907392"/>
    <w:rsid w:val="009102B9"/>
    <w:rsid w:val="009111D8"/>
    <w:rsid w:val="009118AB"/>
    <w:rsid w:val="00913A69"/>
    <w:rsid w:val="00914A47"/>
    <w:rsid w:val="00915377"/>
    <w:rsid w:val="00915AD9"/>
    <w:rsid w:val="0091741F"/>
    <w:rsid w:val="00917692"/>
    <w:rsid w:val="009214B1"/>
    <w:rsid w:val="009219CD"/>
    <w:rsid w:val="00922050"/>
    <w:rsid w:val="00922D5F"/>
    <w:rsid w:val="00923363"/>
    <w:rsid w:val="009237F4"/>
    <w:rsid w:val="0092393C"/>
    <w:rsid w:val="00923DD7"/>
    <w:rsid w:val="00926183"/>
    <w:rsid w:val="009267CF"/>
    <w:rsid w:val="00927E18"/>
    <w:rsid w:val="009303E1"/>
    <w:rsid w:val="00932ACF"/>
    <w:rsid w:val="0093359F"/>
    <w:rsid w:val="00934D53"/>
    <w:rsid w:val="00940434"/>
    <w:rsid w:val="00942071"/>
    <w:rsid w:val="00942BD9"/>
    <w:rsid w:val="009442A3"/>
    <w:rsid w:val="00944694"/>
    <w:rsid w:val="00944D14"/>
    <w:rsid w:val="009459EF"/>
    <w:rsid w:val="00945A71"/>
    <w:rsid w:val="00945C75"/>
    <w:rsid w:val="00945E17"/>
    <w:rsid w:val="00945E5C"/>
    <w:rsid w:val="00946730"/>
    <w:rsid w:val="00946984"/>
    <w:rsid w:val="0094705F"/>
    <w:rsid w:val="009474C8"/>
    <w:rsid w:val="00947E74"/>
    <w:rsid w:val="00951185"/>
    <w:rsid w:val="009520E9"/>
    <w:rsid w:val="00952DD6"/>
    <w:rsid w:val="00953BE2"/>
    <w:rsid w:val="00954330"/>
    <w:rsid w:val="00954FD9"/>
    <w:rsid w:val="00955110"/>
    <w:rsid w:val="009555C0"/>
    <w:rsid w:val="00955C52"/>
    <w:rsid w:val="00955F56"/>
    <w:rsid w:val="00957F39"/>
    <w:rsid w:val="009600E4"/>
    <w:rsid w:val="009608AA"/>
    <w:rsid w:val="00962F06"/>
    <w:rsid w:val="00964354"/>
    <w:rsid w:val="009671AB"/>
    <w:rsid w:val="00970008"/>
    <w:rsid w:val="009703DA"/>
    <w:rsid w:val="0097189D"/>
    <w:rsid w:val="00972626"/>
    <w:rsid w:val="0097345E"/>
    <w:rsid w:val="00973B30"/>
    <w:rsid w:val="00973DFC"/>
    <w:rsid w:val="00974603"/>
    <w:rsid w:val="00974E80"/>
    <w:rsid w:val="00975ABB"/>
    <w:rsid w:val="00977B1C"/>
    <w:rsid w:val="00977CEE"/>
    <w:rsid w:val="009800D3"/>
    <w:rsid w:val="009804D9"/>
    <w:rsid w:val="009824BE"/>
    <w:rsid w:val="00982C47"/>
    <w:rsid w:val="00982F36"/>
    <w:rsid w:val="0098383F"/>
    <w:rsid w:val="009843EF"/>
    <w:rsid w:val="00985B50"/>
    <w:rsid w:val="009867B6"/>
    <w:rsid w:val="009867E8"/>
    <w:rsid w:val="00986A63"/>
    <w:rsid w:val="00986C17"/>
    <w:rsid w:val="00986D25"/>
    <w:rsid w:val="00990243"/>
    <w:rsid w:val="00991003"/>
    <w:rsid w:val="00992B97"/>
    <w:rsid w:val="00993E20"/>
    <w:rsid w:val="009947F5"/>
    <w:rsid w:val="009950EE"/>
    <w:rsid w:val="009951DB"/>
    <w:rsid w:val="009A0389"/>
    <w:rsid w:val="009A3AEB"/>
    <w:rsid w:val="009A5048"/>
    <w:rsid w:val="009B33A3"/>
    <w:rsid w:val="009B4918"/>
    <w:rsid w:val="009B53BD"/>
    <w:rsid w:val="009B5802"/>
    <w:rsid w:val="009B5FA2"/>
    <w:rsid w:val="009B7747"/>
    <w:rsid w:val="009C03B3"/>
    <w:rsid w:val="009C0CF3"/>
    <w:rsid w:val="009C1D41"/>
    <w:rsid w:val="009C1E63"/>
    <w:rsid w:val="009C2DC3"/>
    <w:rsid w:val="009C384B"/>
    <w:rsid w:val="009C4291"/>
    <w:rsid w:val="009C4603"/>
    <w:rsid w:val="009C5228"/>
    <w:rsid w:val="009C5A84"/>
    <w:rsid w:val="009C6D3C"/>
    <w:rsid w:val="009C6EEA"/>
    <w:rsid w:val="009D19BE"/>
    <w:rsid w:val="009D1DF8"/>
    <w:rsid w:val="009D24AF"/>
    <w:rsid w:val="009D2F88"/>
    <w:rsid w:val="009D39E1"/>
    <w:rsid w:val="009D3F67"/>
    <w:rsid w:val="009D4CFF"/>
    <w:rsid w:val="009D5190"/>
    <w:rsid w:val="009D51CC"/>
    <w:rsid w:val="009D594A"/>
    <w:rsid w:val="009D77BC"/>
    <w:rsid w:val="009E0097"/>
    <w:rsid w:val="009E06A9"/>
    <w:rsid w:val="009E0ABB"/>
    <w:rsid w:val="009E2C06"/>
    <w:rsid w:val="009E3A93"/>
    <w:rsid w:val="009E4023"/>
    <w:rsid w:val="009E41E2"/>
    <w:rsid w:val="009E4912"/>
    <w:rsid w:val="009E59BA"/>
    <w:rsid w:val="009E5AF2"/>
    <w:rsid w:val="009E6349"/>
    <w:rsid w:val="009E73F4"/>
    <w:rsid w:val="009E74D0"/>
    <w:rsid w:val="009F1081"/>
    <w:rsid w:val="009F1C2E"/>
    <w:rsid w:val="009F1C9C"/>
    <w:rsid w:val="009F4690"/>
    <w:rsid w:val="009F4A99"/>
    <w:rsid w:val="009F4DAC"/>
    <w:rsid w:val="009F50EB"/>
    <w:rsid w:val="009F6437"/>
    <w:rsid w:val="00A00838"/>
    <w:rsid w:val="00A00E34"/>
    <w:rsid w:val="00A00E81"/>
    <w:rsid w:val="00A02F48"/>
    <w:rsid w:val="00A06DE6"/>
    <w:rsid w:val="00A07D3E"/>
    <w:rsid w:val="00A07DE4"/>
    <w:rsid w:val="00A10707"/>
    <w:rsid w:val="00A11276"/>
    <w:rsid w:val="00A11C8B"/>
    <w:rsid w:val="00A14471"/>
    <w:rsid w:val="00A14B0E"/>
    <w:rsid w:val="00A17827"/>
    <w:rsid w:val="00A20B1C"/>
    <w:rsid w:val="00A211BF"/>
    <w:rsid w:val="00A24D65"/>
    <w:rsid w:val="00A25132"/>
    <w:rsid w:val="00A25A9D"/>
    <w:rsid w:val="00A261E0"/>
    <w:rsid w:val="00A2735E"/>
    <w:rsid w:val="00A30163"/>
    <w:rsid w:val="00A308F5"/>
    <w:rsid w:val="00A30C09"/>
    <w:rsid w:val="00A31E8E"/>
    <w:rsid w:val="00A342E4"/>
    <w:rsid w:val="00A3634C"/>
    <w:rsid w:val="00A37A83"/>
    <w:rsid w:val="00A40AF0"/>
    <w:rsid w:val="00A4159D"/>
    <w:rsid w:val="00A41703"/>
    <w:rsid w:val="00A41DC1"/>
    <w:rsid w:val="00A44CCB"/>
    <w:rsid w:val="00A45D1A"/>
    <w:rsid w:val="00A47F33"/>
    <w:rsid w:val="00A50EC2"/>
    <w:rsid w:val="00A51546"/>
    <w:rsid w:val="00A51603"/>
    <w:rsid w:val="00A52AEE"/>
    <w:rsid w:val="00A52DCD"/>
    <w:rsid w:val="00A54033"/>
    <w:rsid w:val="00A55569"/>
    <w:rsid w:val="00A558CA"/>
    <w:rsid w:val="00A55CB1"/>
    <w:rsid w:val="00A57863"/>
    <w:rsid w:val="00A60FA3"/>
    <w:rsid w:val="00A62DE4"/>
    <w:rsid w:val="00A645A4"/>
    <w:rsid w:val="00A64734"/>
    <w:rsid w:val="00A64D83"/>
    <w:rsid w:val="00A67543"/>
    <w:rsid w:val="00A675E8"/>
    <w:rsid w:val="00A67A8E"/>
    <w:rsid w:val="00A70172"/>
    <w:rsid w:val="00A72E76"/>
    <w:rsid w:val="00A73DD6"/>
    <w:rsid w:val="00A75BD2"/>
    <w:rsid w:val="00A768A7"/>
    <w:rsid w:val="00A846A8"/>
    <w:rsid w:val="00A84866"/>
    <w:rsid w:val="00A8491D"/>
    <w:rsid w:val="00A84F62"/>
    <w:rsid w:val="00A85C1F"/>
    <w:rsid w:val="00A85E2B"/>
    <w:rsid w:val="00A90BB0"/>
    <w:rsid w:val="00A90DBA"/>
    <w:rsid w:val="00A9153C"/>
    <w:rsid w:val="00A918A5"/>
    <w:rsid w:val="00A92737"/>
    <w:rsid w:val="00A93342"/>
    <w:rsid w:val="00A93742"/>
    <w:rsid w:val="00A93F65"/>
    <w:rsid w:val="00A94039"/>
    <w:rsid w:val="00A945A5"/>
    <w:rsid w:val="00A96045"/>
    <w:rsid w:val="00A966C2"/>
    <w:rsid w:val="00AA0363"/>
    <w:rsid w:val="00AA2196"/>
    <w:rsid w:val="00AA3553"/>
    <w:rsid w:val="00AA3763"/>
    <w:rsid w:val="00AA429C"/>
    <w:rsid w:val="00AA49FE"/>
    <w:rsid w:val="00AA683F"/>
    <w:rsid w:val="00AA690F"/>
    <w:rsid w:val="00AA6913"/>
    <w:rsid w:val="00AA79FB"/>
    <w:rsid w:val="00AB0609"/>
    <w:rsid w:val="00AB176B"/>
    <w:rsid w:val="00AB19B8"/>
    <w:rsid w:val="00AB2903"/>
    <w:rsid w:val="00AB299C"/>
    <w:rsid w:val="00AB6B4F"/>
    <w:rsid w:val="00AB6C94"/>
    <w:rsid w:val="00AB7174"/>
    <w:rsid w:val="00AB7BE1"/>
    <w:rsid w:val="00AC3EE2"/>
    <w:rsid w:val="00AC414D"/>
    <w:rsid w:val="00AC45E3"/>
    <w:rsid w:val="00AC5085"/>
    <w:rsid w:val="00AC564C"/>
    <w:rsid w:val="00AC74D5"/>
    <w:rsid w:val="00AD075B"/>
    <w:rsid w:val="00AD11B2"/>
    <w:rsid w:val="00AD1361"/>
    <w:rsid w:val="00AD2E53"/>
    <w:rsid w:val="00AD41FC"/>
    <w:rsid w:val="00AD72BB"/>
    <w:rsid w:val="00AD7B3B"/>
    <w:rsid w:val="00AE1277"/>
    <w:rsid w:val="00AE13F7"/>
    <w:rsid w:val="00AE2A5A"/>
    <w:rsid w:val="00AE2E2E"/>
    <w:rsid w:val="00AE5595"/>
    <w:rsid w:val="00AE629A"/>
    <w:rsid w:val="00AE7261"/>
    <w:rsid w:val="00AE72CB"/>
    <w:rsid w:val="00AE7AED"/>
    <w:rsid w:val="00AF136C"/>
    <w:rsid w:val="00AF14F1"/>
    <w:rsid w:val="00AF172C"/>
    <w:rsid w:val="00AF1775"/>
    <w:rsid w:val="00AF33B0"/>
    <w:rsid w:val="00AF3776"/>
    <w:rsid w:val="00AF4973"/>
    <w:rsid w:val="00B00F8F"/>
    <w:rsid w:val="00B0157A"/>
    <w:rsid w:val="00B04B3F"/>
    <w:rsid w:val="00B04C6E"/>
    <w:rsid w:val="00B05B4F"/>
    <w:rsid w:val="00B05BB5"/>
    <w:rsid w:val="00B0720D"/>
    <w:rsid w:val="00B101C2"/>
    <w:rsid w:val="00B1202C"/>
    <w:rsid w:val="00B132B2"/>
    <w:rsid w:val="00B14C80"/>
    <w:rsid w:val="00B1528C"/>
    <w:rsid w:val="00B15A6C"/>
    <w:rsid w:val="00B16A08"/>
    <w:rsid w:val="00B16E4B"/>
    <w:rsid w:val="00B17505"/>
    <w:rsid w:val="00B2029F"/>
    <w:rsid w:val="00B20F23"/>
    <w:rsid w:val="00B229A2"/>
    <w:rsid w:val="00B23C59"/>
    <w:rsid w:val="00B24A32"/>
    <w:rsid w:val="00B27D04"/>
    <w:rsid w:val="00B30941"/>
    <w:rsid w:val="00B327A5"/>
    <w:rsid w:val="00B32B76"/>
    <w:rsid w:val="00B342B7"/>
    <w:rsid w:val="00B3494D"/>
    <w:rsid w:val="00B34CF4"/>
    <w:rsid w:val="00B353C7"/>
    <w:rsid w:val="00B3642B"/>
    <w:rsid w:val="00B36AFB"/>
    <w:rsid w:val="00B3706F"/>
    <w:rsid w:val="00B371B3"/>
    <w:rsid w:val="00B371B8"/>
    <w:rsid w:val="00B40D63"/>
    <w:rsid w:val="00B411C9"/>
    <w:rsid w:val="00B41778"/>
    <w:rsid w:val="00B43046"/>
    <w:rsid w:val="00B43937"/>
    <w:rsid w:val="00B45105"/>
    <w:rsid w:val="00B45C7D"/>
    <w:rsid w:val="00B46749"/>
    <w:rsid w:val="00B46893"/>
    <w:rsid w:val="00B474DD"/>
    <w:rsid w:val="00B47EF6"/>
    <w:rsid w:val="00B51921"/>
    <w:rsid w:val="00B55B5B"/>
    <w:rsid w:val="00B55C98"/>
    <w:rsid w:val="00B56A4E"/>
    <w:rsid w:val="00B56E85"/>
    <w:rsid w:val="00B56F23"/>
    <w:rsid w:val="00B57314"/>
    <w:rsid w:val="00B57544"/>
    <w:rsid w:val="00B60131"/>
    <w:rsid w:val="00B6328A"/>
    <w:rsid w:val="00B63877"/>
    <w:rsid w:val="00B6544E"/>
    <w:rsid w:val="00B6572A"/>
    <w:rsid w:val="00B67422"/>
    <w:rsid w:val="00B6777F"/>
    <w:rsid w:val="00B71136"/>
    <w:rsid w:val="00B71E14"/>
    <w:rsid w:val="00B72284"/>
    <w:rsid w:val="00B727C8"/>
    <w:rsid w:val="00B735A4"/>
    <w:rsid w:val="00B737B2"/>
    <w:rsid w:val="00B744A8"/>
    <w:rsid w:val="00B7487E"/>
    <w:rsid w:val="00B810D7"/>
    <w:rsid w:val="00B84A4C"/>
    <w:rsid w:val="00B84BF2"/>
    <w:rsid w:val="00B85A26"/>
    <w:rsid w:val="00B85CAD"/>
    <w:rsid w:val="00B8615A"/>
    <w:rsid w:val="00B87429"/>
    <w:rsid w:val="00B90EC7"/>
    <w:rsid w:val="00B91B6E"/>
    <w:rsid w:val="00B91C41"/>
    <w:rsid w:val="00B921EA"/>
    <w:rsid w:val="00B92584"/>
    <w:rsid w:val="00B95E8A"/>
    <w:rsid w:val="00B95FE9"/>
    <w:rsid w:val="00B9750D"/>
    <w:rsid w:val="00B97AED"/>
    <w:rsid w:val="00BA1551"/>
    <w:rsid w:val="00BA1F2A"/>
    <w:rsid w:val="00BA286A"/>
    <w:rsid w:val="00BA36C5"/>
    <w:rsid w:val="00BA4676"/>
    <w:rsid w:val="00BA6A4D"/>
    <w:rsid w:val="00BA6BC0"/>
    <w:rsid w:val="00BB0BA5"/>
    <w:rsid w:val="00BB13EE"/>
    <w:rsid w:val="00BB3D45"/>
    <w:rsid w:val="00BB47B0"/>
    <w:rsid w:val="00BB5654"/>
    <w:rsid w:val="00BB6A39"/>
    <w:rsid w:val="00BB6E41"/>
    <w:rsid w:val="00BC25BA"/>
    <w:rsid w:val="00BC40F1"/>
    <w:rsid w:val="00BC431D"/>
    <w:rsid w:val="00BC55D2"/>
    <w:rsid w:val="00BC726E"/>
    <w:rsid w:val="00BD0135"/>
    <w:rsid w:val="00BD248B"/>
    <w:rsid w:val="00BD2D72"/>
    <w:rsid w:val="00BD3A70"/>
    <w:rsid w:val="00BD3F20"/>
    <w:rsid w:val="00BD4015"/>
    <w:rsid w:val="00BD5BF2"/>
    <w:rsid w:val="00BD6E92"/>
    <w:rsid w:val="00BE1141"/>
    <w:rsid w:val="00BE140E"/>
    <w:rsid w:val="00BE2028"/>
    <w:rsid w:val="00BE2EB0"/>
    <w:rsid w:val="00BE3EC0"/>
    <w:rsid w:val="00BE6CC0"/>
    <w:rsid w:val="00BE76FC"/>
    <w:rsid w:val="00BF3186"/>
    <w:rsid w:val="00BF320F"/>
    <w:rsid w:val="00BF32E0"/>
    <w:rsid w:val="00BF4CB7"/>
    <w:rsid w:val="00BF7AC3"/>
    <w:rsid w:val="00BF7ED8"/>
    <w:rsid w:val="00C02030"/>
    <w:rsid w:val="00C03498"/>
    <w:rsid w:val="00C06CD9"/>
    <w:rsid w:val="00C1143F"/>
    <w:rsid w:val="00C12829"/>
    <w:rsid w:val="00C1328A"/>
    <w:rsid w:val="00C136CA"/>
    <w:rsid w:val="00C1478A"/>
    <w:rsid w:val="00C14B71"/>
    <w:rsid w:val="00C15992"/>
    <w:rsid w:val="00C16B6D"/>
    <w:rsid w:val="00C170ED"/>
    <w:rsid w:val="00C17D06"/>
    <w:rsid w:val="00C20080"/>
    <w:rsid w:val="00C21230"/>
    <w:rsid w:val="00C212BB"/>
    <w:rsid w:val="00C23DB5"/>
    <w:rsid w:val="00C24850"/>
    <w:rsid w:val="00C24BF5"/>
    <w:rsid w:val="00C273A5"/>
    <w:rsid w:val="00C2758E"/>
    <w:rsid w:val="00C279F2"/>
    <w:rsid w:val="00C3102D"/>
    <w:rsid w:val="00C31D2F"/>
    <w:rsid w:val="00C320F5"/>
    <w:rsid w:val="00C33807"/>
    <w:rsid w:val="00C36D88"/>
    <w:rsid w:val="00C3707C"/>
    <w:rsid w:val="00C370A6"/>
    <w:rsid w:val="00C405C8"/>
    <w:rsid w:val="00C40C23"/>
    <w:rsid w:val="00C42305"/>
    <w:rsid w:val="00C43B42"/>
    <w:rsid w:val="00C45085"/>
    <w:rsid w:val="00C454CE"/>
    <w:rsid w:val="00C4782E"/>
    <w:rsid w:val="00C50458"/>
    <w:rsid w:val="00C50482"/>
    <w:rsid w:val="00C52651"/>
    <w:rsid w:val="00C55939"/>
    <w:rsid w:val="00C55FC8"/>
    <w:rsid w:val="00C561E2"/>
    <w:rsid w:val="00C56992"/>
    <w:rsid w:val="00C56A23"/>
    <w:rsid w:val="00C570FB"/>
    <w:rsid w:val="00C601B2"/>
    <w:rsid w:val="00C64CD1"/>
    <w:rsid w:val="00C66459"/>
    <w:rsid w:val="00C66649"/>
    <w:rsid w:val="00C67A6B"/>
    <w:rsid w:val="00C7161F"/>
    <w:rsid w:val="00C71E79"/>
    <w:rsid w:val="00C71F08"/>
    <w:rsid w:val="00C723BC"/>
    <w:rsid w:val="00C7248F"/>
    <w:rsid w:val="00C7359A"/>
    <w:rsid w:val="00C7389A"/>
    <w:rsid w:val="00C74147"/>
    <w:rsid w:val="00C74485"/>
    <w:rsid w:val="00C75378"/>
    <w:rsid w:val="00C75589"/>
    <w:rsid w:val="00C765DF"/>
    <w:rsid w:val="00C76AC8"/>
    <w:rsid w:val="00C77ED5"/>
    <w:rsid w:val="00C8057E"/>
    <w:rsid w:val="00C81B6C"/>
    <w:rsid w:val="00C81E28"/>
    <w:rsid w:val="00C82418"/>
    <w:rsid w:val="00C82950"/>
    <w:rsid w:val="00C8321B"/>
    <w:rsid w:val="00C84A9A"/>
    <w:rsid w:val="00C84B6D"/>
    <w:rsid w:val="00C84FD8"/>
    <w:rsid w:val="00C8641D"/>
    <w:rsid w:val="00C8753F"/>
    <w:rsid w:val="00C878E6"/>
    <w:rsid w:val="00C903CE"/>
    <w:rsid w:val="00C9079C"/>
    <w:rsid w:val="00C9089A"/>
    <w:rsid w:val="00C91C00"/>
    <w:rsid w:val="00C92A9D"/>
    <w:rsid w:val="00C9429D"/>
    <w:rsid w:val="00C94450"/>
    <w:rsid w:val="00C9558F"/>
    <w:rsid w:val="00C9684A"/>
    <w:rsid w:val="00C97114"/>
    <w:rsid w:val="00C973F0"/>
    <w:rsid w:val="00CA0BEC"/>
    <w:rsid w:val="00CA0FA2"/>
    <w:rsid w:val="00CA1933"/>
    <w:rsid w:val="00CA3364"/>
    <w:rsid w:val="00CA35F8"/>
    <w:rsid w:val="00CA566F"/>
    <w:rsid w:val="00CA6D42"/>
    <w:rsid w:val="00CA7BBA"/>
    <w:rsid w:val="00CB06F1"/>
    <w:rsid w:val="00CB1236"/>
    <w:rsid w:val="00CB1334"/>
    <w:rsid w:val="00CB1A34"/>
    <w:rsid w:val="00CB3649"/>
    <w:rsid w:val="00CB5635"/>
    <w:rsid w:val="00CB60C4"/>
    <w:rsid w:val="00CB6355"/>
    <w:rsid w:val="00CB63B3"/>
    <w:rsid w:val="00CB78B1"/>
    <w:rsid w:val="00CB7F16"/>
    <w:rsid w:val="00CC267C"/>
    <w:rsid w:val="00CC2B86"/>
    <w:rsid w:val="00CC438E"/>
    <w:rsid w:val="00CC55E5"/>
    <w:rsid w:val="00CC7DCE"/>
    <w:rsid w:val="00CD04B5"/>
    <w:rsid w:val="00CD0770"/>
    <w:rsid w:val="00CD1993"/>
    <w:rsid w:val="00CD1E7F"/>
    <w:rsid w:val="00CD2F87"/>
    <w:rsid w:val="00CD50BA"/>
    <w:rsid w:val="00CD6803"/>
    <w:rsid w:val="00CD689F"/>
    <w:rsid w:val="00CE0665"/>
    <w:rsid w:val="00CE143E"/>
    <w:rsid w:val="00CE2867"/>
    <w:rsid w:val="00CE52D6"/>
    <w:rsid w:val="00CE55D9"/>
    <w:rsid w:val="00CE73A9"/>
    <w:rsid w:val="00CE7874"/>
    <w:rsid w:val="00CF217C"/>
    <w:rsid w:val="00CF4993"/>
    <w:rsid w:val="00CF6AE7"/>
    <w:rsid w:val="00CF71C8"/>
    <w:rsid w:val="00CF747A"/>
    <w:rsid w:val="00CF7898"/>
    <w:rsid w:val="00CF7CF0"/>
    <w:rsid w:val="00D01F21"/>
    <w:rsid w:val="00D02085"/>
    <w:rsid w:val="00D0243F"/>
    <w:rsid w:val="00D02639"/>
    <w:rsid w:val="00D02ED4"/>
    <w:rsid w:val="00D037F3"/>
    <w:rsid w:val="00D03A38"/>
    <w:rsid w:val="00D0433D"/>
    <w:rsid w:val="00D04650"/>
    <w:rsid w:val="00D07CFA"/>
    <w:rsid w:val="00D119B0"/>
    <w:rsid w:val="00D15C1E"/>
    <w:rsid w:val="00D16544"/>
    <w:rsid w:val="00D166C1"/>
    <w:rsid w:val="00D17846"/>
    <w:rsid w:val="00D216BD"/>
    <w:rsid w:val="00D22027"/>
    <w:rsid w:val="00D225BD"/>
    <w:rsid w:val="00D23916"/>
    <w:rsid w:val="00D2399C"/>
    <w:rsid w:val="00D264D0"/>
    <w:rsid w:val="00D26958"/>
    <w:rsid w:val="00D26B1E"/>
    <w:rsid w:val="00D2720E"/>
    <w:rsid w:val="00D27D92"/>
    <w:rsid w:val="00D321C8"/>
    <w:rsid w:val="00D331A1"/>
    <w:rsid w:val="00D33D58"/>
    <w:rsid w:val="00D40036"/>
    <w:rsid w:val="00D4011E"/>
    <w:rsid w:val="00D41124"/>
    <w:rsid w:val="00D42151"/>
    <w:rsid w:val="00D44189"/>
    <w:rsid w:val="00D44498"/>
    <w:rsid w:val="00D44F63"/>
    <w:rsid w:val="00D45534"/>
    <w:rsid w:val="00D45CF7"/>
    <w:rsid w:val="00D47977"/>
    <w:rsid w:val="00D50B21"/>
    <w:rsid w:val="00D50FCB"/>
    <w:rsid w:val="00D513EC"/>
    <w:rsid w:val="00D51CBB"/>
    <w:rsid w:val="00D51E38"/>
    <w:rsid w:val="00D51E64"/>
    <w:rsid w:val="00D52295"/>
    <w:rsid w:val="00D5283C"/>
    <w:rsid w:val="00D55519"/>
    <w:rsid w:val="00D56004"/>
    <w:rsid w:val="00D5648C"/>
    <w:rsid w:val="00D57679"/>
    <w:rsid w:val="00D616E4"/>
    <w:rsid w:val="00D61D5C"/>
    <w:rsid w:val="00D61F18"/>
    <w:rsid w:val="00D62413"/>
    <w:rsid w:val="00D62779"/>
    <w:rsid w:val="00D6340D"/>
    <w:rsid w:val="00D64377"/>
    <w:rsid w:val="00D64842"/>
    <w:rsid w:val="00D64A1B"/>
    <w:rsid w:val="00D65563"/>
    <w:rsid w:val="00D665D8"/>
    <w:rsid w:val="00D66DC4"/>
    <w:rsid w:val="00D70D17"/>
    <w:rsid w:val="00D70DC2"/>
    <w:rsid w:val="00D721BE"/>
    <w:rsid w:val="00D729E9"/>
    <w:rsid w:val="00D72AB0"/>
    <w:rsid w:val="00D731E6"/>
    <w:rsid w:val="00D74C1F"/>
    <w:rsid w:val="00D7569A"/>
    <w:rsid w:val="00D7744F"/>
    <w:rsid w:val="00D77F59"/>
    <w:rsid w:val="00D80500"/>
    <w:rsid w:val="00D81339"/>
    <w:rsid w:val="00D8166D"/>
    <w:rsid w:val="00D818D8"/>
    <w:rsid w:val="00D827D3"/>
    <w:rsid w:val="00D82FD0"/>
    <w:rsid w:val="00D83549"/>
    <w:rsid w:val="00D863A2"/>
    <w:rsid w:val="00D864F6"/>
    <w:rsid w:val="00D86F60"/>
    <w:rsid w:val="00D91040"/>
    <w:rsid w:val="00D9129B"/>
    <w:rsid w:val="00D9187A"/>
    <w:rsid w:val="00D930D0"/>
    <w:rsid w:val="00D936BC"/>
    <w:rsid w:val="00D93DF3"/>
    <w:rsid w:val="00D95093"/>
    <w:rsid w:val="00DA0D26"/>
    <w:rsid w:val="00DA29E8"/>
    <w:rsid w:val="00DA2B59"/>
    <w:rsid w:val="00DA2DF2"/>
    <w:rsid w:val="00DA3516"/>
    <w:rsid w:val="00DA3C20"/>
    <w:rsid w:val="00DA5CC4"/>
    <w:rsid w:val="00DA6694"/>
    <w:rsid w:val="00DA6E56"/>
    <w:rsid w:val="00DA6ED9"/>
    <w:rsid w:val="00DA7932"/>
    <w:rsid w:val="00DA7B31"/>
    <w:rsid w:val="00DB065A"/>
    <w:rsid w:val="00DB0678"/>
    <w:rsid w:val="00DB0E0F"/>
    <w:rsid w:val="00DB116A"/>
    <w:rsid w:val="00DB28E6"/>
    <w:rsid w:val="00DB331A"/>
    <w:rsid w:val="00DB369F"/>
    <w:rsid w:val="00DB4221"/>
    <w:rsid w:val="00DB46FA"/>
    <w:rsid w:val="00DB5887"/>
    <w:rsid w:val="00DB6FCB"/>
    <w:rsid w:val="00DB7A50"/>
    <w:rsid w:val="00DC0F4F"/>
    <w:rsid w:val="00DC1828"/>
    <w:rsid w:val="00DC1951"/>
    <w:rsid w:val="00DC1F03"/>
    <w:rsid w:val="00DC262F"/>
    <w:rsid w:val="00DC5A4A"/>
    <w:rsid w:val="00DC6EBA"/>
    <w:rsid w:val="00DD1D94"/>
    <w:rsid w:val="00DD391E"/>
    <w:rsid w:val="00DD3E98"/>
    <w:rsid w:val="00DD43C7"/>
    <w:rsid w:val="00DD43D9"/>
    <w:rsid w:val="00DD5D52"/>
    <w:rsid w:val="00DD67B2"/>
    <w:rsid w:val="00DD77DA"/>
    <w:rsid w:val="00DD7F22"/>
    <w:rsid w:val="00DD7FBE"/>
    <w:rsid w:val="00DE0788"/>
    <w:rsid w:val="00DE3588"/>
    <w:rsid w:val="00DE5AA0"/>
    <w:rsid w:val="00DE665B"/>
    <w:rsid w:val="00DE71BF"/>
    <w:rsid w:val="00DE7258"/>
    <w:rsid w:val="00DE7B9B"/>
    <w:rsid w:val="00DF1CAD"/>
    <w:rsid w:val="00DF2603"/>
    <w:rsid w:val="00DF4840"/>
    <w:rsid w:val="00DF544A"/>
    <w:rsid w:val="00DF5DEB"/>
    <w:rsid w:val="00DF7860"/>
    <w:rsid w:val="00E00394"/>
    <w:rsid w:val="00E003A9"/>
    <w:rsid w:val="00E00483"/>
    <w:rsid w:val="00E00492"/>
    <w:rsid w:val="00E01BB6"/>
    <w:rsid w:val="00E04421"/>
    <w:rsid w:val="00E04F69"/>
    <w:rsid w:val="00E0544C"/>
    <w:rsid w:val="00E060DA"/>
    <w:rsid w:val="00E0668E"/>
    <w:rsid w:val="00E06E83"/>
    <w:rsid w:val="00E07212"/>
    <w:rsid w:val="00E07E06"/>
    <w:rsid w:val="00E07F07"/>
    <w:rsid w:val="00E10C35"/>
    <w:rsid w:val="00E10F11"/>
    <w:rsid w:val="00E1359D"/>
    <w:rsid w:val="00E13D0A"/>
    <w:rsid w:val="00E14634"/>
    <w:rsid w:val="00E156E3"/>
    <w:rsid w:val="00E169E6"/>
    <w:rsid w:val="00E16BD1"/>
    <w:rsid w:val="00E16BDE"/>
    <w:rsid w:val="00E21F30"/>
    <w:rsid w:val="00E24213"/>
    <w:rsid w:val="00E2518B"/>
    <w:rsid w:val="00E251AB"/>
    <w:rsid w:val="00E260F1"/>
    <w:rsid w:val="00E27A16"/>
    <w:rsid w:val="00E3107A"/>
    <w:rsid w:val="00E3114F"/>
    <w:rsid w:val="00E33EA7"/>
    <w:rsid w:val="00E340BB"/>
    <w:rsid w:val="00E345EF"/>
    <w:rsid w:val="00E34C71"/>
    <w:rsid w:val="00E34C83"/>
    <w:rsid w:val="00E36FEE"/>
    <w:rsid w:val="00E4006A"/>
    <w:rsid w:val="00E417FF"/>
    <w:rsid w:val="00E41E60"/>
    <w:rsid w:val="00E42486"/>
    <w:rsid w:val="00E4293F"/>
    <w:rsid w:val="00E431B6"/>
    <w:rsid w:val="00E448EE"/>
    <w:rsid w:val="00E449F0"/>
    <w:rsid w:val="00E47E93"/>
    <w:rsid w:val="00E501F0"/>
    <w:rsid w:val="00E51EBF"/>
    <w:rsid w:val="00E5318F"/>
    <w:rsid w:val="00E53363"/>
    <w:rsid w:val="00E537FE"/>
    <w:rsid w:val="00E53B7D"/>
    <w:rsid w:val="00E541BE"/>
    <w:rsid w:val="00E56251"/>
    <w:rsid w:val="00E5678F"/>
    <w:rsid w:val="00E56978"/>
    <w:rsid w:val="00E56E8D"/>
    <w:rsid w:val="00E62333"/>
    <w:rsid w:val="00E623A5"/>
    <w:rsid w:val="00E6297F"/>
    <w:rsid w:val="00E63F5D"/>
    <w:rsid w:val="00E65CEE"/>
    <w:rsid w:val="00E667D5"/>
    <w:rsid w:val="00E6704D"/>
    <w:rsid w:val="00E67676"/>
    <w:rsid w:val="00E703FD"/>
    <w:rsid w:val="00E709DA"/>
    <w:rsid w:val="00E70EBD"/>
    <w:rsid w:val="00E74183"/>
    <w:rsid w:val="00E7430C"/>
    <w:rsid w:val="00E77248"/>
    <w:rsid w:val="00E77677"/>
    <w:rsid w:val="00E8062D"/>
    <w:rsid w:val="00E812C2"/>
    <w:rsid w:val="00E8197E"/>
    <w:rsid w:val="00E82115"/>
    <w:rsid w:val="00E83779"/>
    <w:rsid w:val="00E83E46"/>
    <w:rsid w:val="00E8450A"/>
    <w:rsid w:val="00E85BE4"/>
    <w:rsid w:val="00E85BE9"/>
    <w:rsid w:val="00E8632E"/>
    <w:rsid w:val="00E8753E"/>
    <w:rsid w:val="00E906FC"/>
    <w:rsid w:val="00E90E98"/>
    <w:rsid w:val="00E923B6"/>
    <w:rsid w:val="00E9293A"/>
    <w:rsid w:val="00E92C58"/>
    <w:rsid w:val="00E937DE"/>
    <w:rsid w:val="00E941F8"/>
    <w:rsid w:val="00E94E79"/>
    <w:rsid w:val="00E95AB7"/>
    <w:rsid w:val="00E96817"/>
    <w:rsid w:val="00E96BBC"/>
    <w:rsid w:val="00E97032"/>
    <w:rsid w:val="00E97555"/>
    <w:rsid w:val="00EA0550"/>
    <w:rsid w:val="00EA1586"/>
    <w:rsid w:val="00EA2B77"/>
    <w:rsid w:val="00EA3894"/>
    <w:rsid w:val="00EA3A1E"/>
    <w:rsid w:val="00EA4006"/>
    <w:rsid w:val="00EA585E"/>
    <w:rsid w:val="00EA58BB"/>
    <w:rsid w:val="00EB2785"/>
    <w:rsid w:val="00EB38E6"/>
    <w:rsid w:val="00EB553C"/>
    <w:rsid w:val="00EB6AD2"/>
    <w:rsid w:val="00EB6AF0"/>
    <w:rsid w:val="00EB7BB4"/>
    <w:rsid w:val="00EC0DD0"/>
    <w:rsid w:val="00EC15B1"/>
    <w:rsid w:val="00EC257F"/>
    <w:rsid w:val="00EC44B9"/>
    <w:rsid w:val="00EC4C60"/>
    <w:rsid w:val="00EC7979"/>
    <w:rsid w:val="00ED06E1"/>
    <w:rsid w:val="00ED0B8F"/>
    <w:rsid w:val="00ED1579"/>
    <w:rsid w:val="00ED1CD2"/>
    <w:rsid w:val="00ED1D66"/>
    <w:rsid w:val="00ED29D2"/>
    <w:rsid w:val="00ED4572"/>
    <w:rsid w:val="00ED4D20"/>
    <w:rsid w:val="00ED7680"/>
    <w:rsid w:val="00ED7DFB"/>
    <w:rsid w:val="00EE0FD1"/>
    <w:rsid w:val="00EE1F0D"/>
    <w:rsid w:val="00EE2B45"/>
    <w:rsid w:val="00EE6241"/>
    <w:rsid w:val="00EE7280"/>
    <w:rsid w:val="00EF0781"/>
    <w:rsid w:val="00EF2871"/>
    <w:rsid w:val="00EF389F"/>
    <w:rsid w:val="00EF4E38"/>
    <w:rsid w:val="00EF4FE1"/>
    <w:rsid w:val="00EF51A1"/>
    <w:rsid w:val="00EF55AC"/>
    <w:rsid w:val="00EF74D5"/>
    <w:rsid w:val="00EF79FC"/>
    <w:rsid w:val="00F016B7"/>
    <w:rsid w:val="00F01F16"/>
    <w:rsid w:val="00F02E18"/>
    <w:rsid w:val="00F04734"/>
    <w:rsid w:val="00F0584E"/>
    <w:rsid w:val="00F0627B"/>
    <w:rsid w:val="00F06933"/>
    <w:rsid w:val="00F06C1B"/>
    <w:rsid w:val="00F06F04"/>
    <w:rsid w:val="00F07888"/>
    <w:rsid w:val="00F1107E"/>
    <w:rsid w:val="00F11557"/>
    <w:rsid w:val="00F117B4"/>
    <w:rsid w:val="00F127DE"/>
    <w:rsid w:val="00F128CC"/>
    <w:rsid w:val="00F1317D"/>
    <w:rsid w:val="00F1363C"/>
    <w:rsid w:val="00F13744"/>
    <w:rsid w:val="00F147DA"/>
    <w:rsid w:val="00F15479"/>
    <w:rsid w:val="00F1783E"/>
    <w:rsid w:val="00F206A4"/>
    <w:rsid w:val="00F20AD0"/>
    <w:rsid w:val="00F23D41"/>
    <w:rsid w:val="00F264DA"/>
    <w:rsid w:val="00F26531"/>
    <w:rsid w:val="00F270D7"/>
    <w:rsid w:val="00F27F91"/>
    <w:rsid w:val="00F305E2"/>
    <w:rsid w:val="00F317C1"/>
    <w:rsid w:val="00F3204D"/>
    <w:rsid w:val="00F3232E"/>
    <w:rsid w:val="00F328C9"/>
    <w:rsid w:val="00F33552"/>
    <w:rsid w:val="00F34086"/>
    <w:rsid w:val="00F3466A"/>
    <w:rsid w:val="00F359F6"/>
    <w:rsid w:val="00F36403"/>
    <w:rsid w:val="00F41317"/>
    <w:rsid w:val="00F43A9B"/>
    <w:rsid w:val="00F43C07"/>
    <w:rsid w:val="00F44BA5"/>
    <w:rsid w:val="00F44D7F"/>
    <w:rsid w:val="00F453AA"/>
    <w:rsid w:val="00F45BFA"/>
    <w:rsid w:val="00F4694C"/>
    <w:rsid w:val="00F469B2"/>
    <w:rsid w:val="00F472C8"/>
    <w:rsid w:val="00F476B4"/>
    <w:rsid w:val="00F476EB"/>
    <w:rsid w:val="00F503F2"/>
    <w:rsid w:val="00F507CB"/>
    <w:rsid w:val="00F5089C"/>
    <w:rsid w:val="00F509D9"/>
    <w:rsid w:val="00F51050"/>
    <w:rsid w:val="00F518A4"/>
    <w:rsid w:val="00F52F22"/>
    <w:rsid w:val="00F54DDD"/>
    <w:rsid w:val="00F54FD1"/>
    <w:rsid w:val="00F5621C"/>
    <w:rsid w:val="00F56968"/>
    <w:rsid w:val="00F56A9D"/>
    <w:rsid w:val="00F56F91"/>
    <w:rsid w:val="00F575EB"/>
    <w:rsid w:val="00F605D3"/>
    <w:rsid w:val="00F61ED3"/>
    <w:rsid w:val="00F639D3"/>
    <w:rsid w:val="00F63F86"/>
    <w:rsid w:val="00F652CE"/>
    <w:rsid w:val="00F65BDE"/>
    <w:rsid w:val="00F665D5"/>
    <w:rsid w:val="00F66CA7"/>
    <w:rsid w:val="00F67662"/>
    <w:rsid w:val="00F70188"/>
    <w:rsid w:val="00F705CF"/>
    <w:rsid w:val="00F7096C"/>
    <w:rsid w:val="00F70A0D"/>
    <w:rsid w:val="00F70A7D"/>
    <w:rsid w:val="00F71887"/>
    <w:rsid w:val="00F74170"/>
    <w:rsid w:val="00F74548"/>
    <w:rsid w:val="00F75002"/>
    <w:rsid w:val="00F764C3"/>
    <w:rsid w:val="00F76E4C"/>
    <w:rsid w:val="00F77E6C"/>
    <w:rsid w:val="00F825DF"/>
    <w:rsid w:val="00F82AB5"/>
    <w:rsid w:val="00F82D73"/>
    <w:rsid w:val="00F85370"/>
    <w:rsid w:val="00F854E5"/>
    <w:rsid w:val="00F857B2"/>
    <w:rsid w:val="00F85AAE"/>
    <w:rsid w:val="00F86670"/>
    <w:rsid w:val="00F86AF9"/>
    <w:rsid w:val="00F87809"/>
    <w:rsid w:val="00F90055"/>
    <w:rsid w:val="00F9008A"/>
    <w:rsid w:val="00F9011E"/>
    <w:rsid w:val="00F90D28"/>
    <w:rsid w:val="00F91D50"/>
    <w:rsid w:val="00F93C2A"/>
    <w:rsid w:val="00F9598B"/>
    <w:rsid w:val="00F96F30"/>
    <w:rsid w:val="00F975A0"/>
    <w:rsid w:val="00F97D6E"/>
    <w:rsid w:val="00FA0FCC"/>
    <w:rsid w:val="00FA1882"/>
    <w:rsid w:val="00FA1EC4"/>
    <w:rsid w:val="00FA285A"/>
    <w:rsid w:val="00FA5457"/>
    <w:rsid w:val="00FA5658"/>
    <w:rsid w:val="00FA75DB"/>
    <w:rsid w:val="00FA7BA6"/>
    <w:rsid w:val="00FB169C"/>
    <w:rsid w:val="00FB1720"/>
    <w:rsid w:val="00FB180B"/>
    <w:rsid w:val="00FB2F8F"/>
    <w:rsid w:val="00FB3087"/>
    <w:rsid w:val="00FB3D50"/>
    <w:rsid w:val="00FB4FBC"/>
    <w:rsid w:val="00FB5B00"/>
    <w:rsid w:val="00FB659F"/>
    <w:rsid w:val="00FB704A"/>
    <w:rsid w:val="00FC0414"/>
    <w:rsid w:val="00FC0A81"/>
    <w:rsid w:val="00FC0B32"/>
    <w:rsid w:val="00FC242C"/>
    <w:rsid w:val="00FC416F"/>
    <w:rsid w:val="00FC466D"/>
    <w:rsid w:val="00FC496A"/>
    <w:rsid w:val="00FC60A7"/>
    <w:rsid w:val="00FC6847"/>
    <w:rsid w:val="00FC7582"/>
    <w:rsid w:val="00FC79B9"/>
    <w:rsid w:val="00FC7CE9"/>
    <w:rsid w:val="00FD0DE2"/>
    <w:rsid w:val="00FD15FF"/>
    <w:rsid w:val="00FD18D7"/>
    <w:rsid w:val="00FD1939"/>
    <w:rsid w:val="00FD3473"/>
    <w:rsid w:val="00FD45D9"/>
    <w:rsid w:val="00FD637F"/>
    <w:rsid w:val="00FE0600"/>
    <w:rsid w:val="00FE2CFA"/>
    <w:rsid w:val="00FE2DFD"/>
    <w:rsid w:val="00FE40EA"/>
    <w:rsid w:val="00FE4727"/>
    <w:rsid w:val="00FE4973"/>
    <w:rsid w:val="00FE547B"/>
    <w:rsid w:val="00FE6248"/>
    <w:rsid w:val="00FE73E0"/>
    <w:rsid w:val="00FE745C"/>
    <w:rsid w:val="00FE79D6"/>
    <w:rsid w:val="00FF3363"/>
    <w:rsid w:val="00FF51B8"/>
    <w:rsid w:val="00FF677F"/>
    <w:rsid w:val="00FF686A"/>
    <w:rsid w:val="00FF6D64"/>
    <w:rsid w:val="00FF705B"/>
    <w:rsid w:val="00FF727B"/>
    <w:rsid w:val="00FF76E3"/>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F0"/>
    <w:rPr>
      <w:rFonts w:ascii="Calibri" w:eastAsia="Calibri" w:hAnsi="Calibri" w:cs="Times New Roman"/>
    </w:rPr>
  </w:style>
  <w:style w:type="paragraph" w:styleId="10">
    <w:name w:val="heading 1"/>
    <w:basedOn w:val="a"/>
    <w:link w:val="11"/>
    <w:uiPriority w:val="9"/>
    <w:qFormat/>
    <w:rsid w:val="00801C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7D1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A6D8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01C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134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A6D8B"/>
    <w:rPr>
      <w:rFonts w:ascii="Times New Roman" w:eastAsia="Times New Roman" w:hAnsi="Times New Roman" w:cs="Times New Roman"/>
      <w:b/>
      <w:bCs/>
      <w:sz w:val="27"/>
      <w:szCs w:val="27"/>
      <w:lang w:eastAsia="ru-RU"/>
    </w:rPr>
  </w:style>
  <w:style w:type="paragraph" w:styleId="a3">
    <w:name w:val="caption"/>
    <w:basedOn w:val="a"/>
    <w:next w:val="a"/>
    <w:uiPriority w:val="35"/>
    <w:unhideWhenUsed/>
    <w:qFormat/>
    <w:rsid w:val="00F11557"/>
    <w:pPr>
      <w:spacing w:after="200" w:line="240" w:lineRule="auto"/>
    </w:pPr>
    <w:rPr>
      <w:i/>
      <w:iCs/>
      <w:color w:val="44546A" w:themeColor="text2"/>
      <w:sz w:val="18"/>
      <w:szCs w:val="18"/>
    </w:rPr>
  </w:style>
  <w:style w:type="paragraph" w:styleId="a4">
    <w:name w:val="Normal (Web)"/>
    <w:basedOn w:val="a"/>
    <w:uiPriority w:val="99"/>
    <w:unhideWhenUsed/>
    <w:rsid w:val="0016295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162956"/>
    <w:rPr>
      <w:color w:val="0000FF"/>
      <w:u w:val="single"/>
    </w:rPr>
  </w:style>
  <w:style w:type="character" w:customStyle="1" w:styleId="st">
    <w:name w:val="st"/>
    <w:basedOn w:val="a0"/>
    <w:rsid w:val="004049D4"/>
  </w:style>
  <w:style w:type="character" w:styleId="a6">
    <w:name w:val="Emphasis"/>
    <w:basedOn w:val="a0"/>
    <w:uiPriority w:val="20"/>
    <w:qFormat/>
    <w:rsid w:val="004049D4"/>
    <w:rPr>
      <w:i/>
      <w:iCs/>
    </w:rPr>
  </w:style>
  <w:style w:type="character" w:customStyle="1" w:styleId="squot">
    <w:name w:val="squot"/>
    <w:basedOn w:val="a0"/>
    <w:rsid w:val="005F064A"/>
  </w:style>
  <w:style w:type="character" w:customStyle="1" w:styleId="quot">
    <w:name w:val="quot"/>
    <w:basedOn w:val="a0"/>
    <w:rsid w:val="005F064A"/>
  </w:style>
  <w:style w:type="paragraph" w:styleId="a7">
    <w:name w:val="List Paragraph"/>
    <w:basedOn w:val="a"/>
    <w:link w:val="a8"/>
    <w:uiPriority w:val="34"/>
    <w:qFormat/>
    <w:rsid w:val="00390E92"/>
    <w:pPr>
      <w:ind w:left="720"/>
      <w:contextualSpacing/>
    </w:pPr>
  </w:style>
  <w:style w:type="character" w:customStyle="1" w:styleId="a8">
    <w:name w:val="Абзац списка Знак"/>
    <w:basedOn w:val="a0"/>
    <w:link w:val="a7"/>
    <w:uiPriority w:val="34"/>
    <w:rsid w:val="004A4BFF"/>
    <w:rPr>
      <w:rFonts w:ascii="Calibri" w:eastAsia="Calibri" w:hAnsi="Calibri" w:cs="Times New Roman"/>
    </w:rPr>
  </w:style>
  <w:style w:type="table" w:styleId="a9">
    <w:name w:val="Table Grid"/>
    <w:basedOn w:val="a1"/>
    <w:uiPriority w:val="39"/>
    <w:rsid w:val="007B0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7D3064"/>
  </w:style>
  <w:style w:type="character" w:customStyle="1" w:styleId="atn">
    <w:name w:val="atn"/>
    <w:basedOn w:val="a0"/>
    <w:rsid w:val="00AA690F"/>
  </w:style>
  <w:style w:type="character" w:customStyle="1" w:styleId="left">
    <w:name w:val="left"/>
    <w:basedOn w:val="a0"/>
    <w:rsid w:val="007C3FC0"/>
  </w:style>
  <w:style w:type="character" w:styleId="aa">
    <w:name w:val="Placeholder Text"/>
    <w:basedOn w:val="a0"/>
    <w:uiPriority w:val="99"/>
    <w:semiHidden/>
    <w:rsid w:val="00305C72"/>
    <w:rPr>
      <w:color w:val="808080"/>
    </w:rPr>
  </w:style>
  <w:style w:type="paragraph" w:styleId="ab">
    <w:name w:val="header"/>
    <w:basedOn w:val="a"/>
    <w:link w:val="ac"/>
    <w:uiPriority w:val="99"/>
    <w:unhideWhenUsed/>
    <w:rsid w:val="00B85CA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85CAD"/>
    <w:rPr>
      <w:rFonts w:ascii="Calibri" w:eastAsia="Calibri" w:hAnsi="Calibri" w:cs="Times New Roman"/>
    </w:rPr>
  </w:style>
  <w:style w:type="paragraph" w:styleId="ad">
    <w:name w:val="footer"/>
    <w:basedOn w:val="a"/>
    <w:link w:val="ae"/>
    <w:uiPriority w:val="99"/>
    <w:unhideWhenUsed/>
    <w:rsid w:val="00B85CA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5CAD"/>
    <w:rPr>
      <w:rFonts w:ascii="Calibri" w:eastAsia="Calibri" w:hAnsi="Calibri" w:cs="Times New Roman"/>
    </w:rPr>
  </w:style>
  <w:style w:type="table" w:customStyle="1" w:styleId="-641">
    <w:name w:val="Список-таблица 6 цветная — акцент 41"/>
    <w:basedOn w:val="a1"/>
    <w:uiPriority w:val="51"/>
    <w:rsid w:val="00B85CAD"/>
    <w:pPr>
      <w:spacing w:after="0" w:line="240" w:lineRule="auto"/>
    </w:pPr>
    <w:rPr>
      <w:rFonts w:ascii="Calibri" w:eastAsia="Calibri" w:hAnsi="Calibri" w:cs="Times New Roman"/>
      <w:color w:val="BF8F00"/>
      <w:sz w:val="20"/>
      <w:szCs w:val="20"/>
      <w:lang w:eastAsia="ru-RU"/>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af">
    <w:name w:val="Balloon Text"/>
    <w:basedOn w:val="a"/>
    <w:link w:val="af0"/>
    <w:uiPriority w:val="99"/>
    <w:semiHidden/>
    <w:unhideWhenUsed/>
    <w:rsid w:val="00B85CA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85CAD"/>
    <w:rPr>
      <w:rFonts w:ascii="Segoe UI" w:eastAsia="Calibri" w:hAnsi="Segoe UI" w:cs="Segoe UI"/>
      <w:sz w:val="18"/>
      <w:szCs w:val="18"/>
    </w:rPr>
  </w:style>
  <w:style w:type="table" w:customStyle="1" w:styleId="-331">
    <w:name w:val="Список-таблица 3 — акцент 31"/>
    <w:basedOn w:val="a1"/>
    <w:uiPriority w:val="48"/>
    <w:rsid w:val="00431999"/>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141">
    <w:name w:val="Таблица-сетка 1 светлая — акцент 41"/>
    <w:basedOn w:val="a1"/>
    <w:uiPriority w:val="46"/>
    <w:rsid w:val="00431999"/>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af1">
    <w:name w:val="Strong"/>
    <w:basedOn w:val="a0"/>
    <w:uiPriority w:val="22"/>
    <w:qFormat/>
    <w:rsid w:val="008A6D8B"/>
    <w:rPr>
      <w:b/>
      <w:bCs/>
    </w:rPr>
  </w:style>
  <w:style w:type="character" w:styleId="af2">
    <w:name w:val="FollowedHyperlink"/>
    <w:basedOn w:val="a0"/>
    <w:uiPriority w:val="99"/>
    <w:semiHidden/>
    <w:unhideWhenUsed/>
    <w:rsid w:val="008A6D8B"/>
    <w:rPr>
      <w:color w:val="954F72" w:themeColor="followedHyperlink"/>
      <w:u w:val="single"/>
    </w:rPr>
  </w:style>
  <w:style w:type="character" w:customStyle="1" w:styleId="nobrs">
    <w:name w:val="nobrs"/>
    <w:basedOn w:val="a0"/>
    <w:rsid w:val="008A6D8B"/>
  </w:style>
  <w:style w:type="character" w:customStyle="1" w:styleId="symbols">
    <w:name w:val="symbols"/>
    <w:basedOn w:val="a0"/>
    <w:rsid w:val="008A6D8B"/>
  </w:style>
  <w:style w:type="paragraph" w:styleId="z-">
    <w:name w:val="HTML Top of Form"/>
    <w:basedOn w:val="a"/>
    <w:next w:val="a"/>
    <w:link w:val="z-0"/>
    <w:hidden/>
    <w:uiPriority w:val="99"/>
    <w:semiHidden/>
    <w:unhideWhenUsed/>
    <w:rsid w:val="008A6D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6D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6D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6D8B"/>
    <w:rPr>
      <w:rFonts w:ascii="Arial" w:eastAsia="Times New Roman" w:hAnsi="Arial" w:cs="Arial"/>
      <w:vanish/>
      <w:sz w:val="16"/>
      <w:szCs w:val="16"/>
      <w:lang w:eastAsia="ru-RU"/>
    </w:rPr>
  </w:style>
  <w:style w:type="character" w:customStyle="1" w:styleId="apple-converted-space">
    <w:name w:val="apple-converted-space"/>
    <w:basedOn w:val="a0"/>
    <w:rsid w:val="008A6D8B"/>
  </w:style>
  <w:style w:type="character" w:customStyle="1" w:styleId="s0">
    <w:name w:val="s0"/>
    <w:rsid w:val="008A6D8B"/>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link w:val="af4"/>
    <w:uiPriority w:val="99"/>
    <w:qFormat/>
    <w:rsid w:val="00955F56"/>
    <w:pPr>
      <w:spacing w:after="0" w:line="240" w:lineRule="auto"/>
    </w:pPr>
    <w:rPr>
      <w:rFonts w:eastAsiaTheme="minorEastAsia"/>
      <w:lang w:eastAsia="ru-RU"/>
    </w:rPr>
  </w:style>
  <w:style w:type="character" w:customStyle="1" w:styleId="af4">
    <w:name w:val="Без интервала Знак"/>
    <w:basedOn w:val="a0"/>
    <w:link w:val="af3"/>
    <w:uiPriority w:val="99"/>
    <w:rsid w:val="00955F56"/>
    <w:rPr>
      <w:rFonts w:eastAsiaTheme="minorEastAsia"/>
      <w:lang w:eastAsia="ru-RU"/>
    </w:rPr>
  </w:style>
  <w:style w:type="table" w:customStyle="1" w:styleId="21">
    <w:name w:val="Таблица простая 21"/>
    <w:basedOn w:val="a1"/>
    <w:uiPriority w:val="42"/>
    <w:rsid w:val="006060E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5">
    <w:name w:val="footnote text"/>
    <w:basedOn w:val="a"/>
    <w:link w:val="af6"/>
    <w:uiPriority w:val="99"/>
    <w:semiHidden/>
    <w:unhideWhenUsed/>
    <w:rsid w:val="006060E3"/>
    <w:pPr>
      <w:spacing w:after="0" w:afterAutospacing="1" w:line="240" w:lineRule="auto"/>
      <w:jc w:val="both"/>
    </w:pPr>
    <w:rPr>
      <w:rFonts w:ascii="Times New Roman" w:eastAsiaTheme="minorHAnsi" w:hAnsi="Times New Roman"/>
      <w:sz w:val="20"/>
      <w:szCs w:val="20"/>
    </w:rPr>
  </w:style>
  <w:style w:type="character" w:customStyle="1" w:styleId="af6">
    <w:name w:val="Текст сноски Знак"/>
    <w:basedOn w:val="a0"/>
    <w:link w:val="af5"/>
    <w:uiPriority w:val="99"/>
    <w:semiHidden/>
    <w:rsid w:val="006060E3"/>
    <w:rPr>
      <w:rFonts w:ascii="Times New Roman" w:hAnsi="Times New Roman" w:cs="Times New Roman"/>
      <w:sz w:val="20"/>
      <w:szCs w:val="20"/>
    </w:rPr>
  </w:style>
  <w:style w:type="character" w:styleId="af7">
    <w:name w:val="footnote reference"/>
    <w:basedOn w:val="a0"/>
    <w:uiPriority w:val="99"/>
    <w:semiHidden/>
    <w:unhideWhenUsed/>
    <w:rsid w:val="006060E3"/>
    <w:rPr>
      <w:vertAlign w:val="superscript"/>
    </w:rPr>
  </w:style>
  <w:style w:type="paragraph" w:styleId="af8">
    <w:name w:val="TOC Heading"/>
    <w:basedOn w:val="10"/>
    <w:next w:val="a"/>
    <w:uiPriority w:val="39"/>
    <w:unhideWhenUsed/>
    <w:qFormat/>
    <w:rsid w:val="008A06AE"/>
    <w:pPr>
      <w:keepNext/>
      <w:keepLines/>
      <w:spacing w:before="480" w:beforeAutospacing="0" w:after="0" w:afterAutospacing="0" w:line="276" w:lineRule="auto"/>
      <w:outlineLvl w:val="9"/>
    </w:pPr>
    <w:rPr>
      <w:color w:val="663300"/>
      <w:kern w:val="0"/>
      <w:sz w:val="28"/>
      <w:szCs w:val="28"/>
      <w:lang w:eastAsia="en-US"/>
    </w:rPr>
  </w:style>
  <w:style w:type="paragraph" w:styleId="31">
    <w:name w:val="toc 3"/>
    <w:basedOn w:val="a"/>
    <w:next w:val="a"/>
    <w:autoRedefine/>
    <w:uiPriority w:val="39"/>
    <w:unhideWhenUsed/>
    <w:qFormat/>
    <w:rsid w:val="00F27F91"/>
    <w:pPr>
      <w:tabs>
        <w:tab w:val="left" w:pos="851"/>
        <w:tab w:val="right" w:leader="dot" w:pos="9913"/>
      </w:tabs>
      <w:spacing w:after="100" w:afterAutospacing="1" w:line="276" w:lineRule="auto"/>
      <w:ind w:left="440" w:right="-2"/>
      <w:jc w:val="both"/>
    </w:pPr>
    <w:rPr>
      <w:rFonts w:ascii="Arial Narrow" w:hAnsi="Arial Narrow"/>
      <w:noProof/>
      <w:sz w:val="24"/>
      <w:szCs w:val="24"/>
    </w:rPr>
  </w:style>
  <w:style w:type="paragraph" w:styleId="22">
    <w:name w:val="toc 2"/>
    <w:basedOn w:val="a"/>
    <w:next w:val="a"/>
    <w:autoRedefine/>
    <w:uiPriority w:val="39"/>
    <w:unhideWhenUsed/>
    <w:rsid w:val="007223D8"/>
    <w:pPr>
      <w:spacing w:after="100"/>
      <w:ind w:left="220"/>
    </w:pPr>
  </w:style>
  <w:style w:type="paragraph" w:styleId="12">
    <w:name w:val="toc 1"/>
    <w:basedOn w:val="a"/>
    <w:next w:val="a"/>
    <w:autoRedefine/>
    <w:uiPriority w:val="39"/>
    <w:unhideWhenUsed/>
    <w:rsid w:val="004A4BFF"/>
    <w:pPr>
      <w:tabs>
        <w:tab w:val="left" w:pos="851"/>
        <w:tab w:val="right" w:leader="dot" w:pos="9344"/>
      </w:tabs>
      <w:spacing w:after="100"/>
      <w:ind w:firstLine="426"/>
    </w:pPr>
  </w:style>
  <w:style w:type="paragraph" w:customStyle="1" w:styleId="1">
    <w:name w:val="Стиль1"/>
    <w:basedOn w:val="a7"/>
    <w:link w:val="13"/>
    <w:rsid w:val="004A4BFF"/>
    <w:pPr>
      <w:numPr>
        <w:ilvl w:val="2"/>
        <w:numId w:val="1"/>
      </w:numPr>
      <w:tabs>
        <w:tab w:val="left" w:pos="709"/>
      </w:tabs>
      <w:spacing w:after="0" w:line="240" w:lineRule="auto"/>
      <w:ind w:hanging="1080"/>
      <w:jc w:val="both"/>
    </w:pPr>
    <w:rPr>
      <w:rFonts w:ascii="Arial Narrow" w:hAnsi="Arial Narrow"/>
      <w:b/>
      <w:color w:val="806000"/>
      <w:sz w:val="28"/>
      <w:szCs w:val="28"/>
    </w:rPr>
  </w:style>
  <w:style w:type="character" w:customStyle="1" w:styleId="13">
    <w:name w:val="Стиль1 Знак"/>
    <w:basedOn w:val="a8"/>
    <w:link w:val="1"/>
    <w:rsid w:val="004A4BFF"/>
    <w:rPr>
      <w:rFonts w:ascii="Arial Narrow" w:eastAsia="Calibri" w:hAnsi="Arial Narrow" w:cs="Times New Roman"/>
      <w:b/>
      <w:color w:val="806000"/>
      <w:sz w:val="28"/>
      <w:szCs w:val="28"/>
    </w:rPr>
  </w:style>
  <w:style w:type="paragraph" w:customStyle="1" w:styleId="af9">
    <w:name w:val="Тан стиль"/>
    <w:basedOn w:val="10"/>
    <w:link w:val="afa"/>
    <w:rsid w:val="004A4BFF"/>
    <w:rPr>
      <w:rFonts w:ascii="Arial Narrow" w:hAnsi="Arial Narrow"/>
      <w:color w:val="806000"/>
      <w:sz w:val="24"/>
    </w:rPr>
  </w:style>
  <w:style w:type="character" w:customStyle="1" w:styleId="afa">
    <w:name w:val="Тан стиль Знак"/>
    <w:basedOn w:val="11"/>
    <w:link w:val="af9"/>
    <w:rsid w:val="004A4BFF"/>
    <w:rPr>
      <w:rFonts w:ascii="Arial Narrow" w:eastAsia="Times New Roman" w:hAnsi="Arial Narrow" w:cs="Times New Roman"/>
      <w:b/>
      <w:bCs/>
      <w:color w:val="806000"/>
      <w:kern w:val="36"/>
      <w:sz w:val="24"/>
      <w:szCs w:val="48"/>
      <w:lang w:eastAsia="ru-RU"/>
    </w:rPr>
  </w:style>
  <w:style w:type="paragraph" w:customStyle="1" w:styleId="afb">
    <w:name w:val="Тан"/>
    <w:basedOn w:val="1"/>
    <w:link w:val="afc"/>
    <w:rsid w:val="004A4BFF"/>
  </w:style>
  <w:style w:type="character" w:customStyle="1" w:styleId="afc">
    <w:name w:val="Тан Знак"/>
    <w:basedOn w:val="13"/>
    <w:link w:val="afb"/>
    <w:rsid w:val="004A4BFF"/>
    <w:rPr>
      <w:rFonts w:ascii="Arial Narrow" w:eastAsia="Calibri" w:hAnsi="Arial Narrow" w:cs="Times New Roman"/>
      <w:b/>
      <w:color w:val="806000"/>
      <w:sz w:val="28"/>
      <w:szCs w:val="28"/>
    </w:rPr>
  </w:style>
  <w:style w:type="paragraph" w:customStyle="1" w:styleId="afd">
    <w:name w:val="Тангуль"/>
    <w:basedOn w:val="1"/>
    <w:link w:val="afe"/>
    <w:rsid w:val="004A4BFF"/>
  </w:style>
  <w:style w:type="character" w:customStyle="1" w:styleId="afe">
    <w:name w:val="Тангуль Знак"/>
    <w:basedOn w:val="13"/>
    <w:link w:val="afd"/>
    <w:rsid w:val="004A4BFF"/>
    <w:rPr>
      <w:rFonts w:ascii="Arial Narrow" w:eastAsia="Calibri" w:hAnsi="Arial Narrow" w:cs="Times New Roman"/>
      <w:b/>
      <w:color w:val="806000"/>
      <w:sz w:val="28"/>
      <w:szCs w:val="28"/>
    </w:rPr>
  </w:style>
  <w:style w:type="table" w:customStyle="1" w:styleId="-541">
    <w:name w:val="Список-таблица 5 темная — акцент 41"/>
    <w:basedOn w:val="a1"/>
    <w:uiPriority w:val="50"/>
    <w:rsid w:val="004B3A65"/>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741">
    <w:name w:val="Список-таблица 7 цветная — акцент 41"/>
    <w:basedOn w:val="a1"/>
    <w:uiPriority w:val="52"/>
    <w:rsid w:val="004B3A65"/>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4">
    <w:name w:val="Сетка таблицы светлая1"/>
    <w:basedOn w:val="a1"/>
    <w:uiPriority w:val="40"/>
    <w:rsid w:val="004B3A6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410">
    <w:name w:val="Список-таблица 1 светлая — акцент 41"/>
    <w:basedOn w:val="a1"/>
    <w:uiPriority w:val="46"/>
    <w:rsid w:val="004B3A6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341">
    <w:name w:val="Список-таблица 3 — акцент 41"/>
    <w:basedOn w:val="a1"/>
    <w:uiPriority w:val="48"/>
    <w:rsid w:val="004B3A65"/>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aff">
    <w:name w:val="annotation reference"/>
    <w:basedOn w:val="a0"/>
    <w:uiPriority w:val="99"/>
    <w:semiHidden/>
    <w:unhideWhenUsed/>
    <w:rsid w:val="004E55F1"/>
    <w:rPr>
      <w:sz w:val="16"/>
      <w:szCs w:val="16"/>
    </w:rPr>
  </w:style>
  <w:style w:type="paragraph" w:styleId="aff0">
    <w:name w:val="annotation text"/>
    <w:basedOn w:val="a"/>
    <w:link w:val="aff1"/>
    <w:uiPriority w:val="99"/>
    <w:semiHidden/>
    <w:unhideWhenUsed/>
    <w:rsid w:val="004E55F1"/>
    <w:pPr>
      <w:spacing w:line="240" w:lineRule="auto"/>
    </w:pPr>
    <w:rPr>
      <w:sz w:val="20"/>
      <w:szCs w:val="20"/>
    </w:rPr>
  </w:style>
  <w:style w:type="character" w:customStyle="1" w:styleId="aff1">
    <w:name w:val="Текст примечания Знак"/>
    <w:basedOn w:val="a0"/>
    <w:link w:val="aff0"/>
    <w:uiPriority w:val="99"/>
    <w:semiHidden/>
    <w:rsid w:val="004E55F1"/>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4E55F1"/>
    <w:rPr>
      <w:b/>
      <w:bCs/>
    </w:rPr>
  </w:style>
  <w:style w:type="character" w:customStyle="1" w:styleId="aff3">
    <w:name w:val="Тема примечания Знак"/>
    <w:basedOn w:val="aff1"/>
    <w:link w:val="aff2"/>
    <w:uiPriority w:val="99"/>
    <w:semiHidden/>
    <w:rsid w:val="004E55F1"/>
    <w:rPr>
      <w:rFonts w:ascii="Calibri" w:eastAsia="Calibri" w:hAnsi="Calibri" w:cs="Times New Roman"/>
      <w:b/>
      <w:bCs/>
      <w:sz w:val="20"/>
      <w:szCs w:val="20"/>
    </w:rPr>
  </w:style>
  <w:style w:type="paragraph" w:styleId="aff4">
    <w:name w:val="Revision"/>
    <w:hidden/>
    <w:uiPriority w:val="99"/>
    <w:semiHidden/>
    <w:rsid w:val="00F27F91"/>
    <w:pPr>
      <w:spacing w:after="0" w:line="240" w:lineRule="auto"/>
    </w:pPr>
    <w:rPr>
      <w:rFonts w:ascii="Calibri" w:eastAsia="Calibri" w:hAnsi="Calibri" w:cs="Times New Roman"/>
    </w:rPr>
  </w:style>
  <w:style w:type="character" w:styleId="HTML">
    <w:name w:val="HTML Cite"/>
    <w:basedOn w:val="a0"/>
    <w:uiPriority w:val="99"/>
    <w:semiHidden/>
    <w:unhideWhenUsed/>
    <w:rsid w:val="005E7260"/>
    <w:rPr>
      <w:i/>
      <w:iCs/>
    </w:rPr>
  </w:style>
  <w:style w:type="table" w:customStyle="1" w:styleId="-441">
    <w:name w:val="Таблица-сетка 4 — акцент 41"/>
    <w:basedOn w:val="a1"/>
    <w:uiPriority w:val="49"/>
    <w:rsid w:val="0051163F"/>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0">
    <w:name w:val="Таблица-сетка 6 цветная — акцент 41"/>
    <w:basedOn w:val="a1"/>
    <w:uiPriority w:val="51"/>
    <w:rsid w:val="00FC496A"/>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00287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F0"/>
    <w:rPr>
      <w:rFonts w:ascii="Calibri" w:eastAsia="Calibri" w:hAnsi="Calibri" w:cs="Times New Roman"/>
    </w:rPr>
  </w:style>
  <w:style w:type="paragraph" w:styleId="10">
    <w:name w:val="heading 1"/>
    <w:basedOn w:val="a"/>
    <w:link w:val="11"/>
    <w:uiPriority w:val="9"/>
    <w:qFormat/>
    <w:rsid w:val="00801C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7D1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A6D8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01C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134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A6D8B"/>
    <w:rPr>
      <w:rFonts w:ascii="Times New Roman" w:eastAsia="Times New Roman" w:hAnsi="Times New Roman" w:cs="Times New Roman"/>
      <w:b/>
      <w:bCs/>
      <w:sz w:val="27"/>
      <w:szCs w:val="27"/>
      <w:lang w:eastAsia="ru-RU"/>
    </w:rPr>
  </w:style>
  <w:style w:type="paragraph" w:styleId="a3">
    <w:name w:val="caption"/>
    <w:basedOn w:val="a"/>
    <w:next w:val="a"/>
    <w:uiPriority w:val="35"/>
    <w:unhideWhenUsed/>
    <w:qFormat/>
    <w:rsid w:val="00F11557"/>
    <w:pPr>
      <w:spacing w:after="200" w:line="240" w:lineRule="auto"/>
    </w:pPr>
    <w:rPr>
      <w:i/>
      <w:iCs/>
      <w:color w:val="44546A" w:themeColor="text2"/>
      <w:sz w:val="18"/>
      <w:szCs w:val="18"/>
    </w:rPr>
  </w:style>
  <w:style w:type="paragraph" w:styleId="a4">
    <w:name w:val="Normal (Web)"/>
    <w:basedOn w:val="a"/>
    <w:uiPriority w:val="99"/>
    <w:unhideWhenUsed/>
    <w:rsid w:val="0016295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162956"/>
    <w:rPr>
      <w:color w:val="0000FF"/>
      <w:u w:val="single"/>
    </w:rPr>
  </w:style>
  <w:style w:type="character" w:customStyle="1" w:styleId="st">
    <w:name w:val="st"/>
    <w:basedOn w:val="a0"/>
    <w:rsid w:val="004049D4"/>
  </w:style>
  <w:style w:type="character" w:styleId="a6">
    <w:name w:val="Emphasis"/>
    <w:basedOn w:val="a0"/>
    <w:uiPriority w:val="20"/>
    <w:qFormat/>
    <w:rsid w:val="004049D4"/>
    <w:rPr>
      <w:i/>
      <w:iCs/>
    </w:rPr>
  </w:style>
  <w:style w:type="character" w:customStyle="1" w:styleId="squot">
    <w:name w:val="squot"/>
    <w:basedOn w:val="a0"/>
    <w:rsid w:val="005F064A"/>
  </w:style>
  <w:style w:type="character" w:customStyle="1" w:styleId="quot">
    <w:name w:val="quot"/>
    <w:basedOn w:val="a0"/>
    <w:rsid w:val="005F064A"/>
  </w:style>
  <w:style w:type="paragraph" w:styleId="a7">
    <w:name w:val="List Paragraph"/>
    <w:basedOn w:val="a"/>
    <w:link w:val="a8"/>
    <w:uiPriority w:val="34"/>
    <w:qFormat/>
    <w:rsid w:val="00390E92"/>
    <w:pPr>
      <w:ind w:left="720"/>
      <w:contextualSpacing/>
    </w:pPr>
  </w:style>
  <w:style w:type="character" w:customStyle="1" w:styleId="a8">
    <w:name w:val="Абзац списка Знак"/>
    <w:basedOn w:val="a0"/>
    <w:link w:val="a7"/>
    <w:uiPriority w:val="34"/>
    <w:rsid w:val="004A4BFF"/>
    <w:rPr>
      <w:rFonts w:ascii="Calibri" w:eastAsia="Calibri" w:hAnsi="Calibri" w:cs="Times New Roman"/>
    </w:rPr>
  </w:style>
  <w:style w:type="table" w:styleId="a9">
    <w:name w:val="Table Grid"/>
    <w:basedOn w:val="a1"/>
    <w:uiPriority w:val="39"/>
    <w:rsid w:val="007B0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7D3064"/>
  </w:style>
  <w:style w:type="character" w:customStyle="1" w:styleId="atn">
    <w:name w:val="atn"/>
    <w:basedOn w:val="a0"/>
    <w:rsid w:val="00AA690F"/>
  </w:style>
  <w:style w:type="character" w:customStyle="1" w:styleId="left">
    <w:name w:val="left"/>
    <w:basedOn w:val="a0"/>
    <w:rsid w:val="007C3FC0"/>
  </w:style>
  <w:style w:type="character" w:styleId="aa">
    <w:name w:val="Placeholder Text"/>
    <w:basedOn w:val="a0"/>
    <w:uiPriority w:val="99"/>
    <w:semiHidden/>
    <w:rsid w:val="00305C72"/>
    <w:rPr>
      <w:color w:val="808080"/>
    </w:rPr>
  </w:style>
  <w:style w:type="paragraph" w:styleId="ab">
    <w:name w:val="header"/>
    <w:basedOn w:val="a"/>
    <w:link w:val="ac"/>
    <w:uiPriority w:val="99"/>
    <w:unhideWhenUsed/>
    <w:rsid w:val="00B85CA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85CAD"/>
    <w:rPr>
      <w:rFonts w:ascii="Calibri" w:eastAsia="Calibri" w:hAnsi="Calibri" w:cs="Times New Roman"/>
    </w:rPr>
  </w:style>
  <w:style w:type="paragraph" w:styleId="ad">
    <w:name w:val="footer"/>
    <w:basedOn w:val="a"/>
    <w:link w:val="ae"/>
    <w:uiPriority w:val="99"/>
    <w:unhideWhenUsed/>
    <w:rsid w:val="00B85CA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5CAD"/>
    <w:rPr>
      <w:rFonts w:ascii="Calibri" w:eastAsia="Calibri" w:hAnsi="Calibri" w:cs="Times New Roman"/>
    </w:rPr>
  </w:style>
  <w:style w:type="table" w:customStyle="1" w:styleId="-641">
    <w:name w:val="Список-таблица 6 цветная — акцент 41"/>
    <w:basedOn w:val="a1"/>
    <w:uiPriority w:val="51"/>
    <w:rsid w:val="00B85CAD"/>
    <w:pPr>
      <w:spacing w:after="0" w:line="240" w:lineRule="auto"/>
    </w:pPr>
    <w:rPr>
      <w:rFonts w:ascii="Calibri" w:eastAsia="Calibri" w:hAnsi="Calibri" w:cs="Times New Roman"/>
      <w:color w:val="BF8F00"/>
      <w:sz w:val="20"/>
      <w:szCs w:val="20"/>
      <w:lang w:eastAsia="ru-RU"/>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af">
    <w:name w:val="Balloon Text"/>
    <w:basedOn w:val="a"/>
    <w:link w:val="af0"/>
    <w:uiPriority w:val="99"/>
    <w:semiHidden/>
    <w:unhideWhenUsed/>
    <w:rsid w:val="00B85CA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85CAD"/>
    <w:rPr>
      <w:rFonts w:ascii="Segoe UI" w:eastAsia="Calibri" w:hAnsi="Segoe UI" w:cs="Segoe UI"/>
      <w:sz w:val="18"/>
      <w:szCs w:val="18"/>
    </w:rPr>
  </w:style>
  <w:style w:type="table" w:customStyle="1" w:styleId="-331">
    <w:name w:val="Список-таблица 3 — акцент 31"/>
    <w:basedOn w:val="a1"/>
    <w:uiPriority w:val="48"/>
    <w:rsid w:val="00431999"/>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141">
    <w:name w:val="Таблица-сетка 1 светлая — акцент 41"/>
    <w:basedOn w:val="a1"/>
    <w:uiPriority w:val="46"/>
    <w:rsid w:val="00431999"/>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af1">
    <w:name w:val="Strong"/>
    <w:basedOn w:val="a0"/>
    <w:uiPriority w:val="22"/>
    <w:qFormat/>
    <w:rsid w:val="008A6D8B"/>
    <w:rPr>
      <w:b/>
      <w:bCs/>
    </w:rPr>
  </w:style>
  <w:style w:type="character" w:styleId="af2">
    <w:name w:val="FollowedHyperlink"/>
    <w:basedOn w:val="a0"/>
    <w:uiPriority w:val="99"/>
    <w:semiHidden/>
    <w:unhideWhenUsed/>
    <w:rsid w:val="008A6D8B"/>
    <w:rPr>
      <w:color w:val="954F72" w:themeColor="followedHyperlink"/>
      <w:u w:val="single"/>
    </w:rPr>
  </w:style>
  <w:style w:type="character" w:customStyle="1" w:styleId="nobrs">
    <w:name w:val="nobrs"/>
    <w:basedOn w:val="a0"/>
    <w:rsid w:val="008A6D8B"/>
  </w:style>
  <w:style w:type="character" w:customStyle="1" w:styleId="symbols">
    <w:name w:val="symbols"/>
    <w:basedOn w:val="a0"/>
    <w:rsid w:val="008A6D8B"/>
  </w:style>
  <w:style w:type="paragraph" w:styleId="z-">
    <w:name w:val="HTML Top of Form"/>
    <w:basedOn w:val="a"/>
    <w:next w:val="a"/>
    <w:link w:val="z-0"/>
    <w:hidden/>
    <w:uiPriority w:val="99"/>
    <w:semiHidden/>
    <w:unhideWhenUsed/>
    <w:rsid w:val="008A6D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6D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6D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6D8B"/>
    <w:rPr>
      <w:rFonts w:ascii="Arial" w:eastAsia="Times New Roman" w:hAnsi="Arial" w:cs="Arial"/>
      <w:vanish/>
      <w:sz w:val="16"/>
      <w:szCs w:val="16"/>
      <w:lang w:eastAsia="ru-RU"/>
    </w:rPr>
  </w:style>
  <w:style w:type="character" w:customStyle="1" w:styleId="apple-converted-space">
    <w:name w:val="apple-converted-space"/>
    <w:basedOn w:val="a0"/>
    <w:rsid w:val="008A6D8B"/>
  </w:style>
  <w:style w:type="character" w:customStyle="1" w:styleId="s0">
    <w:name w:val="s0"/>
    <w:rsid w:val="008A6D8B"/>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No Spacing"/>
    <w:link w:val="af4"/>
    <w:uiPriority w:val="99"/>
    <w:qFormat/>
    <w:rsid w:val="00955F56"/>
    <w:pPr>
      <w:spacing w:after="0" w:line="240" w:lineRule="auto"/>
    </w:pPr>
    <w:rPr>
      <w:rFonts w:eastAsiaTheme="minorEastAsia"/>
      <w:lang w:eastAsia="ru-RU"/>
    </w:rPr>
  </w:style>
  <w:style w:type="character" w:customStyle="1" w:styleId="af4">
    <w:name w:val="Без интервала Знак"/>
    <w:basedOn w:val="a0"/>
    <w:link w:val="af3"/>
    <w:uiPriority w:val="99"/>
    <w:rsid w:val="00955F56"/>
    <w:rPr>
      <w:rFonts w:eastAsiaTheme="minorEastAsia"/>
      <w:lang w:eastAsia="ru-RU"/>
    </w:rPr>
  </w:style>
  <w:style w:type="table" w:customStyle="1" w:styleId="21">
    <w:name w:val="Таблица простая 21"/>
    <w:basedOn w:val="a1"/>
    <w:uiPriority w:val="42"/>
    <w:rsid w:val="006060E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5">
    <w:name w:val="footnote text"/>
    <w:basedOn w:val="a"/>
    <w:link w:val="af6"/>
    <w:uiPriority w:val="99"/>
    <w:semiHidden/>
    <w:unhideWhenUsed/>
    <w:rsid w:val="006060E3"/>
    <w:pPr>
      <w:spacing w:after="0" w:afterAutospacing="1" w:line="240" w:lineRule="auto"/>
      <w:jc w:val="both"/>
    </w:pPr>
    <w:rPr>
      <w:rFonts w:ascii="Times New Roman" w:eastAsiaTheme="minorHAnsi" w:hAnsi="Times New Roman"/>
      <w:sz w:val="20"/>
      <w:szCs w:val="20"/>
    </w:rPr>
  </w:style>
  <w:style w:type="character" w:customStyle="1" w:styleId="af6">
    <w:name w:val="Текст сноски Знак"/>
    <w:basedOn w:val="a0"/>
    <w:link w:val="af5"/>
    <w:uiPriority w:val="99"/>
    <w:semiHidden/>
    <w:rsid w:val="006060E3"/>
    <w:rPr>
      <w:rFonts w:ascii="Times New Roman" w:hAnsi="Times New Roman" w:cs="Times New Roman"/>
      <w:sz w:val="20"/>
      <w:szCs w:val="20"/>
    </w:rPr>
  </w:style>
  <w:style w:type="character" w:styleId="af7">
    <w:name w:val="footnote reference"/>
    <w:basedOn w:val="a0"/>
    <w:uiPriority w:val="99"/>
    <w:semiHidden/>
    <w:unhideWhenUsed/>
    <w:rsid w:val="006060E3"/>
    <w:rPr>
      <w:vertAlign w:val="superscript"/>
    </w:rPr>
  </w:style>
  <w:style w:type="paragraph" w:styleId="af8">
    <w:name w:val="TOC Heading"/>
    <w:basedOn w:val="10"/>
    <w:next w:val="a"/>
    <w:uiPriority w:val="39"/>
    <w:unhideWhenUsed/>
    <w:qFormat/>
    <w:rsid w:val="008A06AE"/>
    <w:pPr>
      <w:keepNext/>
      <w:keepLines/>
      <w:spacing w:before="480" w:beforeAutospacing="0" w:after="0" w:afterAutospacing="0" w:line="276" w:lineRule="auto"/>
      <w:outlineLvl w:val="9"/>
    </w:pPr>
    <w:rPr>
      <w:color w:val="663300"/>
      <w:kern w:val="0"/>
      <w:sz w:val="28"/>
      <w:szCs w:val="28"/>
      <w:lang w:eastAsia="en-US"/>
    </w:rPr>
  </w:style>
  <w:style w:type="paragraph" w:styleId="31">
    <w:name w:val="toc 3"/>
    <w:basedOn w:val="a"/>
    <w:next w:val="a"/>
    <w:autoRedefine/>
    <w:uiPriority w:val="39"/>
    <w:unhideWhenUsed/>
    <w:qFormat/>
    <w:rsid w:val="00F27F91"/>
    <w:pPr>
      <w:tabs>
        <w:tab w:val="left" w:pos="851"/>
        <w:tab w:val="right" w:leader="dot" w:pos="9913"/>
      </w:tabs>
      <w:spacing w:after="100" w:afterAutospacing="1" w:line="276" w:lineRule="auto"/>
      <w:ind w:left="440" w:right="-2"/>
      <w:jc w:val="both"/>
    </w:pPr>
    <w:rPr>
      <w:rFonts w:ascii="Arial Narrow" w:hAnsi="Arial Narrow"/>
      <w:noProof/>
      <w:sz w:val="24"/>
      <w:szCs w:val="24"/>
    </w:rPr>
  </w:style>
  <w:style w:type="paragraph" w:styleId="22">
    <w:name w:val="toc 2"/>
    <w:basedOn w:val="a"/>
    <w:next w:val="a"/>
    <w:autoRedefine/>
    <w:uiPriority w:val="39"/>
    <w:unhideWhenUsed/>
    <w:rsid w:val="007223D8"/>
    <w:pPr>
      <w:spacing w:after="100"/>
      <w:ind w:left="220"/>
    </w:pPr>
  </w:style>
  <w:style w:type="paragraph" w:styleId="12">
    <w:name w:val="toc 1"/>
    <w:basedOn w:val="a"/>
    <w:next w:val="a"/>
    <w:autoRedefine/>
    <w:uiPriority w:val="39"/>
    <w:unhideWhenUsed/>
    <w:rsid w:val="004A4BFF"/>
    <w:pPr>
      <w:tabs>
        <w:tab w:val="left" w:pos="851"/>
        <w:tab w:val="right" w:leader="dot" w:pos="9344"/>
      </w:tabs>
      <w:spacing w:after="100"/>
      <w:ind w:firstLine="426"/>
    </w:pPr>
  </w:style>
  <w:style w:type="paragraph" w:customStyle="1" w:styleId="1">
    <w:name w:val="Стиль1"/>
    <w:basedOn w:val="a7"/>
    <w:link w:val="13"/>
    <w:rsid w:val="004A4BFF"/>
    <w:pPr>
      <w:numPr>
        <w:ilvl w:val="2"/>
        <w:numId w:val="1"/>
      </w:numPr>
      <w:tabs>
        <w:tab w:val="left" w:pos="709"/>
      </w:tabs>
      <w:spacing w:after="0" w:line="240" w:lineRule="auto"/>
      <w:ind w:hanging="1080"/>
      <w:jc w:val="both"/>
    </w:pPr>
    <w:rPr>
      <w:rFonts w:ascii="Arial Narrow" w:hAnsi="Arial Narrow"/>
      <w:b/>
      <w:color w:val="806000"/>
      <w:sz w:val="28"/>
      <w:szCs w:val="28"/>
    </w:rPr>
  </w:style>
  <w:style w:type="character" w:customStyle="1" w:styleId="13">
    <w:name w:val="Стиль1 Знак"/>
    <w:basedOn w:val="a8"/>
    <w:link w:val="1"/>
    <w:rsid w:val="004A4BFF"/>
    <w:rPr>
      <w:rFonts w:ascii="Arial Narrow" w:eastAsia="Calibri" w:hAnsi="Arial Narrow" w:cs="Times New Roman"/>
      <w:b/>
      <w:color w:val="806000"/>
      <w:sz w:val="28"/>
      <w:szCs w:val="28"/>
    </w:rPr>
  </w:style>
  <w:style w:type="paragraph" w:customStyle="1" w:styleId="af9">
    <w:name w:val="Тан стиль"/>
    <w:basedOn w:val="10"/>
    <w:link w:val="afa"/>
    <w:rsid w:val="004A4BFF"/>
    <w:rPr>
      <w:rFonts w:ascii="Arial Narrow" w:hAnsi="Arial Narrow"/>
      <w:color w:val="806000"/>
      <w:sz w:val="24"/>
    </w:rPr>
  </w:style>
  <w:style w:type="character" w:customStyle="1" w:styleId="afa">
    <w:name w:val="Тан стиль Знак"/>
    <w:basedOn w:val="11"/>
    <w:link w:val="af9"/>
    <w:rsid w:val="004A4BFF"/>
    <w:rPr>
      <w:rFonts w:ascii="Arial Narrow" w:eastAsia="Times New Roman" w:hAnsi="Arial Narrow" w:cs="Times New Roman"/>
      <w:b/>
      <w:bCs/>
      <w:color w:val="806000"/>
      <w:kern w:val="36"/>
      <w:sz w:val="24"/>
      <w:szCs w:val="48"/>
      <w:lang w:eastAsia="ru-RU"/>
    </w:rPr>
  </w:style>
  <w:style w:type="paragraph" w:customStyle="1" w:styleId="afb">
    <w:name w:val="Тан"/>
    <w:basedOn w:val="1"/>
    <w:link w:val="afc"/>
    <w:rsid w:val="004A4BFF"/>
  </w:style>
  <w:style w:type="character" w:customStyle="1" w:styleId="afc">
    <w:name w:val="Тан Знак"/>
    <w:basedOn w:val="13"/>
    <w:link w:val="afb"/>
    <w:rsid w:val="004A4BFF"/>
    <w:rPr>
      <w:rFonts w:ascii="Arial Narrow" w:eastAsia="Calibri" w:hAnsi="Arial Narrow" w:cs="Times New Roman"/>
      <w:b/>
      <w:color w:val="806000"/>
      <w:sz w:val="28"/>
      <w:szCs w:val="28"/>
    </w:rPr>
  </w:style>
  <w:style w:type="paragraph" w:customStyle="1" w:styleId="afd">
    <w:name w:val="Тангуль"/>
    <w:basedOn w:val="1"/>
    <w:link w:val="afe"/>
    <w:rsid w:val="004A4BFF"/>
  </w:style>
  <w:style w:type="character" w:customStyle="1" w:styleId="afe">
    <w:name w:val="Тангуль Знак"/>
    <w:basedOn w:val="13"/>
    <w:link w:val="afd"/>
    <w:rsid w:val="004A4BFF"/>
    <w:rPr>
      <w:rFonts w:ascii="Arial Narrow" w:eastAsia="Calibri" w:hAnsi="Arial Narrow" w:cs="Times New Roman"/>
      <w:b/>
      <w:color w:val="806000"/>
      <w:sz w:val="28"/>
      <w:szCs w:val="28"/>
    </w:rPr>
  </w:style>
  <w:style w:type="table" w:customStyle="1" w:styleId="-541">
    <w:name w:val="Список-таблица 5 темная — акцент 41"/>
    <w:basedOn w:val="a1"/>
    <w:uiPriority w:val="50"/>
    <w:rsid w:val="004B3A65"/>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741">
    <w:name w:val="Список-таблица 7 цветная — акцент 41"/>
    <w:basedOn w:val="a1"/>
    <w:uiPriority w:val="52"/>
    <w:rsid w:val="004B3A65"/>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4">
    <w:name w:val="Сетка таблицы светлая1"/>
    <w:basedOn w:val="a1"/>
    <w:uiPriority w:val="40"/>
    <w:rsid w:val="004B3A6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410">
    <w:name w:val="Список-таблица 1 светлая — акцент 41"/>
    <w:basedOn w:val="a1"/>
    <w:uiPriority w:val="46"/>
    <w:rsid w:val="004B3A6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341">
    <w:name w:val="Список-таблица 3 — акцент 41"/>
    <w:basedOn w:val="a1"/>
    <w:uiPriority w:val="48"/>
    <w:rsid w:val="004B3A65"/>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aff">
    <w:name w:val="annotation reference"/>
    <w:basedOn w:val="a0"/>
    <w:uiPriority w:val="99"/>
    <w:semiHidden/>
    <w:unhideWhenUsed/>
    <w:rsid w:val="004E55F1"/>
    <w:rPr>
      <w:sz w:val="16"/>
      <w:szCs w:val="16"/>
    </w:rPr>
  </w:style>
  <w:style w:type="paragraph" w:styleId="aff0">
    <w:name w:val="annotation text"/>
    <w:basedOn w:val="a"/>
    <w:link w:val="aff1"/>
    <w:uiPriority w:val="99"/>
    <w:semiHidden/>
    <w:unhideWhenUsed/>
    <w:rsid w:val="004E55F1"/>
    <w:pPr>
      <w:spacing w:line="240" w:lineRule="auto"/>
    </w:pPr>
    <w:rPr>
      <w:sz w:val="20"/>
      <w:szCs w:val="20"/>
    </w:rPr>
  </w:style>
  <w:style w:type="character" w:customStyle="1" w:styleId="aff1">
    <w:name w:val="Текст примечания Знак"/>
    <w:basedOn w:val="a0"/>
    <w:link w:val="aff0"/>
    <w:uiPriority w:val="99"/>
    <w:semiHidden/>
    <w:rsid w:val="004E55F1"/>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4E55F1"/>
    <w:rPr>
      <w:b/>
      <w:bCs/>
    </w:rPr>
  </w:style>
  <w:style w:type="character" w:customStyle="1" w:styleId="aff3">
    <w:name w:val="Тема примечания Знак"/>
    <w:basedOn w:val="aff1"/>
    <w:link w:val="aff2"/>
    <w:uiPriority w:val="99"/>
    <w:semiHidden/>
    <w:rsid w:val="004E55F1"/>
    <w:rPr>
      <w:rFonts w:ascii="Calibri" w:eastAsia="Calibri" w:hAnsi="Calibri" w:cs="Times New Roman"/>
      <w:b/>
      <w:bCs/>
      <w:sz w:val="20"/>
      <w:szCs w:val="20"/>
    </w:rPr>
  </w:style>
  <w:style w:type="paragraph" w:styleId="aff4">
    <w:name w:val="Revision"/>
    <w:hidden/>
    <w:uiPriority w:val="99"/>
    <w:semiHidden/>
    <w:rsid w:val="00F27F91"/>
    <w:pPr>
      <w:spacing w:after="0" w:line="240" w:lineRule="auto"/>
    </w:pPr>
    <w:rPr>
      <w:rFonts w:ascii="Calibri" w:eastAsia="Calibri" w:hAnsi="Calibri" w:cs="Times New Roman"/>
    </w:rPr>
  </w:style>
  <w:style w:type="character" w:styleId="HTML">
    <w:name w:val="HTML Cite"/>
    <w:basedOn w:val="a0"/>
    <w:uiPriority w:val="99"/>
    <w:semiHidden/>
    <w:unhideWhenUsed/>
    <w:rsid w:val="005E7260"/>
    <w:rPr>
      <w:i/>
      <w:iCs/>
    </w:rPr>
  </w:style>
  <w:style w:type="table" w:customStyle="1" w:styleId="-441">
    <w:name w:val="Таблица-сетка 4 — акцент 41"/>
    <w:basedOn w:val="a1"/>
    <w:uiPriority w:val="49"/>
    <w:rsid w:val="0051163F"/>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410">
    <w:name w:val="Таблица-сетка 6 цветная — акцент 41"/>
    <w:basedOn w:val="a1"/>
    <w:uiPriority w:val="51"/>
    <w:rsid w:val="00FC496A"/>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0028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897">
      <w:bodyDiv w:val="1"/>
      <w:marLeft w:val="0"/>
      <w:marRight w:val="0"/>
      <w:marTop w:val="0"/>
      <w:marBottom w:val="0"/>
      <w:divBdr>
        <w:top w:val="none" w:sz="0" w:space="0" w:color="auto"/>
        <w:left w:val="none" w:sz="0" w:space="0" w:color="auto"/>
        <w:bottom w:val="none" w:sz="0" w:space="0" w:color="auto"/>
        <w:right w:val="none" w:sz="0" w:space="0" w:color="auto"/>
      </w:divBdr>
      <w:divsChild>
        <w:div w:id="149323144">
          <w:marLeft w:val="0"/>
          <w:marRight w:val="0"/>
          <w:marTop w:val="0"/>
          <w:marBottom w:val="0"/>
          <w:divBdr>
            <w:top w:val="none" w:sz="0" w:space="0" w:color="auto"/>
            <w:left w:val="none" w:sz="0" w:space="0" w:color="auto"/>
            <w:bottom w:val="none" w:sz="0" w:space="0" w:color="auto"/>
            <w:right w:val="none" w:sz="0" w:space="0" w:color="auto"/>
          </w:divBdr>
        </w:div>
        <w:div w:id="194316871">
          <w:marLeft w:val="0"/>
          <w:marRight w:val="0"/>
          <w:marTop w:val="0"/>
          <w:marBottom w:val="0"/>
          <w:divBdr>
            <w:top w:val="none" w:sz="0" w:space="0" w:color="auto"/>
            <w:left w:val="none" w:sz="0" w:space="0" w:color="auto"/>
            <w:bottom w:val="none" w:sz="0" w:space="0" w:color="auto"/>
            <w:right w:val="none" w:sz="0" w:space="0" w:color="auto"/>
          </w:divBdr>
        </w:div>
        <w:div w:id="222563512">
          <w:marLeft w:val="0"/>
          <w:marRight w:val="0"/>
          <w:marTop w:val="0"/>
          <w:marBottom w:val="0"/>
          <w:divBdr>
            <w:top w:val="none" w:sz="0" w:space="0" w:color="auto"/>
            <w:left w:val="none" w:sz="0" w:space="0" w:color="auto"/>
            <w:bottom w:val="none" w:sz="0" w:space="0" w:color="auto"/>
            <w:right w:val="none" w:sz="0" w:space="0" w:color="auto"/>
          </w:divBdr>
        </w:div>
        <w:div w:id="698117567">
          <w:marLeft w:val="0"/>
          <w:marRight w:val="0"/>
          <w:marTop w:val="0"/>
          <w:marBottom w:val="0"/>
          <w:divBdr>
            <w:top w:val="none" w:sz="0" w:space="0" w:color="auto"/>
            <w:left w:val="none" w:sz="0" w:space="0" w:color="auto"/>
            <w:bottom w:val="none" w:sz="0" w:space="0" w:color="auto"/>
            <w:right w:val="none" w:sz="0" w:space="0" w:color="auto"/>
          </w:divBdr>
        </w:div>
        <w:div w:id="1331954191">
          <w:marLeft w:val="0"/>
          <w:marRight w:val="0"/>
          <w:marTop w:val="0"/>
          <w:marBottom w:val="0"/>
          <w:divBdr>
            <w:top w:val="none" w:sz="0" w:space="0" w:color="auto"/>
            <w:left w:val="none" w:sz="0" w:space="0" w:color="auto"/>
            <w:bottom w:val="none" w:sz="0" w:space="0" w:color="auto"/>
            <w:right w:val="none" w:sz="0" w:space="0" w:color="auto"/>
          </w:divBdr>
        </w:div>
        <w:div w:id="1524202008">
          <w:marLeft w:val="0"/>
          <w:marRight w:val="0"/>
          <w:marTop w:val="0"/>
          <w:marBottom w:val="0"/>
          <w:divBdr>
            <w:top w:val="none" w:sz="0" w:space="0" w:color="auto"/>
            <w:left w:val="none" w:sz="0" w:space="0" w:color="auto"/>
            <w:bottom w:val="none" w:sz="0" w:space="0" w:color="auto"/>
            <w:right w:val="none" w:sz="0" w:space="0" w:color="auto"/>
          </w:divBdr>
        </w:div>
        <w:div w:id="2078281366">
          <w:marLeft w:val="0"/>
          <w:marRight w:val="0"/>
          <w:marTop w:val="0"/>
          <w:marBottom w:val="0"/>
          <w:divBdr>
            <w:top w:val="none" w:sz="0" w:space="0" w:color="auto"/>
            <w:left w:val="none" w:sz="0" w:space="0" w:color="auto"/>
            <w:bottom w:val="none" w:sz="0" w:space="0" w:color="auto"/>
            <w:right w:val="none" w:sz="0" w:space="0" w:color="auto"/>
          </w:divBdr>
        </w:div>
      </w:divsChild>
    </w:div>
    <w:div w:id="29377664">
      <w:bodyDiv w:val="1"/>
      <w:marLeft w:val="0"/>
      <w:marRight w:val="0"/>
      <w:marTop w:val="0"/>
      <w:marBottom w:val="0"/>
      <w:divBdr>
        <w:top w:val="none" w:sz="0" w:space="0" w:color="auto"/>
        <w:left w:val="none" w:sz="0" w:space="0" w:color="auto"/>
        <w:bottom w:val="none" w:sz="0" w:space="0" w:color="auto"/>
        <w:right w:val="none" w:sz="0" w:space="0" w:color="auto"/>
      </w:divBdr>
    </w:div>
    <w:div w:id="44566622">
      <w:bodyDiv w:val="1"/>
      <w:marLeft w:val="0"/>
      <w:marRight w:val="0"/>
      <w:marTop w:val="0"/>
      <w:marBottom w:val="0"/>
      <w:divBdr>
        <w:top w:val="none" w:sz="0" w:space="0" w:color="auto"/>
        <w:left w:val="none" w:sz="0" w:space="0" w:color="auto"/>
        <w:bottom w:val="none" w:sz="0" w:space="0" w:color="auto"/>
        <w:right w:val="none" w:sz="0" w:space="0" w:color="auto"/>
      </w:divBdr>
    </w:div>
    <w:div w:id="55129122">
      <w:bodyDiv w:val="1"/>
      <w:marLeft w:val="0"/>
      <w:marRight w:val="0"/>
      <w:marTop w:val="0"/>
      <w:marBottom w:val="0"/>
      <w:divBdr>
        <w:top w:val="none" w:sz="0" w:space="0" w:color="auto"/>
        <w:left w:val="none" w:sz="0" w:space="0" w:color="auto"/>
        <w:bottom w:val="none" w:sz="0" w:space="0" w:color="auto"/>
        <w:right w:val="none" w:sz="0" w:space="0" w:color="auto"/>
      </w:divBdr>
    </w:div>
    <w:div w:id="55131231">
      <w:bodyDiv w:val="1"/>
      <w:marLeft w:val="0"/>
      <w:marRight w:val="0"/>
      <w:marTop w:val="0"/>
      <w:marBottom w:val="0"/>
      <w:divBdr>
        <w:top w:val="none" w:sz="0" w:space="0" w:color="auto"/>
        <w:left w:val="none" w:sz="0" w:space="0" w:color="auto"/>
        <w:bottom w:val="none" w:sz="0" w:space="0" w:color="auto"/>
        <w:right w:val="none" w:sz="0" w:space="0" w:color="auto"/>
      </w:divBdr>
    </w:div>
    <w:div w:id="63450808">
      <w:bodyDiv w:val="1"/>
      <w:marLeft w:val="0"/>
      <w:marRight w:val="0"/>
      <w:marTop w:val="0"/>
      <w:marBottom w:val="0"/>
      <w:divBdr>
        <w:top w:val="none" w:sz="0" w:space="0" w:color="auto"/>
        <w:left w:val="none" w:sz="0" w:space="0" w:color="auto"/>
        <w:bottom w:val="none" w:sz="0" w:space="0" w:color="auto"/>
        <w:right w:val="none" w:sz="0" w:space="0" w:color="auto"/>
      </w:divBdr>
    </w:div>
    <w:div w:id="121535777">
      <w:bodyDiv w:val="1"/>
      <w:marLeft w:val="0"/>
      <w:marRight w:val="0"/>
      <w:marTop w:val="0"/>
      <w:marBottom w:val="0"/>
      <w:divBdr>
        <w:top w:val="none" w:sz="0" w:space="0" w:color="auto"/>
        <w:left w:val="none" w:sz="0" w:space="0" w:color="auto"/>
        <w:bottom w:val="none" w:sz="0" w:space="0" w:color="auto"/>
        <w:right w:val="none" w:sz="0" w:space="0" w:color="auto"/>
      </w:divBdr>
    </w:div>
    <w:div w:id="123277339">
      <w:bodyDiv w:val="1"/>
      <w:marLeft w:val="0"/>
      <w:marRight w:val="0"/>
      <w:marTop w:val="0"/>
      <w:marBottom w:val="0"/>
      <w:divBdr>
        <w:top w:val="none" w:sz="0" w:space="0" w:color="auto"/>
        <w:left w:val="none" w:sz="0" w:space="0" w:color="auto"/>
        <w:bottom w:val="none" w:sz="0" w:space="0" w:color="auto"/>
        <w:right w:val="none" w:sz="0" w:space="0" w:color="auto"/>
      </w:divBdr>
    </w:div>
    <w:div w:id="157963928">
      <w:bodyDiv w:val="1"/>
      <w:marLeft w:val="0"/>
      <w:marRight w:val="0"/>
      <w:marTop w:val="0"/>
      <w:marBottom w:val="0"/>
      <w:divBdr>
        <w:top w:val="none" w:sz="0" w:space="0" w:color="auto"/>
        <w:left w:val="none" w:sz="0" w:space="0" w:color="auto"/>
        <w:bottom w:val="none" w:sz="0" w:space="0" w:color="auto"/>
        <w:right w:val="none" w:sz="0" w:space="0" w:color="auto"/>
      </w:divBdr>
    </w:div>
    <w:div w:id="160897095">
      <w:bodyDiv w:val="1"/>
      <w:marLeft w:val="0"/>
      <w:marRight w:val="0"/>
      <w:marTop w:val="0"/>
      <w:marBottom w:val="0"/>
      <w:divBdr>
        <w:top w:val="none" w:sz="0" w:space="0" w:color="auto"/>
        <w:left w:val="none" w:sz="0" w:space="0" w:color="auto"/>
        <w:bottom w:val="none" w:sz="0" w:space="0" w:color="auto"/>
        <w:right w:val="none" w:sz="0" w:space="0" w:color="auto"/>
      </w:divBdr>
      <w:divsChild>
        <w:div w:id="242296004">
          <w:marLeft w:val="0"/>
          <w:marRight w:val="0"/>
          <w:marTop w:val="0"/>
          <w:marBottom w:val="0"/>
          <w:divBdr>
            <w:top w:val="none" w:sz="0" w:space="0" w:color="auto"/>
            <w:left w:val="none" w:sz="0" w:space="0" w:color="auto"/>
            <w:bottom w:val="none" w:sz="0" w:space="0" w:color="auto"/>
            <w:right w:val="none" w:sz="0" w:space="0" w:color="auto"/>
          </w:divBdr>
        </w:div>
        <w:div w:id="703021443">
          <w:marLeft w:val="0"/>
          <w:marRight w:val="0"/>
          <w:marTop w:val="0"/>
          <w:marBottom w:val="0"/>
          <w:divBdr>
            <w:top w:val="none" w:sz="0" w:space="0" w:color="auto"/>
            <w:left w:val="none" w:sz="0" w:space="0" w:color="auto"/>
            <w:bottom w:val="none" w:sz="0" w:space="0" w:color="auto"/>
            <w:right w:val="none" w:sz="0" w:space="0" w:color="auto"/>
          </w:divBdr>
        </w:div>
        <w:div w:id="1481844799">
          <w:marLeft w:val="0"/>
          <w:marRight w:val="0"/>
          <w:marTop w:val="0"/>
          <w:marBottom w:val="0"/>
          <w:divBdr>
            <w:top w:val="none" w:sz="0" w:space="0" w:color="auto"/>
            <w:left w:val="none" w:sz="0" w:space="0" w:color="auto"/>
            <w:bottom w:val="none" w:sz="0" w:space="0" w:color="auto"/>
            <w:right w:val="none" w:sz="0" w:space="0" w:color="auto"/>
          </w:divBdr>
        </w:div>
        <w:div w:id="1903566588">
          <w:marLeft w:val="0"/>
          <w:marRight w:val="0"/>
          <w:marTop w:val="0"/>
          <w:marBottom w:val="0"/>
          <w:divBdr>
            <w:top w:val="none" w:sz="0" w:space="0" w:color="auto"/>
            <w:left w:val="none" w:sz="0" w:space="0" w:color="auto"/>
            <w:bottom w:val="none" w:sz="0" w:space="0" w:color="auto"/>
            <w:right w:val="none" w:sz="0" w:space="0" w:color="auto"/>
          </w:divBdr>
        </w:div>
      </w:divsChild>
    </w:div>
    <w:div w:id="163711304">
      <w:bodyDiv w:val="1"/>
      <w:marLeft w:val="0"/>
      <w:marRight w:val="0"/>
      <w:marTop w:val="0"/>
      <w:marBottom w:val="0"/>
      <w:divBdr>
        <w:top w:val="none" w:sz="0" w:space="0" w:color="auto"/>
        <w:left w:val="none" w:sz="0" w:space="0" w:color="auto"/>
        <w:bottom w:val="none" w:sz="0" w:space="0" w:color="auto"/>
        <w:right w:val="none" w:sz="0" w:space="0" w:color="auto"/>
      </w:divBdr>
    </w:div>
    <w:div w:id="185947211">
      <w:bodyDiv w:val="1"/>
      <w:marLeft w:val="0"/>
      <w:marRight w:val="0"/>
      <w:marTop w:val="0"/>
      <w:marBottom w:val="0"/>
      <w:divBdr>
        <w:top w:val="none" w:sz="0" w:space="0" w:color="auto"/>
        <w:left w:val="none" w:sz="0" w:space="0" w:color="auto"/>
        <w:bottom w:val="none" w:sz="0" w:space="0" w:color="auto"/>
        <w:right w:val="none" w:sz="0" w:space="0" w:color="auto"/>
      </w:divBdr>
    </w:div>
    <w:div w:id="202330719">
      <w:bodyDiv w:val="1"/>
      <w:marLeft w:val="0"/>
      <w:marRight w:val="0"/>
      <w:marTop w:val="0"/>
      <w:marBottom w:val="0"/>
      <w:divBdr>
        <w:top w:val="none" w:sz="0" w:space="0" w:color="auto"/>
        <w:left w:val="none" w:sz="0" w:space="0" w:color="auto"/>
        <w:bottom w:val="none" w:sz="0" w:space="0" w:color="auto"/>
        <w:right w:val="none" w:sz="0" w:space="0" w:color="auto"/>
      </w:divBdr>
    </w:div>
    <w:div w:id="206140610">
      <w:bodyDiv w:val="1"/>
      <w:marLeft w:val="0"/>
      <w:marRight w:val="0"/>
      <w:marTop w:val="0"/>
      <w:marBottom w:val="0"/>
      <w:divBdr>
        <w:top w:val="none" w:sz="0" w:space="0" w:color="auto"/>
        <w:left w:val="none" w:sz="0" w:space="0" w:color="auto"/>
        <w:bottom w:val="none" w:sz="0" w:space="0" w:color="auto"/>
        <w:right w:val="none" w:sz="0" w:space="0" w:color="auto"/>
      </w:divBdr>
    </w:div>
    <w:div w:id="226915314">
      <w:bodyDiv w:val="1"/>
      <w:marLeft w:val="0"/>
      <w:marRight w:val="0"/>
      <w:marTop w:val="0"/>
      <w:marBottom w:val="0"/>
      <w:divBdr>
        <w:top w:val="none" w:sz="0" w:space="0" w:color="auto"/>
        <w:left w:val="none" w:sz="0" w:space="0" w:color="auto"/>
        <w:bottom w:val="none" w:sz="0" w:space="0" w:color="auto"/>
        <w:right w:val="none" w:sz="0" w:space="0" w:color="auto"/>
      </w:divBdr>
      <w:divsChild>
        <w:div w:id="131365520">
          <w:marLeft w:val="0"/>
          <w:marRight w:val="0"/>
          <w:marTop w:val="0"/>
          <w:marBottom w:val="0"/>
          <w:divBdr>
            <w:top w:val="none" w:sz="0" w:space="0" w:color="auto"/>
            <w:left w:val="none" w:sz="0" w:space="0" w:color="auto"/>
            <w:bottom w:val="none" w:sz="0" w:space="0" w:color="auto"/>
            <w:right w:val="none" w:sz="0" w:space="0" w:color="auto"/>
          </w:divBdr>
        </w:div>
      </w:divsChild>
    </w:div>
    <w:div w:id="242104625">
      <w:bodyDiv w:val="1"/>
      <w:marLeft w:val="0"/>
      <w:marRight w:val="0"/>
      <w:marTop w:val="0"/>
      <w:marBottom w:val="0"/>
      <w:divBdr>
        <w:top w:val="none" w:sz="0" w:space="0" w:color="auto"/>
        <w:left w:val="none" w:sz="0" w:space="0" w:color="auto"/>
        <w:bottom w:val="none" w:sz="0" w:space="0" w:color="auto"/>
        <w:right w:val="none" w:sz="0" w:space="0" w:color="auto"/>
      </w:divBdr>
    </w:div>
    <w:div w:id="290787998">
      <w:bodyDiv w:val="1"/>
      <w:marLeft w:val="0"/>
      <w:marRight w:val="0"/>
      <w:marTop w:val="0"/>
      <w:marBottom w:val="0"/>
      <w:divBdr>
        <w:top w:val="none" w:sz="0" w:space="0" w:color="auto"/>
        <w:left w:val="none" w:sz="0" w:space="0" w:color="auto"/>
        <w:bottom w:val="none" w:sz="0" w:space="0" w:color="auto"/>
        <w:right w:val="none" w:sz="0" w:space="0" w:color="auto"/>
      </w:divBdr>
      <w:divsChild>
        <w:div w:id="101191025">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748043645">
          <w:marLeft w:val="0"/>
          <w:marRight w:val="0"/>
          <w:marTop w:val="0"/>
          <w:marBottom w:val="0"/>
          <w:divBdr>
            <w:top w:val="none" w:sz="0" w:space="0" w:color="auto"/>
            <w:left w:val="none" w:sz="0" w:space="0" w:color="auto"/>
            <w:bottom w:val="none" w:sz="0" w:space="0" w:color="auto"/>
            <w:right w:val="none" w:sz="0" w:space="0" w:color="auto"/>
          </w:divBdr>
        </w:div>
        <w:div w:id="771509013">
          <w:marLeft w:val="0"/>
          <w:marRight w:val="0"/>
          <w:marTop w:val="0"/>
          <w:marBottom w:val="0"/>
          <w:divBdr>
            <w:top w:val="none" w:sz="0" w:space="0" w:color="auto"/>
            <w:left w:val="none" w:sz="0" w:space="0" w:color="auto"/>
            <w:bottom w:val="none" w:sz="0" w:space="0" w:color="auto"/>
            <w:right w:val="none" w:sz="0" w:space="0" w:color="auto"/>
          </w:divBdr>
        </w:div>
        <w:div w:id="1041638021">
          <w:marLeft w:val="0"/>
          <w:marRight w:val="0"/>
          <w:marTop w:val="0"/>
          <w:marBottom w:val="0"/>
          <w:divBdr>
            <w:top w:val="none" w:sz="0" w:space="0" w:color="auto"/>
            <w:left w:val="none" w:sz="0" w:space="0" w:color="auto"/>
            <w:bottom w:val="none" w:sz="0" w:space="0" w:color="auto"/>
            <w:right w:val="none" w:sz="0" w:space="0" w:color="auto"/>
          </w:divBdr>
        </w:div>
        <w:div w:id="1047142844">
          <w:marLeft w:val="0"/>
          <w:marRight w:val="0"/>
          <w:marTop w:val="0"/>
          <w:marBottom w:val="0"/>
          <w:divBdr>
            <w:top w:val="none" w:sz="0" w:space="0" w:color="auto"/>
            <w:left w:val="none" w:sz="0" w:space="0" w:color="auto"/>
            <w:bottom w:val="none" w:sz="0" w:space="0" w:color="auto"/>
            <w:right w:val="none" w:sz="0" w:space="0" w:color="auto"/>
          </w:divBdr>
        </w:div>
        <w:div w:id="1068191469">
          <w:marLeft w:val="0"/>
          <w:marRight w:val="0"/>
          <w:marTop w:val="0"/>
          <w:marBottom w:val="0"/>
          <w:divBdr>
            <w:top w:val="none" w:sz="0" w:space="0" w:color="auto"/>
            <w:left w:val="none" w:sz="0" w:space="0" w:color="auto"/>
            <w:bottom w:val="none" w:sz="0" w:space="0" w:color="auto"/>
            <w:right w:val="none" w:sz="0" w:space="0" w:color="auto"/>
          </w:divBdr>
        </w:div>
        <w:div w:id="1127044573">
          <w:marLeft w:val="0"/>
          <w:marRight w:val="0"/>
          <w:marTop w:val="0"/>
          <w:marBottom w:val="0"/>
          <w:divBdr>
            <w:top w:val="none" w:sz="0" w:space="0" w:color="auto"/>
            <w:left w:val="none" w:sz="0" w:space="0" w:color="auto"/>
            <w:bottom w:val="none" w:sz="0" w:space="0" w:color="auto"/>
            <w:right w:val="none" w:sz="0" w:space="0" w:color="auto"/>
          </w:divBdr>
        </w:div>
        <w:div w:id="1332836881">
          <w:marLeft w:val="0"/>
          <w:marRight w:val="0"/>
          <w:marTop w:val="0"/>
          <w:marBottom w:val="0"/>
          <w:divBdr>
            <w:top w:val="none" w:sz="0" w:space="0" w:color="auto"/>
            <w:left w:val="none" w:sz="0" w:space="0" w:color="auto"/>
            <w:bottom w:val="none" w:sz="0" w:space="0" w:color="auto"/>
            <w:right w:val="none" w:sz="0" w:space="0" w:color="auto"/>
          </w:divBdr>
        </w:div>
        <w:div w:id="1386493518">
          <w:marLeft w:val="0"/>
          <w:marRight w:val="0"/>
          <w:marTop w:val="0"/>
          <w:marBottom w:val="0"/>
          <w:divBdr>
            <w:top w:val="none" w:sz="0" w:space="0" w:color="auto"/>
            <w:left w:val="none" w:sz="0" w:space="0" w:color="auto"/>
            <w:bottom w:val="none" w:sz="0" w:space="0" w:color="auto"/>
            <w:right w:val="none" w:sz="0" w:space="0" w:color="auto"/>
          </w:divBdr>
        </w:div>
        <w:div w:id="1528979037">
          <w:marLeft w:val="0"/>
          <w:marRight w:val="0"/>
          <w:marTop w:val="0"/>
          <w:marBottom w:val="0"/>
          <w:divBdr>
            <w:top w:val="none" w:sz="0" w:space="0" w:color="auto"/>
            <w:left w:val="none" w:sz="0" w:space="0" w:color="auto"/>
            <w:bottom w:val="none" w:sz="0" w:space="0" w:color="auto"/>
            <w:right w:val="none" w:sz="0" w:space="0" w:color="auto"/>
          </w:divBdr>
        </w:div>
        <w:div w:id="1608778527">
          <w:marLeft w:val="0"/>
          <w:marRight w:val="0"/>
          <w:marTop w:val="0"/>
          <w:marBottom w:val="0"/>
          <w:divBdr>
            <w:top w:val="none" w:sz="0" w:space="0" w:color="auto"/>
            <w:left w:val="none" w:sz="0" w:space="0" w:color="auto"/>
            <w:bottom w:val="none" w:sz="0" w:space="0" w:color="auto"/>
            <w:right w:val="none" w:sz="0" w:space="0" w:color="auto"/>
          </w:divBdr>
        </w:div>
        <w:div w:id="1653677116">
          <w:marLeft w:val="0"/>
          <w:marRight w:val="0"/>
          <w:marTop w:val="0"/>
          <w:marBottom w:val="0"/>
          <w:divBdr>
            <w:top w:val="none" w:sz="0" w:space="0" w:color="auto"/>
            <w:left w:val="none" w:sz="0" w:space="0" w:color="auto"/>
            <w:bottom w:val="none" w:sz="0" w:space="0" w:color="auto"/>
            <w:right w:val="none" w:sz="0" w:space="0" w:color="auto"/>
          </w:divBdr>
        </w:div>
        <w:div w:id="1879466802">
          <w:marLeft w:val="0"/>
          <w:marRight w:val="0"/>
          <w:marTop w:val="0"/>
          <w:marBottom w:val="0"/>
          <w:divBdr>
            <w:top w:val="none" w:sz="0" w:space="0" w:color="auto"/>
            <w:left w:val="none" w:sz="0" w:space="0" w:color="auto"/>
            <w:bottom w:val="none" w:sz="0" w:space="0" w:color="auto"/>
            <w:right w:val="none" w:sz="0" w:space="0" w:color="auto"/>
          </w:divBdr>
        </w:div>
        <w:div w:id="1937321663">
          <w:marLeft w:val="0"/>
          <w:marRight w:val="0"/>
          <w:marTop w:val="0"/>
          <w:marBottom w:val="0"/>
          <w:divBdr>
            <w:top w:val="none" w:sz="0" w:space="0" w:color="auto"/>
            <w:left w:val="none" w:sz="0" w:space="0" w:color="auto"/>
            <w:bottom w:val="none" w:sz="0" w:space="0" w:color="auto"/>
            <w:right w:val="none" w:sz="0" w:space="0" w:color="auto"/>
          </w:divBdr>
        </w:div>
        <w:div w:id="2020500552">
          <w:marLeft w:val="0"/>
          <w:marRight w:val="0"/>
          <w:marTop w:val="0"/>
          <w:marBottom w:val="0"/>
          <w:divBdr>
            <w:top w:val="none" w:sz="0" w:space="0" w:color="auto"/>
            <w:left w:val="none" w:sz="0" w:space="0" w:color="auto"/>
            <w:bottom w:val="none" w:sz="0" w:space="0" w:color="auto"/>
            <w:right w:val="none" w:sz="0" w:space="0" w:color="auto"/>
          </w:divBdr>
        </w:div>
        <w:div w:id="2036804216">
          <w:marLeft w:val="0"/>
          <w:marRight w:val="0"/>
          <w:marTop w:val="0"/>
          <w:marBottom w:val="0"/>
          <w:divBdr>
            <w:top w:val="none" w:sz="0" w:space="0" w:color="auto"/>
            <w:left w:val="none" w:sz="0" w:space="0" w:color="auto"/>
            <w:bottom w:val="none" w:sz="0" w:space="0" w:color="auto"/>
            <w:right w:val="none" w:sz="0" w:space="0" w:color="auto"/>
          </w:divBdr>
        </w:div>
      </w:divsChild>
    </w:div>
    <w:div w:id="311450250">
      <w:bodyDiv w:val="1"/>
      <w:marLeft w:val="0"/>
      <w:marRight w:val="0"/>
      <w:marTop w:val="0"/>
      <w:marBottom w:val="0"/>
      <w:divBdr>
        <w:top w:val="none" w:sz="0" w:space="0" w:color="auto"/>
        <w:left w:val="none" w:sz="0" w:space="0" w:color="auto"/>
        <w:bottom w:val="none" w:sz="0" w:space="0" w:color="auto"/>
        <w:right w:val="none" w:sz="0" w:space="0" w:color="auto"/>
      </w:divBdr>
    </w:div>
    <w:div w:id="382756899">
      <w:bodyDiv w:val="1"/>
      <w:marLeft w:val="0"/>
      <w:marRight w:val="0"/>
      <w:marTop w:val="0"/>
      <w:marBottom w:val="0"/>
      <w:divBdr>
        <w:top w:val="none" w:sz="0" w:space="0" w:color="auto"/>
        <w:left w:val="none" w:sz="0" w:space="0" w:color="auto"/>
        <w:bottom w:val="none" w:sz="0" w:space="0" w:color="auto"/>
        <w:right w:val="none" w:sz="0" w:space="0" w:color="auto"/>
      </w:divBdr>
    </w:div>
    <w:div w:id="387151579">
      <w:bodyDiv w:val="1"/>
      <w:marLeft w:val="0"/>
      <w:marRight w:val="0"/>
      <w:marTop w:val="0"/>
      <w:marBottom w:val="0"/>
      <w:divBdr>
        <w:top w:val="none" w:sz="0" w:space="0" w:color="auto"/>
        <w:left w:val="none" w:sz="0" w:space="0" w:color="auto"/>
        <w:bottom w:val="none" w:sz="0" w:space="0" w:color="auto"/>
        <w:right w:val="none" w:sz="0" w:space="0" w:color="auto"/>
      </w:divBdr>
    </w:div>
    <w:div w:id="403993313">
      <w:bodyDiv w:val="1"/>
      <w:marLeft w:val="0"/>
      <w:marRight w:val="0"/>
      <w:marTop w:val="0"/>
      <w:marBottom w:val="0"/>
      <w:divBdr>
        <w:top w:val="none" w:sz="0" w:space="0" w:color="auto"/>
        <w:left w:val="none" w:sz="0" w:space="0" w:color="auto"/>
        <w:bottom w:val="none" w:sz="0" w:space="0" w:color="auto"/>
        <w:right w:val="none" w:sz="0" w:space="0" w:color="auto"/>
      </w:divBdr>
    </w:div>
    <w:div w:id="407923243">
      <w:bodyDiv w:val="1"/>
      <w:marLeft w:val="0"/>
      <w:marRight w:val="0"/>
      <w:marTop w:val="0"/>
      <w:marBottom w:val="0"/>
      <w:divBdr>
        <w:top w:val="none" w:sz="0" w:space="0" w:color="auto"/>
        <w:left w:val="none" w:sz="0" w:space="0" w:color="auto"/>
        <w:bottom w:val="none" w:sz="0" w:space="0" w:color="auto"/>
        <w:right w:val="none" w:sz="0" w:space="0" w:color="auto"/>
      </w:divBdr>
    </w:div>
    <w:div w:id="449400932">
      <w:bodyDiv w:val="1"/>
      <w:marLeft w:val="0"/>
      <w:marRight w:val="0"/>
      <w:marTop w:val="0"/>
      <w:marBottom w:val="0"/>
      <w:divBdr>
        <w:top w:val="none" w:sz="0" w:space="0" w:color="auto"/>
        <w:left w:val="none" w:sz="0" w:space="0" w:color="auto"/>
        <w:bottom w:val="none" w:sz="0" w:space="0" w:color="auto"/>
        <w:right w:val="none" w:sz="0" w:space="0" w:color="auto"/>
      </w:divBdr>
    </w:div>
    <w:div w:id="453251029">
      <w:bodyDiv w:val="1"/>
      <w:marLeft w:val="0"/>
      <w:marRight w:val="0"/>
      <w:marTop w:val="0"/>
      <w:marBottom w:val="0"/>
      <w:divBdr>
        <w:top w:val="none" w:sz="0" w:space="0" w:color="auto"/>
        <w:left w:val="none" w:sz="0" w:space="0" w:color="auto"/>
        <w:bottom w:val="none" w:sz="0" w:space="0" w:color="auto"/>
        <w:right w:val="none" w:sz="0" w:space="0" w:color="auto"/>
      </w:divBdr>
    </w:div>
    <w:div w:id="454758037">
      <w:bodyDiv w:val="1"/>
      <w:marLeft w:val="0"/>
      <w:marRight w:val="0"/>
      <w:marTop w:val="0"/>
      <w:marBottom w:val="0"/>
      <w:divBdr>
        <w:top w:val="none" w:sz="0" w:space="0" w:color="auto"/>
        <w:left w:val="none" w:sz="0" w:space="0" w:color="auto"/>
        <w:bottom w:val="none" w:sz="0" w:space="0" w:color="auto"/>
        <w:right w:val="none" w:sz="0" w:space="0" w:color="auto"/>
      </w:divBdr>
    </w:div>
    <w:div w:id="459612554">
      <w:bodyDiv w:val="1"/>
      <w:marLeft w:val="0"/>
      <w:marRight w:val="0"/>
      <w:marTop w:val="0"/>
      <w:marBottom w:val="0"/>
      <w:divBdr>
        <w:top w:val="none" w:sz="0" w:space="0" w:color="auto"/>
        <w:left w:val="none" w:sz="0" w:space="0" w:color="auto"/>
        <w:bottom w:val="none" w:sz="0" w:space="0" w:color="auto"/>
        <w:right w:val="none" w:sz="0" w:space="0" w:color="auto"/>
      </w:divBdr>
    </w:div>
    <w:div w:id="463929622">
      <w:bodyDiv w:val="1"/>
      <w:marLeft w:val="0"/>
      <w:marRight w:val="0"/>
      <w:marTop w:val="0"/>
      <w:marBottom w:val="0"/>
      <w:divBdr>
        <w:top w:val="none" w:sz="0" w:space="0" w:color="auto"/>
        <w:left w:val="none" w:sz="0" w:space="0" w:color="auto"/>
        <w:bottom w:val="none" w:sz="0" w:space="0" w:color="auto"/>
        <w:right w:val="none" w:sz="0" w:space="0" w:color="auto"/>
      </w:divBdr>
    </w:div>
    <w:div w:id="512844178">
      <w:bodyDiv w:val="1"/>
      <w:marLeft w:val="0"/>
      <w:marRight w:val="0"/>
      <w:marTop w:val="0"/>
      <w:marBottom w:val="0"/>
      <w:divBdr>
        <w:top w:val="none" w:sz="0" w:space="0" w:color="auto"/>
        <w:left w:val="none" w:sz="0" w:space="0" w:color="auto"/>
        <w:bottom w:val="none" w:sz="0" w:space="0" w:color="auto"/>
        <w:right w:val="none" w:sz="0" w:space="0" w:color="auto"/>
      </w:divBdr>
    </w:div>
    <w:div w:id="543567388">
      <w:bodyDiv w:val="1"/>
      <w:marLeft w:val="0"/>
      <w:marRight w:val="0"/>
      <w:marTop w:val="0"/>
      <w:marBottom w:val="0"/>
      <w:divBdr>
        <w:top w:val="none" w:sz="0" w:space="0" w:color="auto"/>
        <w:left w:val="none" w:sz="0" w:space="0" w:color="auto"/>
        <w:bottom w:val="none" w:sz="0" w:space="0" w:color="auto"/>
        <w:right w:val="none" w:sz="0" w:space="0" w:color="auto"/>
      </w:divBdr>
    </w:div>
    <w:div w:id="688143229">
      <w:bodyDiv w:val="1"/>
      <w:marLeft w:val="0"/>
      <w:marRight w:val="0"/>
      <w:marTop w:val="0"/>
      <w:marBottom w:val="0"/>
      <w:divBdr>
        <w:top w:val="none" w:sz="0" w:space="0" w:color="auto"/>
        <w:left w:val="none" w:sz="0" w:space="0" w:color="auto"/>
        <w:bottom w:val="none" w:sz="0" w:space="0" w:color="auto"/>
        <w:right w:val="none" w:sz="0" w:space="0" w:color="auto"/>
      </w:divBdr>
      <w:divsChild>
        <w:div w:id="1052967116">
          <w:marLeft w:val="0"/>
          <w:marRight w:val="0"/>
          <w:marTop w:val="0"/>
          <w:marBottom w:val="0"/>
          <w:divBdr>
            <w:top w:val="none" w:sz="0" w:space="0" w:color="auto"/>
            <w:left w:val="none" w:sz="0" w:space="0" w:color="auto"/>
            <w:bottom w:val="none" w:sz="0" w:space="0" w:color="auto"/>
            <w:right w:val="none" w:sz="0" w:space="0" w:color="auto"/>
          </w:divBdr>
        </w:div>
        <w:div w:id="1943105869">
          <w:marLeft w:val="0"/>
          <w:marRight w:val="0"/>
          <w:marTop w:val="0"/>
          <w:marBottom w:val="0"/>
          <w:divBdr>
            <w:top w:val="none" w:sz="0" w:space="0" w:color="auto"/>
            <w:left w:val="none" w:sz="0" w:space="0" w:color="auto"/>
            <w:bottom w:val="none" w:sz="0" w:space="0" w:color="auto"/>
            <w:right w:val="none" w:sz="0" w:space="0" w:color="auto"/>
          </w:divBdr>
        </w:div>
      </w:divsChild>
    </w:div>
    <w:div w:id="688750478">
      <w:bodyDiv w:val="1"/>
      <w:marLeft w:val="0"/>
      <w:marRight w:val="0"/>
      <w:marTop w:val="0"/>
      <w:marBottom w:val="0"/>
      <w:divBdr>
        <w:top w:val="none" w:sz="0" w:space="0" w:color="auto"/>
        <w:left w:val="none" w:sz="0" w:space="0" w:color="auto"/>
        <w:bottom w:val="none" w:sz="0" w:space="0" w:color="auto"/>
        <w:right w:val="none" w:sz="0" w:space="0" w:color="auto"/>
      </w:divBdr>
    </w:div>
    <w:div w:id="696545913">
      <w:bodyDiv w:val="1"/>
      <w:marLeft w:val="0"/>
      <w:marRight w:val="0"/>
      <w:marTop w:val="0"/>
      <w:marBottom w:val="0"/>
      <w:divBdr>
        <w:top w:val="none" w:sz="0" w:space="0" w:color="auto"/>
        <w:left w:val="none" w:sz="0" w:space="0" w:color="auto"/>
        <w:bottom w:val="none" w:sz="0" w:space="0" w:color="auto"/>
        <w:right w:val="none" w:sz="0" w:space="0" w:color="auto"/>
      </w:divBdr>
    </w:div>
    <w:div w:id="731077184">
      <w:bodyDiv w:val="1"/>
      <w:marLeft w:val="0"/>
      <w:marRight w:val="0"/>
      <w:marTop w:val="0"/>
      <w:marBottom w:val="0"/>
      <w:divBdr>
        <w:top w:val="none" w:sz="0" w:space="0" w:color="auto"/>
        <w:left w:val="none" w:sz="0" w:space="0" w:color="auto"/>
        <w:bottom w:val="none" w:sz="0" w:space="0" w:color="auto"/>
        <w:right w:val="none" w:sz="0" w:space="0" w:color="auto"/>
      </w:divBdr>
    </w:div>
    <w:div w:id="752356451">
      <w:bodyDiv w:val="1"/>
      <w:marLeft w:val="0"/>
      <w:marRight w:val="0"/>
      <w:marTop w:val="0"/>
      <w:marBottom w:val="0"/>
      <w:divBdr>
        <w:top w:val="none" w:sz="0" w:space="0" w:color="auto"/>
        <w:left w:val="none" w:sz="0" w:space="0" w:color="auto"/>
        <w:bottom w:val="none" w:sz="0" w:space="0" w:color="auto"/>
        <w:right w:val="none" w:sz="0" w:space="0" w:color="auto"/>
      </w:divBdr>
    </w:div>
    <w:div w:id="780413790">
      <w:bodyDiv w:val="1"/>
      <w:marLeft w:val="0"/>
      <w:marRight w:val="0"/>
      <w:marTop w:val="0"/>
      <w:marBottom w:val="0"/>
      <w:divBdr>
        <w:top w:val="none" w:sz="0" w:space="0" w:color="auto"/>
        <w:left w:val="none" w:sz="0" w:space="0" w:color="auto"/>
        <w:bottom w:val="none" w:sz="0" w:space="0" w:color="auto"/>
        <w:right w:val="none" w:sz="0" w:space="0" w:color="auto"/>
      </w:divBdr>
    </w:div>
    <w:div w:id="822619590">
      <w:bodyDiv w:val="1"/>
      <w:marLeft w:val="0"/>
      <w:marRight w:val="0"/>
      <w:marTop w:val="0"/>
      <w:marBottom w:val="0"/>
      <w:divBdr>
        <w:top w:val="none" w:sz="0" w:space="0" w:color="auto"/>
        <w:left w:val="none" w:sz="0" w:space="0" w:color="auto"/>
        <w:bottom w:val="none" w:sz="0" w:space="0" w:color="auto"/>
        <w:right w:val="none" w:sz="0" w:space="0" w:color="auto"/>
      </w:divBdr>
      <w:divsChild>
        <w:div w:id="730470393">
          <w:marLeft w:val="0"/>
          <w:marRight w:val="0"/>
          <w:marTop w:val="0"/>
          <w:marBottom w:val="0"/>
          <w:divBdr>
            <w:top w:val="none" w:sz="0" w:space="0" w:color="auto"/>
            <w:left w:val="none" w:sz="0" w:space="0" w:color="auto"/>
            <w:bottom w:val="none" w:sz="0" w:space="0" w:color="auto"/>
            <w:right w:val="none" w:sz="0" w:space="0" w:color="auto"/>
          </w:divBdr>
          <w:divsChild>
            <w:div w:id="759060390">
              <w:marLeft w:val="150"/>
              <w:marRight w:val="150"/>
              <w:marTop w:val="0"/>
              <w:marBottom w:val="225"/>
              <w:divBdr>
                <w:top w:val="none" w:sz="0" w:space="0" w:color="auto"/>
                <w:left w:val="none" w:sz="0" w:space="0" w:color="auto"/>
                <w:bottom w:val="dashed" w:sz="6" w:space="4" w:color="CCCCCC"/>
                <w:right w:val="none" w:sz="0" w:space="0" w:color="auto"/>
              </w:divBdr>
            </w:div>
          </w:divsChild>
        </w:div>
        <w:div w:id="1503665499">
          <w:marLeft w:val="0"/>
          <w:marRight w:val="0"/>
          <w:marTop w:val="0"/>
          <w:marBottom w:val="0"/>
          <w:divBdr>
            <w:top w:val="none" w:sz="0" w:space="0" w:color="auto"/>
            <w:left w:val="none" w:sz="0" w:space="0" w:color="auto"/>
            <w:bottom w:val="none" w:sz="0" w:space="0" w:color="auto"/>
            <w:right w:val="none" w:sz="0" w:space="0" w:color="auto"/>
          </w:divBdr>
          <w:divsChild>
            <w:div w:id="452481139">
              <w:marLeft w:val="150"/>
              <w:marRight w:val="150"/>
              <w:marTop w:val="0"/>
              <w:marBottom w:val="0"/>
              <w:divBdr>
                <w:top w:val="none" w:sz="0" w:space="0" w:color="auto"/>
                <w:left w:val="none" w:sz="0" w:space="0" w:color="auto"/>
                <w:bottom w:val="none" w:sz="0" w:space="0" w:color="auto"/>
                <w:right w:val="none" w:sz="0" w:space="0" w:color="auto"/>
              </w:divBdr>
              <w:divsChild>
                <w:div w:id="2046177714">
                  <w:marLeft w:val="0"/>
                  <w:marRight w:val="0"/>
                  <w:marTop w:val="0"/>
                  <w:marBottom w:val="0"/>
                  <w:divBdr>
                    <w:top w:val="none" w:sz="0" w:space="0" w:color="auto"/>
                    <w:left w:val="none" w:sz="0" w:space="0" w:color="auto"/>
                    <w:bottom w:val="none" w:sz="0" w:space="0" w:color="auto"/>
                    <w:right w:val="none" w:sz="0" w:space="0" w:color="auto"/>
                  </w:divBdr>
                  <w:divsChild>
                    <w:div w:id="1117065017">
                      <w:marLeft w:val="0"/>
                      <w:marRight w:val="0"/>
                      <w:marTop w:val="0"/>
                      <w:marBottom w:val="0"/>
                      <w:divBdr>
                        <w:top w:val="none" w:sz="0" w:space="0" w:color="auto"/>
                        <w:left w:val="none" w:sz="0" w:space="0" w:color="auto"/>
                        <w:bottom w:val="none" w:sz="0" w:space="0" w:color="auto"/>
                        <w:right w:val="none" w:sz="0" w:space="0" w:color="auto"/>
                      </w:divBdr>
                      <w:divsChild>
                        <w:div w:id="712655551">
                          <w:marLeft w:val="0"/>
                          <w:marRight w:val="0"/>
                          <w:marTop w:val="0"/>
                          <w:marBottom w:val="225"/>
                          <w:divBdr>
                            <w:top w:val="none" w:sz="0" w:space="0" w:color="auto"/>
                            <w:left w:val="none" w:sz="0" w:space="0" w:color="auto"/>
                            <w:bottom w:val="none" w:sz="0" w:space="0" w:color="auto"/>
                            <w:right w:val="none" w:sz="0" w:space="0" w:color="auto"/>
                          </w:divBdr>
                          <w:divsChild>
                            <w:div w:id="1546140971">
                              <w:marLeft w:val="0"/>
                              <w:marRight w:val="0"/>
                              <w:marTop w:val="0"/>
                              <w:marBottom w:val="0"/>
                              <w:divBdr>
                                <w:top w:val="none" w:sz="0" w:space="0" w:color="auto"/>
                                <w:left w:val="none" w:sz="0" w:space="0" w:color="auto"/>
                                <w:bottom w:val="none" w:sz="0" w:space="0" w:color="auto"/>
                                <w:right w:val="none" w:sz="0" w:space="0" w:color="auto"/>
                              </w:divBdr>
                              <w:divsChild>
                                <w:div w:id="304743810">
                                  <w:marLeft w:val="0"/>
                                  <w:marRight w:val="0"/>
                                  <w:marTop w:val="0"/>
                                  <w:marBottom w:val="0"/>
                                  <w:divBdr>
                                    <w:top w:val="none" w:sz="0" w:space="0" w:color="auto"/>
                                    <w:left w:val="none" w:sz="0" w:space="0" w:color="auto"/>
                                    <w:bottom w:val="none" w:sz="0" w:space="0" w:color="auto"/>
                                    <w:right w:val="none" w:sz="0" w:space="0" w:color="auto"/>
                                  </w:divBdr>
                                  <w:divsChild>
                                    <w:div w:id="22949114">
                                      <w:marLeft w:val="0"/>
                                      <w:marRight w:val="0"/>
                                      <w:marTop w:val="0"/>
                                      <w:marBottom w:val="0"/>
                                      <w:divBdr>
                                        <w:top w:val="none" w:sz="0" w:space="0" w:color="auto"/>
                                        <w:left w:val="none" w:sz="0" w:space="0" w:color="auto"/>
                                        <w:bottom w:val="none" w:sz="0" w:space="0" w:color="auto"/>
                                        <w:right w:val="none" w:sz="0" w:space="0" w:color="auto"/>
                                      </w:divBdr>
                                      <w:divsChild>
                                        <w:div w:id="1063605771">
                                          <w:marLeft w:val="0"/>
                                          <w:marRight w:val="0"/>
                                          <w:marTop w:val="0"/>
                                          <w:marBottom w:val="0"/>
                                          <w:divBdr>
                                            <w:top w:val="none" w:sz="0" w:space="0" w:color="auto"/>
                                            <w:left w:val="none" w:sz="0" w:space="0" w:color="auto"/>
                                            <w:bottom w:val="none" w:sz="0" w:space="0" w:color="auto"/>
                                            <w:right w:val="none" w:sz="0" w:space="0" w:color="auto"/>
                                          </w:divBdr>
                                          <w:divsChild>
                                            <w:div w:id="1353847944">
                                              <w:marLeft w:val="0"/>
                                              <w:marRight w:val="0"/>
                                              <w:marTop w:val="0"/>
                                              <w:marBottom w:val="0"/>
                                              <w:divBdr>
                                                <w:top w:val="none" w:sz="0" w:space="0" w:color="auto"/>
                                                <w:left w:val="none" w:sz="0" w:space="0" w:color="auto"/>
                                                <w:bottom w:val="none" w:sz="0" w:space="0" w:color="auto"/>
                                                <w:right w:val="none" w:sz="0" w:space="0" w:color="auto"/>
                                              </w:divBdr>
                                              <w:divsChild>
                                                <w:div w:id="554511595">
                                                  <w:marLeft w:val="0"/>
                                                  <w:marRight w:val="0"/>
                                                  <w:marTop w:val="0"/>
                                                  <w:marBottom w:val="0"/>
                                                  <w:divBdr>
                                                    <w:top w:val="none" w:sz="0" w:space="0" w:color="auto"/>
                                                    <w:left w:val="none" w:sz="0" w:space="0" w:color="auto"/>
                                                    <w:bottom w:val="none" w:sz="0" w:space="0" w:color="auto"/>
                                                    <w:right w:val="none" w:sz="0" w:space="0" w:color="auto"/>
                                                  </w:divBdr>
                                                  <w:divsChild>
                                                    <w:div w:id="1031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442935">
      <w:bodyDiv w:val="1"/>
      <w:marLeft w:val="0"/>
      <w:marRight w:val="0"/>
      <w:marTop w:val="0"/>
      <w:marBottom w:val="0"/>
      <w:divBdr>
        <w:top w:val="none" w:sz="0" w:space="0" w:color="auto"/>
        <w:left w:val="none" w:sz="0" w:space="0" w:color="auto"/>
        <w:bottom w:val="none" w:sz="0" w:space="0" w:color="auto"/>
        <w:right w:val="none" w:sz="0" w:space="0" w:color="auto"/>
      </w:divBdr>
    </w:div>
    <w:div w:id="854808345">
      <w:bodyDiv w:val="1"/>
      <w:marLeft w:val="0"/>
      <w:marRight w:val="0"/>
      <w:marTop w:val="0"/>
      <w:marBottom w:val="0"/>
      <w:divBdr>
        <w:top w:val="none" w:sz="0" w:space="0" w:color="auto"/>
        <w:left w:val="none" w:sz="0" w:space="0" w:color="auto"/>
        <w:bottom w:val="none" w:sz="0" w:space="0" w:color="auto"/>
        <w:right w:val="none" w:sz="0" w:space="0" w:color="auto"/>
      </w:divBdr>
    </w:div>
    <w:div w:id="876234932">
      <w:bodyDiv w:val="1"/>
      <w:marLeft w:val="0"/>
      <w:marRight w:val="0"/>
      <w:marTop w:val="0"/>
      <w:marBottom w:val="0"/>
      <w:divBdr>
        <w:top w:val="none" w:sz="0" w:space="0" w:color="auto"/>
        <w:left w:val="none" w:sz="0" w:space="0" w:color="auto"/>
        <w:bottom w:val="none" w:sz="0" w:space="0" w:color="auto"/>
        <w:right w:val="none" w:sz="0" w:space="0" w:color="auto"/>
      </w:divBdr>
    </w:div>
    <w:div w:id="881866076">
      <w:bodyDiv w:val="1"/>
      <w:marLeft w:val="0"/>
      <w:marRight w:val="0"/>
      <w:marTop w:val="0"/>
      <w:marBottom w:val="0"/>
      <w:divBdr>
        <w:top w:val="none" w:sz="0" w:space="0" w:color="auto"/>
        <w:left w:val="none" w:sz="0" w:space="0" w:color="auto"/>
        <w:bottom w:val="none" w:sz="0" w:space="0" w:color="auto"/>
        <w:right w:val="none" w:sz="0" w:space="0" w:color="auto"/>
      </w:divBdr>
    </w:div>
    <w:div w:id="933707957">
      <w:bodyDiv w:val="1"/>
      <w:marLeft w:val="0"/>
      <w:marRight w:val="0"/>
      <w:marTop w:val="0"/>
      <w:marBottom w:val="0"/>
      <w:divBdr>
        <w:top w:val="none" w:sz="0" w:space="0" w:color="auto"/>
        <w:left w:val="none" w:sz="0" w:space="0" w:color="auto"/>
        <w:bottom w:val="none" w:sz="0" w:space="0" w:color="auto"/>
        <w:right w:val="none" w:sz="0" w:space="0" w:color="auto"/>
      </w:divBdr>
    </w:div>
    <w:div w:id="935282331">
      <w:bodyDiv w:val="1"/>
      <w:marLeft w:val="0"/>
      <w:marRight w:val="0"/>
      <w:marTop w:val="0"/>
      <w:marBottom w:val="0"/>
      <w:divBdr>
        <w:top w:val="none" w:sz="0" w:space="0" w:color="auto"/>
        <w:left w:val="none" w:sz="0" w:space="0" w:color="auto"/>
        <w:bottom w:val="none" w:sz="0" w:space="0" w:color="auto"/>
        <w:right w:val="none" w:sz="0" w:space="0" w:color="auto"/>
      </w:divBdr>
    </w:div>
    <w:div w:id="1000544243">
      <w:bodyDiv w:val="1"/>
      <w:marLeft w:val="0"/>
      <w:marRight w:val="0"/>
      <w:marTop w:val="0"/>
      <w:marBottom w:val="0"/>
      <w:divBdr>
        <w:top w:val="none" w:sz="0" w:space="0" w:color="auto"/>
        <w:left w:val="none" w:sz="0" w:space="0" w:color="auto"/>
        <w:bottom w:val="none" w:sz="0" w:space="0" w:color="auto"/>
        <w:right w:val="none" w:sz="0" w:space="0" w:color="auto"/>
      </w:divBdr>
    </w:div>
    <w:div w:id="1040670519">
      <w:bodyDiv w:val="1"/>
      <w:marLeft w:val="0"/>
      <w:marRight w:val="0"/>
      <w:marTop w:val="0"/>
      <w:marBottom w:val="0"/>
      <w:divBdr>
        <w:top w:val="none" w:sz="0" w:space="0" w:color="auto"/>
        <w:left w:val="none" w:sz="0" w:space="0" w:color="auto"/>
        <w:bottom w:val="none" w:sz="0" w:space="0" w:color="auto"/>
        <w:right w:val="none" w:sz="0" w:space="0" w:color="auto"/>
      </w:divBdr>
    </w:div>
    <w:div w:id="1075392916">
      <w:bodyDiv w:val="1"/>
      <w:marLeft w:val="0"/>
      <w:marRight w:val="0"/>
      <w:marTop w:val="0"/>
      <w:marBottom w:val="0"/>
      <w:divBdr>
        <w:top w:val="none" w:sz="0" w:space="0" w:color="auto"/>
        <w:left w:val="none" w:sz="0" w:space="0" w:color="auto"/>
        <w:bottom w:val="none" w:sz="0" w:space="0" w:color="auto"/>
        <w:right w:val="none" w:sz="0" w:space="0" w:color="auto"/>
      </w:divBdr>
    </w:div>
    <w:div w:id="1098064162">
      <w:bodyDiv w:val="1"/>
      <w:marLeft w:val="0"/>
      <w:marRight w:val="0"/>
      <w:marTop w:val="0"/>
      <w:marBottom w:val="0"/>
      <w:divBdr>
        <w:top w:val="none" w:sz="0" w:space="0" w:color="auto"/>
        <w:left w:val="none" w:sz="0" w:space="0" w:color="auto"/>
        <w:bottom w:val="none" w:sz="0" w:space="0" w:color="auto"/>
        <w:right w:val="none" w:sz="0" w:space="0" w:color="auto"/>
      </w:divBdr>
    </w:div>
    <w:div w:id="1117215293">
      <w:bodyDiv w:val="1"/>
      <w:marLeft w:val="0"/>
      <w:marRight w:val="0"/>
      <w:marTop w:val="0"/>
      <w:marBottom w:val="0"/>
      <w:divBdr>
        <w:top w:val="none" w:sz="0" w:space="0" w:color="auto"/>
        <w:left w:val="none" w:sz="0" w:space="0" w:color="auto"/>
        <w:bottom w:val="none" w:sz="0" w:space="0" w:color="auto"/>
        <w:right w:val="none" w:sz="0" w:space="0" w:color="auto"/>
      </w:divBdr>
    </w:div>
    <w:div w:id="1121143499">
      <w:bodyDiv w:val="1"/>
      <w:marLeft w:val="0"/>
      <w:marRight w:val="0"/>
      <w:marTop w:val="0"/>
      <w:marBottom w:val="0"/>
      <w:divBdr>
        <w:top w:val="none" w:sz="0" w:space="0" w:color="auto"/>
        <w:left w:val="none" w:sz="0" w:space="0" w:color="auto"/>
        <w:bottom w:val="none" w:sz="0" w:space="0" w:color="auto"/>
        <w:right w:val="none" w:sz="0" w:space="0" w:color="auto"/>
      </w:divBdr>
      <w:divsChild>
        <w:div w:id="57559135">
          <w:marLeft w:val="288"/>
          <w:marRight w:val="0"/>
          <w:marTop w:val="0"/>
          <w:marBottom w:val="0"/>
          <w:divBdr>
            <w:top w:val="none" w:sz="0" w:space="0" w:color="auto"/>
            <w:left w:val="none" w:sz="0" w:space="0" w:color="auto"/>
            <w:bottom w:val="none" w:sz="0" w:space="0" w:color="auto"/>
            <w:right w:val="none" w:sz="0" w:space="0" w:color="auto"/>
          </w:divBdr>
        </w:div>
        <w:div w:id="95562780">
          <w:marLeft w:val="288"/>
          <w:marRight w:val="0"/>
          <w:marTop w:val="0"/>
          <w:marBottom w:val="0"/>
          <w:divBdr>
            <w:top w:val="none" w:sz="0" w:space="0" w:color="auto"/>
            <w:left w:val="none" w:sz="0" w:space="0" w:color="auto"/>
            <w:bottom w:val="none" w:sz="0" w:space="0" w:color="auto"/>
            <w:right w:val="none" w:sz="0" w:space="0" w:color="auto"/>
          </w:divBdr>
        </w:div>
        <w:div w:id="142547692">
          <w:marLeft w:val="288"/>
          <w:marRight w:val="0"/>
          <w:marTop w:val="0"/>
          <w:marBottom w:val="0"/>
          <w:divBdr>
            <w:top w:val="none" w:sz="0" w:space="0" w:color="auto"/>
            <w:left w:val="none" w:sz="0" w:space="0" w:color="auto"/>
            <w:bottom w:val="none" w:sz="0" w:space="0" w:color="auto"/>
            <w:right w:val="none" w:sz="0" w:space="0" w:color="auto"/>
          </w:divBdr>
        </w:div>
        <w:div w:id="219554924">
          <w:marLeft w:val="274"/>
          <w:marRight w:val="0"/>
          <w:marTop w:val="0"/>
          <w:marBottom w:val="0"/>
          <w:divBdr>
            <w:top w:val="none" w:sz="0" w:space="0" w:color="auto"/>
            <w:left w:val="none" w:sz="0" w:space="0" w:color="auto"/>
            <w:bottom w:val="none" w:sz="0" w:space="0" w:color="auto"/>
            <w:right w:val="none" w:sz="0" w:space="0" w:color="auto"/>
          </w:divBdr>
        </w:div>
        <w:div w:id="266692554">
          <w:marLeft w:val="288"/>
          <w:marRight w:val="0"/>
          <w:marTop w:val="0"/>
          <w:marBottom w:val="0"/>
          <w:divBdr>
            <w:top w:val="none" w:sz="0" w:space="0" w:color="auto"/>
            <w:left w:val="none" w:sz="0" w:space="0" w:color="auto"/>
            <w:bottom w:val="none" w:sz="0" w:space="0" w:color="auto"/>
            <w:right w:val="none" w:sz="0" w:space="0" w:color="auto"/>
          </w:divBdr>
        </w:div>
        <w:div w:id="300885625">
          <w:marLeft w:val="288"/>
          <w:marRight w:val="0"/>
          <w:marTop w:val="0"/>
          <w:marBottom w:val="0"/>
          <w:divBdr>
            <w:top w:val="none" w:sz="0" w:space="0" w:color="auto"/>
            <w:left w:val="none" w:sz="0" w:space="0" w:color="auto"/>
            <w:bottom w:val="none" w:sz="0" w:space="0" w:color="auto"/>
            <w:right w:val="none" w:sz="0" w:space="0" w:color="auto"/>
          </w:divBdr>
        </w:div>
        <w:div w:id="325861369">
          <w:marLeft w:val="288"/>
          <w:marRight w:val="0"/>
          <w:marTop w:val="0"/>
          <w:marBottom w:val="0"/>
          <w:divBdr>
            <w:top w:val="none" w:sz="0" w:space="0" w:color="auto"/>
            <w:left w:val="none" w:sz="0" w:space="0" w:color="auto"/>
            <w:bottom w:val="none" w:sz="0" w:space="0" w:color="auto"/>
            <w:right w:val="none" w:sz="0" w:space="0" w:color="auto"/>
          </w:divBdr>
        </w:div>
        <w:div w:id="418798432">
          <w:marLeft w:val="360"/>
          <w:marRight w:val="0"/>
          <w:marTop w:val="0"/>
          <w:marBottom w:val="0"/>
          <w:divBdr>
            <w:top w:val="none" w:sz="0" w:space="0" w:color="auto"/>
            <w:left w:val="none" w:sz="0" w:space="0" w:color="auto"/>
            <w:bottom w:val="none" w:sz="0" w:space="0" w:color="auto"/>
            <w:right w:val="none" w:sz="0" w:space="0" w:color="auto"/>
          </w:divBdr>
        </w:div>
        <w:div w:id="465591069">
          <w:marLeft w:val="288"/>
          <w:marRight w:val="0"/>
          <w:marTop w:val="0"/>
          <w:marBottom w:val="0"/>
          <w:divBdr>
            <w:top w:val="none" w:sz="0" w:space="0" w:color="auto"/>
            <w:left w:val="none" w:sz="0" w:space="0" w:color="auto"/>
            <w:bottom w:val="none" w:sz="0" w:space="0" w:color="auto"/>
            <w:right w:val="none" w:sz="0" w:space="0" w:color="auto"/>
          </w:divBdr>
        </w:div>
        <w:div w:id="487795117">
          <w:marLeft w:val="274"/>
          <w:marRight w:val="0"/>
          <w:marTop w:val="0"/>
          <w:marBottom w:val="0"/>
          <w:divBdr>
            <w:top w:val="none" w:sz="0" w:space="0" w:color="auto"/>
            <w:left w:val="none" w:sz="0" w:space="0" w:color="auto"/>
            <w:bottom w:val="none" w:sz="0" w:space="0" w:color="auto"/>
            <w:right w:val="none" w:sz="0" w:space="0" w:color="auto"/>
          </w:divBdr>
        </w:div>
        <w:div w:id="687950586">
          <w:marLeft w:val="274"/>
          <w:marRight w:val="0"/>
          <w:marTop w:val="0"/>
          <w:marBottom w:val="0"/>
          <w:divBdr>
            <w:top w:val="none" w:sz="0" w:space="0" w:color="auto"/>
            <w:left w:val="none" w:sz="0" w:space="0" w:color="auto"/>
            <w:bottom w:val="none" w:sz="0" w:space="0" w:color="auto"/>
            <w:right w:val="none" w:sz="0" w:space="0" w:color="auto"/>
          </w:divBdr>
        </w:div>
        <w:div w:id="713192599">
          <w:marLeft w:val="288"/>
          <w:marRight w:val="0"/>
          <w:marTop w:val="0"/>
          <w:marBottom w:val="0"/>
          <w:divBdr>
            <w:top w:val="none" w:sz="0" w:space="0" w:color="auto"/>
            <w:left w:val="none" w:sz="0" w:space="0" w:color="auto"/>
            <w:bottom w:val="none" w:sz="0" w:space="0" w:color="auto"/>
            <w:right w:val="none" w:sz="0" w:space="0" w:color="auto"/>
          </w:divBdr>
        </w:div>
        <w:div w:id="817460340">
          <w:marLeft w:val="288"/>
          <w:marRight w:val="0"/>
          <w:marTop w:val="0"/>
          <w:marBottom w:val="0"/>
          <w:divBdr>
            <w:top w:val="none" w:sz="0" w:space="0" w:color="auto"/>
            <w:left w:val="none" w:sz="0" w:space="0" w:color="auto"/>
            <w:bottom w:val="none" w:sz="0" w:space="0" w:color="auto"/>
            <w:right w:val="none" w:sz="0" w:space="0" w:color="auto"/>
          </w:divBdr>
        </w:div>
        <w:div w:id="903879040">
          <w:marLeft w:val="274"/>
          <w:marRight w:val="0"/>
          <w:marTop w:val="0"/>
          <w:marBottom w:val="0"/>
          <w:divBdr>
            <w:top w:val="none" w:sz="0" w:space="0" w:color="auto"/>
            <w:left w:val="none" w:sz="0" w:space="0" w:color="auto"/>
            <w:bottom w:val="none" w:sz="0" w:space="0" w:color="auto"/>
            <w:right w:val="none" w:sz="0" w:space="0" w:color="auto"/>
          </w:divBdr>
        </w:div>
        <w:div w:id="905335211">
          <w:marLeft w:val="288"/>
          <w:marRight w:val="0"/>
          <w:marTop w:val="0"/>
          <w:marBottom w:val="0"/>
          <w:divBdr>
            <w:top w:val="none" w:sz="0" w:space="0" w:color="auto"/>
            <w:left w:val="none" w:sz="0" w:space="0" w:color="auto"/>
            <w:bottom w:val="none" w:sz="0" w:space="0" w:color="auto"/>
            <w:right w:val="none" w:sz="0" w:space="0" w:color="auto"/>
          </w:divBdr>
        </w:div>
        <w:div w:id="964044256">
          <w:marLeft w:val="288"/>
          <w:marRight w:val="0"/>
          <w:marTop w:val="0"/>
          <w:marBottom w:val="0"/>
          <w:divBdr>
            <w:top w:val="none" w:sz="0" w:space="0" w:color="auto"/>
            <w:left w:val="none" w:sz="0" w:space="0" w:color="auto"/>
            <w:bottom w:val="none" w:sz="0" w:space="0" w:color="auto"/>
            <w:right w:val="none" w:sz="0" w:space="0" w:color="auto"/>
          </w:divBdr>
        </w:div>
        <w:div w:id="1003510009">
          <w:marLeft w:val="360"/>
          <w:marRight w:val="0"/>
          <w:marTop w:val="0"/>
          <w:marBottom w:val="0"/>
          <w:divBdr>
            <w:top w:val="none" w:sz="0" w:space="0" w:color="auto"/>
            <w:left w:val="none" w:sz="0" w:space="0" w:color="auto"/>
            <w:bottom w:val="none" w:sz="0" w:space="0" w:color="auto"/>
            <w:right w:val="none" w:sz="0" w:space="0" w:color="auto"/>
          </w:divBdr>
        </w:div>
        <w:div w:id="1048720362">
          <w:marLeft w:val="288"/>
          <w:marRight w:val="0"/>
          <w:marTop w:val="0"/>
          <w:marBottom w:val="0"/>
          <w:divBdr>
            <w:top w:val="none" w:sz="0" w:space="0" w:color="auto"/>
            <w:left w:val="none" w:sz="0" w:space="0" w:color="auto"/>
            <w:bottom w:val="none" w:sz="0" w:space="0" w:color="auto"/>
            <w:right w:val="none" w:sz="0" w:space="0" w:color="auto"/>
          </w:divBdr>
        </w:div>
        <w:div w:id="1095663128">
          <w:marLeft w:val="360"/>
          <w:marRight w:val="0"/>
          <w:marTop w:val="0"/>
          <w:marBottom w:val="0"/>
          <w:divBdr>
            <w:top w:val="none" w:sz="0" w:space="0" w:color="auto"/>
            <w:left w:val="none" w:sz="0" w:space="0" w:color="auto"/>
            <w:bottom w:val="none" w:sz="0" w:space="0" w:color="auto"/>
            <w:right w:val="none" w:sz="0" w:space="0" w:color="auto"/>
          </w:divBdr>
        </w:div>
        <w:div w:id="1123156963">
          <w:marLeft w:val="360"/>
          <w:marRight w:val="0"/>
          <w:marTop w:val="0"/>
          <w:marBottom w:val="0"/>
          <w:divBdr>
            <w:top w:val="none" w:sz="0" w:space="0" w:color="auto"/>
            <w:left w:val="none" w:sz="0" w:space="0" w:color="auto"/>
            <w:bottom w:val="none" w:sz="0" w:space="0" w:color="auto"/>
            <w:right w:val="none" w:sz="0" w:space="0" w:color="auto"/>
          </w:divBdr>
        </w:div>
        <w:div w:id="1202474188">
          <w:marLeft w:val="288"/>
          <w:marRight w:val="0"/>
          <w:marTop w:val="0"/>
          <w:marBottom w:val="0"/>
          <w:divBdr>
            <w:top w:val="none" w:sz="0" w:space="0" w:color="auto"/>
            <w:left w:val="none" w:sz="0" w:space="0" w:color="auto"/>
            <w:bottom w:val="none" w:sz="0" w:space="0" w:color="auto"/>
            <w:right w:val="none" w:sz="0" w:space="0" w:color="auto"/>
          </w:divBdr>
        </w:div>
        <w:div w:id="1248267798">
          <w:marLeft w:val="360"/>
          <w:marRight w:val="0"/>
          <w:marTop w:val="0"/>
          <w:marBottom w:val="0"/>
          <w:divBdr>
            <w:top w:val="none" w:sz="0" w:space="0" w:color="auto"/>
            <w:left w:val="none" w:sz="0" w:space="0" w:color="auto"/>
            <w:bottom w:val="none" w:sz="0" w:space="0" w:color="auto"/>
            <w:right w:val="none" w:sz="0" w:space="0" w:color="auto"/>
          </w:divBdr>
        </w:div>
        <w:div w:id="1268005235">
          <w:marLeft w:val="288"/>
          <w:marRight w:val="0"/>
          <w:marTop w:val="0"/>
          <w:marBottom w:val="0"/>
          <w:divBdr>
            <w:top w:val="none" w:sz="0" w:space="0" w:color="auto"/>
            <w:left w:val="none" w:sz="0" w:space="0" w:color="auto"/>
            <w:bottom w:val="none" w:sz="0" w:space="0" w:color="auto"/>
            <w:right w:val="none" w:sz="0" w:space="0" w:color="auto"/>
          </w:divBdr>
        </w:div>
        <w:div w:id="1299333903">
          <w:marLeft w:val="288"/>
          <w:marRight w:val="0"/>
          <w:marTop w:val="0"/>
          <w:marBottom w:val="0"/>
          <w:divBdr>
            <w:top w:val="none" w:sz="0" w:space="0" w:color="auto"/>
            <w:left w:val="none" w:sz="0" w:space="0" w:color="auto"/>
            <w:bottom w:val="none" w:sz="0" w:space="0" w:color="auto"/>
            <w:right w:val="none" w:sz="0" w:space="0" w:color="auto"/>
          </w:divBdr>
        </w:div>
        <w:div w:id="1329409645">
          <w:marLeft w:val="288"/>
          <w:marRight w:val="0"/>
          <w:marTop w:val="0"/>
          <w:marBottom w:val="0"/>
          <w:divBdr>
            <w:top w:val="none" w:sz="0" w:space="0" w:color="auto"/>
            <w:left w:val="none" w:sz="0" w:space="0" w:color="auto"/>
            <w:bottom w:val="none" w:sz="0" w:space="0" w:color="auto"/>
            <w:right w:val="none" w:sz="0" w:space="0" w:color="auto"/>
          </w:divBdr>
        </w:div>
        <w:div w:id="1361204312">
          <w:marLeft w:val="288"/>
          <w:marRight w:val="0"/>
          <w:marTop w:val="0"/>
          <w:marBottom w:val="0"/>
          <w:divBdr>
            <w:top w:val="none" w:sz="0" w:space="0" w:color="auto"/>
            <w:left w:val="none" w:sz="0" w:space="0" w:color="auto"/>
            <w:bottom w:val="none" w:sz="0" w:space="0" w:color="auto"/>
            <w:right w:val="none" w:sz="0" w:space="0" w:color="auto"/>
          </w:divBdr>
        </w:div>
        <w:div w:id="1418407019">
          <w:marLeft w:val="288"/>
          <w:marRight w:val="0"/>
          <w:marTop w:val="0"/>
          <w:marBottom w:val="0"/>
          <w:divBdr>
            <w:top w:val="none" w:sz="0" w:space="0" w:color="auto"/>
            <w:left w:val="none" w:sz="0" w:space="0" w:color="auto"/>
            <w:bottom w:val="none" w:sz="0" w:space="0" w:color="auto"/>
            <w:right w:val="none" w:sz="0" w:space="0" w:color="auto"/>
          </w:divBdr>
        </w:div>
        <w:div w:id="1475757881">
          <w:marLeft w:val="360"/>
          <w:marRight w:val="0"/>
          <w:marTop w:val="0"/>
          <w:marBottom w:val="0"/>
          <w:divBdr>
            <w:top w:val="none" w:sz="0" w:space="0" w:color="auto"/>
            <w:left w:val="none" w:sz="0" w:space="0" w:color="auto"/>
            <w:bottom w:val="none" w:sz="0" w:space="0" w:color="auto"/>
            <w:right w:val="none" w:sz="0" w:space="0" w:color="auto"/>
          </w:divBdr>
        </w:div>
        <w:div w:id="1497260003">
          <w:marLeft w:val="288"/>
          <w:marRight w:val="0"/>
          <w:marTop w:val="0"/>
          <w:marBottom w:val="0"/>
          <w:divBdr>
            <w:top w:val="none" w:sz="0" w:space="0" w:color="auto"/>
            <w:left w:val="none" w:sz="0" w:space="0" w:color="auto"/>
            <w:bottom w:val="none" w:sz="0" w:space="0" w:color="auto"/>
            <w:right w:val="none" w:sz="0" w:space="0" w:color="auto"/>
          </w:divBdr>
        </w:div>
        <w:div w:id="1542591098">
          <w:marLeft w:val="288"/>
          <w:marRight w:val="0"/>
          <w:marTop w:val="0"/>
          <w:marBottom w:val="0"/>
          <w:divBdr>
            <w:top w:val="none" w:sz="0" w:space="0" w:color="auto"/>
            <w:left w:val="none" w:sz="0" w:space="0" w:color="auto"/>
            <w:bottom w:val="none" w:sz="0" w:space="0" w:color="auto"/>
            <w:right w:val="none" w:sz="0" w:space="0" w:color="auto"/>
          </w:divBdr>
        </w:div>
        <w:div w:id="1569876839">
          <w:marLeft w:val="288"/>
          <w:marRight w:val="0"/>
          <w:marTop w:val="0"/>
          <w:marBottom w:val="0"/>
          <w:divBdr>
            <w:top w:val="none" w:sz="0" w:space="0" w:color="auto"/>
            <w:left w:val="none" w:sz="0" w:space="0" w:color="auto"/>
            <w:bottom w:val="none" w:sz="0" w:space="0" w:color="auto"/>
            <w:right w:val="none" w:sz="0" w:space="0" w:color="auto"/>
          </w:divBdr>
        </w:div>
        <w:div w:id="1603755339">
          <w:marLeft w:val="360"/>
          <w:marRight w:val="0"/>
          <w:marTop w:val="0"/>
          <w:marBottom w:val="0"/>
          <w:divBdr>
            <w:top w:val="none" w:sz="0" w:space="0" w:color="auto"/>
            <w:left w:val="none" w:sz="0" w:space="0" w:color="auto"/>
            <w:bottom w:val="none" w:sz="0" w:space="0" w:color="auto"/>
            <w:right w:val="none" w:sz="0" w:space="0" w:color="auto"/>
          </w:divBdr>
        </w:div>
        <w:div w:id="1734306531">
          <w:marLeft w:val="288"/>
          <w:marRight w:val="0"/>
          <w:marTop w:val="0"/>
          <w:marBottom w:val="0"/>
          <w:divBdr>
            <w:top w:val="none" w:sz="0" w:space="0" w:color="auto"/>
            <w:left w:val="none" w:sz="0" w:space="0" w:color="auto"/>
            <w:bottom w:val="none" w:sz="0" w:space="0" w:color="auto"/>
            <w:right w:val="none" w:sz="0" w:space="0" w:color="auto"/>
          </w:divBdr>
        </w:div>
        <w:div w:id="1798329674">
          <w:marLeft w:val="288"/>
          <w:marRight w:val="0"/>
          <w:marTop w:val="0"/>
          <w:marBottom w:val="0"/>
          <w:divBdr>
            <w:top w:val="none" w:sz="0" w:space="0" w:color="auto"/>
            <w:left w:val="none" w:sz="0" w:space="0" w:color="auto"/>
            <w:bottom w:val="none" w:sz="0" w:space="0" w:color="auto"/>
            <w:right w:val="none" w:sz="0" w:space="0" w:color="auto"/>
          </w:divBdr>
        </w:div>
        <w:div w:id="1838496844">
          <w:marLeft w:val="288"/>
          <w:marRight w:val="0"/>
          <w:marTop w:val="0"/>
          <w:marBottom w:val="0"/>
          <w:divBdr>
            <w:top w:val="none" w:sz="0" w:space="0" w:color="auto"/>
            <w:left w:val="none" w:sz="0" w:space="0" w:color="auto"/>
            <w:bottom w:val="none" w:sz="0" w:space="0" w:color="auto"/>
            <w:right w:val="none" w:sz="0" w:space="0" w:color="auto"/>
          </w:divBdr>
        </w:div>
        <w:div w:id="1855220334">
          <w:marLeft w:val="288"/>
          <w:marRight w:val="0"/>
          <w:marTop w:val="0"/>
          <w:marBottom w:val="0"/>
          <w:divBdr>
            <w:top w:val="none" w:sz="0" w:space="0" w:color="auto"/>
            <w:left w:val="none" w:sz="0" w:space="0" w:color="auto"/>
            <w:bottom w:val="none" w:sz="0" w:space="0" w:color="auto"/>
            <w:right w:val="none" w:sz="0" w:space="0" w:color="auto"/>
          </w:divBdr>
        </w:div>
        <w:div w:id="1983078373">
          <w:marLeft w:val="360"/>
          <w:marRight w:val="0"/>
          <w:marTop w:val="0"/>
          <w:marBottom w:val="0"/>
          <w:divBdr>
            <w:top w:val="none" w:sz="0" w:space="0" w:color="auto"/>
            <w:left w:val="none" w:sz="0" w:space="0" w:color="auto"/>
            <w:bottom w:val="none" w:sz="0" w:space="0" w:color="auto"/>
            <w:right w:val="none" w:sz="0" w:space="0" w:color="auto"/>
          </w:divBdr>
        </w:div>
        <w:div w:id="2104639560">
          <w:marLeft w:val="360"/>
          <w:marRight w:val="0"/>
          <w:marTop w:val="0"/>
          <w:marBottom w:val="0"/>
          <w:divBdr>
            <w:top w:val="none" w:sz="0" w:space="0" w:color="auto"/>
            <w:left w:val="none" w:sz="0" w:space="0" w:color="auto"/>
            <w:bottom w:val="none" w:sz="0" w:space="0" w:color="auto"/>
            <w:right w:val="none" w:sz="0" w:space="0" w:color="auto"/>
          </w:divBdr>
        </w:div>
        <w:div w:id="2116555747">
          <w:marLeft w:val="288"/>
          <w:marRight w:val="0"/>
          <w:marTop w:val="0"/>
          <w:marBottom w:val="0"/>
          <w:divBdr>
            <w:top w:val="none" w:sz="0" w:space="0" w:color="auto"/>
            <w:left w:val="none" w:sz="0" w:space="0" w:color="auto"/>
            <w:bottom w:val="none" w:sz="0" w:space="0" w:color="auto"/>
            <w:right w:val="none" w:sz="0" w:space="0" w:color="auto"/>
          </w:divBdr>
        </w:div>
        <w:div w:id="2131236725">
          <w:marLeft w:val="360"/>
          <w:marRight w:val="0"/>
          <w:marTop w:val="0"/>
          <w:marBottom w:val="0"/>
          <w:divBdr>
            <w:top w:val="none" w:sz="0" w:space="0" w:color="auto"/>
            <w:left w:val="none" w:sz="0" w:space="0" w:color="auto"/>
            <w:bottom w:val="none" w:sz="0" w:space="0" w:color="auto"/>
            <w:right w:val="none" w:sz="0" w:space="0" w:color="auto"/>
          </w:divBdr>
        </w:div>
      </w:divsChild>
    </w:div>
    <w:div w:id="1138572910">
      <w:bodyDiv w:val="1"/>
      <w:marLeft w:val="0"/>
      <w:marRight w:val="0"/>
      <w:marTop w:val="0"/>
      <w:marBottom w:val="0"/>
      <w:divBdr>
        <w:top w:val="none" w:sz="0" w:space="0" w:color="auto"/>
        <w:left w:val="none" w:sz="0" w:space="0" w:color="auto"/>
        <w:bottom w:val="none" w:sz="0" w:space="0" w:color="auto"/>
        <w:right w:val="none" w:sz="0" w:space="0" w:color="auto"/>
      </w:divBdr>
    </w:div>
    <w:div w:id="1164394946">
      <w:bodyDiv w:val="1"/>
      <w:marLeft w:val="0"/>
      <w:marRight w:val="0"/>
      <w:marTop w:val="0"/>
      <w:marBottom w:val="0"/>
      <w:divBdr>
        <w:top w:val="none" w:sz="0" w:space="0" w:color="auto"/>
        <w:left w:val="none" w:sz="0" w:space="0" w:color="auto"/>
        <w:bottom w:val="none" w:sz="0" w:space="0" w:color="auto"/>
        <w:right w:val="none" w:sz="0" w:space="0" w:color="auto"/>
      </w:divBdr>
    </w:div>
    <w:div w:id="1172717514">
      <w:bodyDiv w:val="1"/>
      <w:marLeft w:val="0"/>
      <w:marRight w:val="0"/>
      <w:marTop w:val="0"/>
      <w:marBottom w:val="0"/>
      <w:divBdr>
        <w:top w:val="none" w:sz="0" w:space="0" w:color="auto"/>
        <w:left w:val="none" w:sz="0" w:space="0" w:color="auto"/>
        <w:bottom w:val="none" w:sz="0" w:space="0" w:color="auto"/>
        <w:right w:val="none" w:sz="0" w:space="0" w:color="auto"/>
      </w:divBdr>
    </w:div>
    <w:div w:id="1217934392">
      <w:bodyDiv w:val="1"/>
      <w:marLeft w:val="0"/>
      <w:marRight w:val="0"/>
      <w:marTop w:val="0"/>
      <w:marBottom w:val="0"/>
      <w:divBdr>
        <w:top w:val="none" w:sz="0" w:space="0" w:color="auto"/>
        <w:left w:val="none" w:sz="0" w:space="0" w:color="auto"/>
        <w:bottom w:val="none" w:sz="0" w:space="0" w:color="auto"/>
        <w:right w:val="none" w:sz="0" w:space="0" w:color="auto"/>
      </w:divBdr>
    </w:div>
    <w:div w:id="1221474330">
      <w:bodyDiv w:val="1"/>
      <w:marLeft w:val="0"/>
      <w:marRight w:val="0"/>
      <w:marTop w:val="0"/>
      <w:marBottom w:val="0"/>
      <w:divBdr>
        <w:top w:val="none" w:sz="0" w:space="0" w:color="auto"/>
        <w:left w:val="none" w:sz="0" w:space="0" w:color="auto"/>
        <w:bottom w:val="none" w:sz="0" w:space="0" w:color="auto"/>
        <w:right w:val="none" w:sz="0" w:space="0" w:color="auto"/>
      </w:divBdr>
    </w:div>
    <w:div w:id="1243219275">
      <w:bodyDiv w:val="1"/>
      <w:marLeft w:val="0"/>
      <w:marRight w:val="0"/>
      <w:marTop w:val="0"/>
      <w:marBottom w:val="0"/>
      <w:divBdr>
        <w:top w:val="none" w:sz="0" w:space="0" w:color="auto"/>
        <w:left w:val="none" w:sz="0" w:space="0" w:color="auto"/>
        <w:bottom w:val="none" w:sz="0" w:space="0" w:color="auto"/>
        <w:right w:val="none" w:sz="0" w:space="0" w:color="auto"/>
      </w:divBdr>
    </w:div>
    <w:div w:id="1261454820">
      <w:bodyDiv w:val="1"/>
      <w:marLeft w:val="0"/>
      <w:marRight w:val="0"/>
      <w:marTop w:val="0"/>
      <w:marBottom w:val="0"/>
      <w:divBdr>
        <w:top w:val="none" w:sz="0" w:space="0" w:color="auto"/>
        <w:left w:val="none" w:sz="0" w:space="0" w:color="auto"/>
        <w:bottom w:val="none" w:sz="0" w:space="0" w:color="auto"/>
        <w:right w:val="none" w:sz="0" w:space="0" w:color="auto"/>
      </w:divBdr>
    </w:div>
    <w:div w:id="1262760863">
      <w:bodyDiv w:val="1"/>
      <w:marLeft w:val="0"/>
      <w:marRight w:val="0"/>
      <w:marTop w:val="0"/>
      <w:marBottom w:val="0"/>
      <w:divBdr>
        <w:top w:val="none" w:sz="0" w:space="0" w:color="auto"/>
        <w:left w:val="none" w:sz="0" w:space="0" w:color="auto"/>
        <w:bottom w:val="none" w:sz="0" w:space="0" w:color="auto"/>
        <w:right w:val="none" w:sz="0" w:space="0" w:color="auto"/>
      </w:divBdr>
    </w:div>
    <w:div w:id="1262762818">
      <w:bodyDiv w:val="1"/>
      <w:marLeft w:val="0"/>
      <w:marRight w:val="0"/>
      <w:marTop w:val="0"/>
      <w:marBottom w:val="0"/>
      <w:divBdr>
        <w:top w:val="none" w:sz="0" w:space="0" w:color="auto"/>
        <w:left w:val="none" w:sz="0" w:space="0" w:color="auto"/>
        <w:bottom w:val="none" w:sz="0" w:space="0" w:color="auto"/>
        <w:right w:val="none" w:sz="0" w:space="0" w:color="auto"/>
      </w:divBdr>
    </w:div>
    <w:div w:id="1299266524">
      <w:bodyDiv w:val="1"/>
      <w:marLeft w:val="0"/>
      <w:marRight w:val="0"/>
      <w:marTop w:val="0"/>
      <w:marBottom w:val="0"/>
      <w:divBdr>
        <w:top w:val="none" w:sz="0" w:space="0" w:color="auto"/>
        <w:left w:val="none" w:sz="0" w:space="0" w:color="auto"/>
        <w:bottom w:val="none" w:sz="0" w:space="0" w:color="auto"/>
        <w:right w:val="none" w:sz="0" w:space="0" w:color="auto"/>
      </w:divBdr>
    </w:div>
    <w:div w:id="1299411751">
      <w:bodyDiv w:val="1"/>
      <w:marLeft w:val="0"/>
      <w:marRight w:val="0"/>
      <w:marTop w:val="0"/>
      <w:marBottom w:val="0"/>
      <w:divBdr>
        <w:top w:val="none" w:sz="0" w:space="0" w:color="auto"/>
        <w:left w:val="none" w:sz="0" w:space="0" w:color="auto"/>
        <w:bottom w:val="none" w:sz="0" w:space="0" w:color="auto"/>
        <w:right w:val="none" w:sz="0" w:space="0" w:color="auto"/>
      </w:divBdr>
    </w:div>
    <w:div w:id="1321275726">
      <w:bodyDiv w:val="1"/>
      <w:marLeft w:val="0"/>
      <w:marRight w:val="0"/>
      <w:marTop w:val="0"/>
      <w:marBottom w:val="0"/>
      <w:divBdr>
        <w:top w:val="none" w:sz="0" w:space="0" w:color="auto"/>
        <w:left w:val="none" w:sz="0" w:space="0" w:color="auto"/>
        <w:bottom w:val="none" w:sz="0" w:space="0" w:color="auto"/>
        <w:right w:val="none" w:sz="0" w:space="0" w:color="auto"/>
      </w:divBdr>
    </w:div>
    <w:div w:id="1362126862">
      <w:bodyDiv w:val="1"/>
      <w:marLeft w:val="0"/>
      <w:marRight w:val="0"/>
      <w:marTop w:val="0"/>
      <w:marBottom w:val="0"/>
      <w:divBdr>
        <w:top w:val="none" w:sz="0" w:space="0" w:color="auto"/>
        <w:left w:val="none" w:sz="0" w:space="0" w:color="auto"/>
        <w:bottom w:val="none" w:sz="0" w:space="0" w:color="auto"/>
        <w:right w:val="none" w:sz="0" w:space="0" w:color="auto"/>
      </w:divBdr>
    </w:div>
    <w:div w:id="1366058824">
      <w:bodyDiv w:val="1"/>
      <w:marLeft w:val="0"/>
      <w:marRight w:val="0"/>
      <w:marTop w:val="0"/>
      <w:marBottom w:val="0"/>
      <w:divBdr>
        <w:top w:val="none" w:sz="0" w:space="0" w:color="auto"/>
        <w:left w:val="none" w:sz="0" w:space="0" w:color="auto"/>
        <w:bottom w:val="none" w:sz="0" w:space="0" w:color="auto"/>
        <w:right w:val="none" w:sz="0" w:space="0" w:color="auto"/>
      </w:divBdr>
    </w:div>
    <w:div w:id="1407605149">
      <w:bodyDiv w:val="1"/>
      <w:marLeft w:val="0"/>
      <w:marRight w:val="0"/>
      <w:marTop w:val="0"/>
      <w:marBottom w:val="0"/>
      <w:divBdr>
        <w:top w:val="none" w:sz="0" w:space="0" w:color="auto"/>
        <w:left w:val="none" w:sz="0" w:space="0" w:color="auto"/>
        <w:bottom w:val="none" w:sz="0" w:space="0" w:color="auto"/>
        <w:right w:val="none" w:sz="0" w:space="0" w:color="auto"/>
      </w:divBdr>
    </w:div>
    <w:div w:id="1415130509">
      <w:bodyDiv w:val="1"/>
      <w:marLeft w:val="0"/>
      <w:marRight w:val="0"/>
      <w:marTop w:val="0"/>
      <w:marBottom w:val="0"/>
      <w:divBdr>
        <w:top w:val="none" w:sz="0" w:space="0" w:color="auto"/>
        <w:left w:val="none" w:sz="0" w:space="0" w:color="auto"/>
        <w:bottom w:val="none" w:sz="0" w:space="0" w:color="auto"/>
        <w:right w:val="none" w:sz="0" w:space="0" w:color="auto"/>
      </w:divBdr>
    </w:div>
    <w:div w:id="1442841405">
      <w:bodyDiv w:val="1"/>
      <w:marLeft w:val="0"/>
      <w:marRight w:val="0"/>
      <w:marTop w:val="0"/>
      <w:marBottom w:val="0"/>
      <w:divBdr>
        <w:top w:val="none" w:sz="0" w:space="0" w:color="auto"/>
        <w:left w:val="none" w:sz="0" w:space="0" w:color="auto"/>
        <w:bottom w:val="none" w:sz="0" w:space="0" w:color="auto"/>
        <w:right w:val="none" w:sz="0" w:space="0" w:color="auto"/>
      </w:divBdr>
    </w:div>
    <w:div w:id="1444300455">
      <w:bodyDiv w:val="1"/>
      <w:marLeft w:val="0"/>
      <w:marRight w:val="0"/>
      <w:marTop w:val="0"/>
      <w:marBottom w:val="0"/>
      <w:divBdr>
        <w:top w:val="none" w:sz="0" w:space="0" w:color="auto"/>
        <w:left w:val="none" w:sz="0" w:space="0" w:color="auto"/>
        <w:bottom w:val="none" w:sz="0" w:space="0" w:color="auto"/>
        <w:right w:val="none" w:sz="0" w:space="0" w:color="auto"/>
      </w:divBdr>
    </w:div>
    <w:div w:id="1453553378">
      <w:bodyDiv w:val="1"/>
      <w:marLeft w:val="0"/>
      <w:marRight w:val="0"/>
      <w:marTop w:val="0"/>
      <w:marBottom w:val="0"/>
      <w:divBdr>
        <w:top w:val="none" w:sz="0" w:space="0" w:color="auto"/>
        <w:left w:val="none" w:sz="0" w:space="0" w:color="auto"/>
        <w:bottom w:val="none" w:sz="0" w:space="0" w:color="auto"/>
        <w:right w:val="none" w:sz="0" w:space="0" w:color="auto"/>
      </w:divBdr>
    </w:div>
    <w:div w:id="1506087160">
      <w:bodyDiv w:val="1"/>
      <w:marLeft w:val="0"/>
      <w:marRight w:val="0"/>
      <w:marTop w:val="0"/>
      <w:marBottom w:val="0"/>
      <w:divBdr>
        <w:top w:val="none" w:sz="0" w:space="0" w:color="auto"/>
        <w:left w:val="none" w:sz="0" w:space="0" w:color="auto"/>
        <w:bottom w:val="none" w:sz="0" w:space="0" w:color="auto"/>
        <w:right w:val="none" w:sz="0" w:space="0" w:color="auto"/>
      </w:divBdr>
    </w:div>
    <w:div w:id="1527523329">
      <w:bodyDiv w:val="1"/>
      <w:marLeft w:val="0"/>
      <w:marRight w:val="0"/>
      <w:marTop w:val="0"/>
      <w:marBottom w:val="0"/>
      <w:divBdr>
        <w:top w:val="none" w:sz="0" w:space="0" w:color="auto"/>
        <w:left w:val="none" w:sz="0" w:space="0" w:color="auto"/>
        <w:bottom w:val="none" w:sz="0" w:space="0" w:color="auto"/>
        <w:right w:val="none" w:sz="0" w:space="0" w:color="auto"/>
      </w:divBdr>
      <w:divsChild>
        <w:div w:id="1083530325">
          <w:marLeft w:val="0"/>
          <w:marRight w:val="0"/>
          <w:marTop w:val="0"/>
          <w:marBottom w:val="0"/>
          <w:divBdr>
            <w:top w:val="none" w:sz="0" w:space="0" w:color="auto"/>
            <w:left w:val="none" w:sz="0" w:space="0" w:color="auto"/>
            <w:bottom w:val="none" w:sz="0" w:space="0" w:color="auto"/>
            <w:right w:val="none" w:sz="0" w:space="0" w:color="auto"/>
          </w:divBdr>
        </w:div>
      </w:divsChild>
    </w:div>
    <w:div w:id="1543323774">
      <w:bodyDiv w:val="1"/>
      <w:marLeft w:val="0"/>
      <w:marRight w:val="0"/>
      <w:marTop w:val="0"/>
      <w:marBottom w:val="0"/>
      <w:divBdr>
        <w:top w:val="none" w:sz="0" w:space="0" w:color="auto"/>
        <w:left w:val="none" w:sz="0" w:space="0" w:color="auto"/>
        <w:bottom w:val="none" w:sz="0" w:space="0" w:color="auto"/>
        <w:right w:val="none" w:sz="0" w:space="0" w:color="auto"/>
      </w:divBdr>
      <w:divsChild>
        <w:div w:id="178738371">
          <w:marLeft w:val="0"/>
          <w:marRight w:val="0"/>
          <w:marTop w:val="0"/>
          <w:marBottom w:val="0"/>
          <w:divBdr>
            <w:top w:val="none" w:sz="0" w:space="0" w:color="auto"/>
            <w:left w:val="none" w:sz="0" w:space="0" w:color="auto"/>
            <w:bottom w:val="none" w:sz="0" w:space="0" w:color="auto"/>
            <w:right w:val="none" w:sz="0" w:space="0" w:color="auto"/>
          </w:divBdr>
          <w:divsChild>
            <w:div w:id="1678579770">
              <w:marLeft w:val="150"/>
              <w:marRight w:val="150"/>
              <w:marTop w:val="0"/>
              <w:marBottom w:val="0"/>
              <w:divBdr>
                <w:top w:val="none" w:sz="0" w:space="0" w:color="auto"/>
                <w:left w:val="none" w:sz="0" w:space="0" w:color="auto"/>
                <w:bottom w:val="none" w:sz="0" w:space="0" w:color="auto"/>
                <w:right w:val="none" w:sz="0" w:space="0" w:color="auto"/>
              </w:divBdr>
              <w:divsChild>
                <w:div w:id="573515044">
                  <w:marLeft w:val="0"/>
                  <w:marRight w:val="0"/>
                  <w:marTop w:val="0"/>
                  <w:marBottom w:val="0"/>
                  <w:divBdr>
                    <w:top w:val="none" w:sz="0" w:space="0" w:color="auto"/>
                    <w:left w:val="none" w:sz="0" w:space="0" w:color="auto"/>
                    <w:bottom w:val="none" w:sz="0" w:space="0" w:color="auto"/>
                    <w:right w:val="none" w:sz="0" w:space="0" w:color="auto"/>
                  </w:divBdr>
                  <w:divsChild>
                    <w:div w:id="537006913">
                      <w:marLeft w:val="0"/>
                      <w:marRight w:val="0"/>
                      <w:marTop w:val="0"/>
                      <w:marBottom w:val="0"/>
                      <w:divBdr>
                        <w:top w:val="none" w:sz="0" w:space="0" w:color="auto"/>
                        <w:left w:val="none" w:sz="0" w:space="0" w:color="auto"/>
                        <w:bottom w:val="none" w:sz="0" w:space="0" w:color="auto"/>
                        <w:right w:val="none" w:sz="0" w:space="0" w:color="auto"/>
                      </w:divBdr>
                      <w:divsChild>
                        <w:div w:id="1201014495">
                          <w:marLeft w:val="0"/>
                          <w:marRight w:val="0"/>
                          <w:marTop w:val="0"/>
                          <w:marBottom w:val="225"/>
                          <w:divBdr>
                            <w:top w:val="none" w:sz="0" w:space="0" w:color="auto"/>
                            <w:left w:val="none" w:sz="0" w:space="0" w:color="auto"/>
                            <w:bottom w:val="none" w:sz="0" w:space="0" w:color="auto"/>
                            <w:right w:val="none" w:sz="0" w:space="0" w:color="auto"/>
                          </w:divBdr>
                          <w:divsChild>
                            <w:div w:id="1180705830">
                              <w:marLeft w:val="0"/>
                              <w:marRight w:val="0"/>
                              <w:marTop w:val="0"/>
                              <w:marBottom w:val="0"/>
                              <w:divBdr>
                                <w:top w:val="none" w:sz="0" w:space="0" w:color="auto"/>
                                <w:left w:val="none" w:sz="0" w:space="0" w:color="auto"/>
                                <w:bottom w:val="none" w:sz="0" w:space="0" w:color="auto"/>
                                <w:right w:val="none" w:sz="0" w:space="0" w:color="auto"/>
                              </w:divBdr>
                              <w:divsChild>
                                <w:div w:id="591740057">
                                  <w:marLeft w:val="0"/>
                                  <w:marRight w:val="0"/>
                                  <w:marTop w:val="0"/>
                                  <w:marBottom w:val="0"/>
                                  <w:divBdr>
                                    <w:top w:val="none" w:sz="0" w:space="0" w:color="auto"/>
                                    <w:left w:val="none" w:sz="0" w:space="0" w:color="auto"/>
                                    <w:bottom w:val="none" w:sz="0" w:space="0" w:color="auto"/>
                                    <w:right w:val="none" w:sz="0" w:space="0" w:color="auto"/>
                                  </w:divBdr>
                                  <w:divsChild>
                                    <w:div w:id="559555063">
                                      <w:marLeft w:val="0"/>
                                      <w:marRight w:val="0"/>
                                      <w:marTop w:val="0"/>
                                      <w:marBottom w:val="0"/>
                                      <w:divBdr>
                                        <w:top w:val="none" w:sz="0" w:space="0" w:color="auto"/>
                                        <w:left w:val="none" w:sz="0" w:space="0" w:color="auto"/>
                                        <w:bottom w:val="none" w:sz="0" w:space="0" w:color="auto"/>
                                        <w:right w:val="none" w:sz="0" w:space="0" w:color="auto"/>
                                      </w:divBdr>
                                      <w:divsChild>
                                        <w:div w:id="119618612">
                                          <w:marLeft w:val="0"/>
                                          <w:marRight w:val="0"/>
                                          <w:marTop w:val="0"/>
                                          <w:marBottom w:val="0"/>
                                          <w:divBdr>
                                            <w:top w:val="none" w:sz="0" w:space="0" w:color="auto"/>
                                            <w:left w:val="none" w:sz="0" w:space="0" w:color="auto"/>
                                            <w:bottom w:val="none" w:sz="0" w:space="0" w:color="auto"/>
                                            <w:right w:val="none" w:sz="0" w:space="0" w:color="auto"/>
                                          </w:divBdr>
                                          <w:divsChild>
                                            <w:div w:id="1769617392">
                                              <w:marLeft w:val="0"/>
                                              <w:marRight w:val="0"/>
                                              <w:marTop w:val="0"/>
                                              <w:marBottom w:val="0"/>
                                              <w:divBdr>
                                                <w:top w:val="none" w:sz="0" w:space="0" w:color="auto"/>
                                                <w:left w:val="none" w:sz="0" w:space="0" w:color="auto"/>
                                                <w:bottom w:val="none" w:sz="0" w:space="0" w:color="auto"/>
                                                <w:right w:val="none" w:sz="0" w:space="0" w:color="auto"/>
                                              </w:divBdr>
                                              <w:divsChild>
                                                <w:div w:id="62336733">
                                                  <w:marLeft w:val="0"/>
                                                  <w:marRight w:val="0"/>
                                                  <w:marTop w:val="0"/>
                                                  <w:marBottom w:val="0"/>
                                                  <w:divBdr>
                                                    <w:top w:val="none" w:sz="0" w:space="0" w:color="auto"/>
                                                    <w:left w:val="none" w:sz="0" w:space="0" w:color="auto"/>
                                                    <w:bottom w:val="none" w:sz="0" w:space="0" w:color="auto"/>
                                                    <w:right w:val="none" w:sz="0" w:space="0" w:color="auto"/>
                                                  </w:divBdr>
                                                  <w:divsChild>
                                                    <w:div w:id="2620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050726">
          <w:marLeft w:val="0"/>
          <w:marRight w:val="0"/>
          <w:marTop w:val="0"/>
          <w:marBottom w:val="0"/>
          <w:divBdr>
            <w:top w:val="none" w:sz="0" w:space="0" w:color="auto"/>
            <w:left w:val="none" w:sz="0" w:space="0" w:color="auto"/>
            <w:bottom w:val="none" w:sz="0" w:space="0" w:color="auto"/>
            <w:right w:val="none" w:sz="0" w:space="0" w:color="auto"/>
          </w:divBdr>
          <w:divsChild>
            <w:div w:id="186677105">
              <w:marLeft w:val="150"/>
              <w:marRight w:val="150"/>
              <w:marTop w:val="0"/>
              <w:marBottom w:val="225"/>
              <w:divBdr>
                <w:top w:val="none" w:sz="0" w:space="0" w:color="auto"/>
                <w:left w:val="none" w:sz="0" w:space="0" w:color="auto"/>
                <w:bottom w:val="dashed" w:sz="6" w:space="4" w:color="CCCCCC"/>
                <w:right w:val="none" w:sz="0" w:space="0" w:color="auto"/>
              </w:divBdr>
            </w:div>
          </w:divsChild>
        </w:div>
      </w:divsChild>
    </w:div>
    <w:div w:id="1592541760">
      <w:bodyDiv w:val="1"/>
      <w:marLeft w:val="0"/>
      <w:marRight w:val="0"/>
      <w:marTop w:val="0"/>
      <w:marBottom w:val="0"/>
      <w:divBdr>
        <w:top w:val="none" w:sz="0" w:space="0" w:color="auto"/>
        <w:left w:val="none" w:sz="0" w:space="0" w:color="auto"/>
        <w:bottom w:val="none" w:sz="0" w:space="0" w:color="auto"/>
        <w:right w:val="none" w:sz="0" w:space="0" w:color="auto"/>
      </w:divBdr>
      <w:divsChild>
        <w:div w:id="395514625">
          <w:marLeft w:val="0"/>
          <w:marRight w:val="0"/>
          <w:marTop w:val="0"/>
          <w:marBottom w:val="0"/>
          <w:divBdr>
            <w:top w:val="none" w:sz="0" w:space="0" w:color="auto"/>
            <w:left w:val="none" w:sz="0" w:space="0" w:color="auto"/>
            <w:bottom w:val="none" w:sz="0" w:space="0" w:color="auto"/>
            <w:right w:val="none" w:sz="0" w:space="0" w:color="auto"/>
          </w:divBdr>
        </w:div>
        <w:div w:id="714625599">
          <w:marLeft w:val="0"/>
          <w:marRight w:val="0"/>
          <w:marTop w:val="0"/>
          <w:marBottom w:val="0"/>
          <w:divBdr>
            <w:top w:val="none" w:sz="0" w:space="0" w:color="auto"/>
            <w:left w:val="none" w:sz="0" w:space="0" w:color="auto"/>
            <w:bottom w:val="none" w:sz="0" w:space="0" w:color="auto"/>
            <w:right w:val="none" w:sz="0" w:space="0" w:color="auto"/>
          </w:divBdr>
        </w:div>
        <w:div w:id="1291353571">
          <w:marLeft w:val="0"/>
          <w:marRight w:val="0"/>
          <w:marTop w:val="0"/>
          <w:marBottom w:val="0"/>
          <w:divBdr>
            <w:top w:val="none" w:sz="0" w:space="0" w:color="auto"/>
            <w:left w:val="none" w:sz="0" w:space="0" w:color="auto"/>
            <w:bottom w:val="none" w:sz="0" w:space="0" w:color="auto"/>
            <w:right w:val="none" w:sz="0" w:space="0" w:color="auto"/>
          </w:divBdr>
        </w:div>
        <w:div w:id="1482889834">
          <w:marLeft w:val="0"/>
          <w:marRight w:val="0"/>
          <w:marTop w:val="0"/>
          <w:marBottom w:val="0"/>
          <w:divBdr>
            <w:top w:val="none" w:sz="0" w:space="0" w:color="auto"/>
            <w:left w:val="none" w:sz="0" w:space="0" w:color="auto"/>
            <w:bottom w:val="none" w:sz="0" w:space="0" w:color="auto"/>
            <w:right w:val="none" w:sz="0" w:space="0" w:color="auto"/>
          </w:divBdr>
        </w:div>
      </w:divsChild>
    </w:div>
    <w:div w:id="1665814114">
      <w:bodyDiv w:val="1"/>
      <w:marLeft w:val="0"/>
      <w:marRight w:val="0"/>
      <w:marTop w:val="0"/>
      <w:marBottom w:val="0"/>
      <w:divBdr>
        <w:top w:val="none" w:sz="0" w:space="0" w:color="auto"/>
        <w:left w:val="none" w:sz="0" w:space="0" w:color="auto"/>
        <w:bottom w:val="none" w:sz="0" w:space="0" w:color="auto"/>
        <w:right w:val="none" w:sz="0" w:space="0" w:color="auto"/>
      </w:divBdr>
    </w:div>
    <w:div w:id="1742562713">
      <w:bodyDiv w:val="1"/>
      <w:marLeft w:val="0"/>
      <w:marRight w:val="0"/>
      <w:marTop w:val="0"/>
      <w:marBottom w:val="0"/>
      <w:divBdr>
        <w:top w:val="none" w:sz="0" w:space="0" w:color="auto"/>
        <w:left w:val="none" w:sz="0" w:space="0" w:color="auto"/>
        <w:bottom w:val="none" w:sz="0" w:space="0" w:color="auto"/>
        <w:right w:val="none" w:sz="0" w:space="0" w:color="auto"/>
      </w:divBdr>
    </w:div>
    <w:div w:id="1784690979">
      <w:bodyDiv w:val="1"/>
      <w:marLeft w:val="0"/>
      <w:marRight w:val="0"/>
      <w:marTop w:val="0"/>
      <w:marBottom w:val="0"/>
      <w:divBdr>
        <w:top w:val="none" w:sz="0" w:space="0" w:color="auto"/>
        <w:left w:val="none" w:sz="0" w:space="0" w:color="auto"/>
        <w:bottom w:val="none" w:sz="0" w:space="0" w:color="auto"/>
        <w:right w:val="none" w:sz="0" w:space="0" w:color="auto"/>
      </w:divBdr>
    </w:div>
    <w:div w:id="1786845097">
      <w:bodyDiv w:val="1"/>
      <w:marLeft w:val="0"/>
      <w:marRight w:val="0"/>
      <w:marTop w:val="0"/>
      <w:marBottom w:val="0"/>
      <w:divBdr>
        <w:top w:val="none" w:sz="0" w:space="0" w:color="auto"/>
        <w:left w:val="none" w:sz="0" w:space="0" w:color="auto"/>
        <w:bottom w:val="none" w:sz="0" w:space="0" w:color="auto"/>
        <w:right w:val="none" w:sz="0" w:space="0" w:color="auto"/>
      </w:divBdr>
    </w:div>
    <w:div w:id="1887064951">
      <w:bodyDiv w:val="1"/>
      <w:marLeft w:val="0"/>
      <w:marRight w:val="0"/>
      <w:marTop w:val="0"/>
      <w:marBottom w:val="0"/>
      <w:divBdr>
        <w:top w:val="none" w:sz="0" w:space="0" w:color="auto"/>
        <w:left w:val="none" w:sz="0" w:space="0" w:color="auto"/>
        <w:bottom w:val="none" w:sz="0" w:space="0" w:color="auto"/>
        <w:right w:val="none" w:sz="0" w:space="0" w:color="auto"/>
      </w:divBdr>
    </w:div>
    <w:div w:id="1930894212">
      <w:bodyDiv w:val="1"/>
      <w:marLeft w:val="0"/>
      <w:marRight w:val="0"/>
      <w:marTop w:val="0"/>
      <w:marBottom w:val="0"/>
      <w:divBdr>
        <w:top w:val="none" w:sz="0" w:space="0" w:color="auto"/>
        <w:left w:val="none" w:sz="0" w:space="0" w:color="auto"/>
        <w:bottom w:val="none" w:sz="0" w:space="0" w:color="auto"/>
        <w:right w:val="none" w:sz="0" w:space="0" w:color="auto"/>
      </w:divBdr>
    </w:div>
    <w:div w:id="1943370393">
      <w:bodyDiv w:val="1"/>
      <w:marLeft w:val="0"/>
      <w:marRight w:val="0"/>
      <w:marTop w:val="0"/>
      <w:marBottom w:val="0"/>
      <w:divBdr>
        <w:top w:val="none" w:sz="0" w:space="0" w:color="auto"/>
        <w:left w:val="none" w:sz="0" w:space="0" w:color="auto"/>
        <w:bottom w:val="none" w:sz="0" w:space="0" w:color="auto"/>
        <w:right w:val="none" w:sz="0" w:space="0" w:color="auto"/>
      </w:divBdr>
    </w:div>
    <w:div w:id="1957322441">
      <w:bodyDiv w:val="1"/>
      <w:marLeft w:val="0"/>
      <w:marRight w:val="0"/>
      <w:marTop w:val="0"/>
      <w:marBottom w:val="0"/>
      <w:divBdr>
        <w:top w:val="none" w:sz="0" w:space="0" w:color="auto"/>
        <w:left w:val="none" w:sz="0" w:space="0" w:color="auto"/>
        <w:bottom w:val="none" w:sz="0" w:space="0" w:color="auto"/>
        <w:right w:val="none" w:sz="0" w:space="0" w:color="auto"/>
      </w:divBdr>
      <w:divsChild>
        <w:div w:id="6030793">
          <w:marLeft w:val="0"/>
          <w:marRight w:val="0"/>
          <w:marTop w:val="0"/>
          <w:marBottom w:val="0"/>
          <w:divBdr>
            <w:top w:val="none" w:sz="0" w:space="0" w:color="auto"/>
            <w:left w:val="none" w:sz="0" w:space="0" w:color="auto"/>
            <w:bottom w:val="none" w:sz="0" w:space="0" w:color="auto"/>
            <w:right w:val="none" w:sz="0" w:space="0" w:color="auto"/>
          </w:divBdr>
        </w:div>
        <w:div w:id="51925369">
          <w:marLeft w:val="0"/>
          <w:marRight w:val="0"/>
          <w:marTop w:val="0"/>
          <w:marBottom w:val="0"/>
          <w:divBdr>
            <w:top w:val="none" w:sz="0" w:space="0" w:color="auto"/>
            <w:left w:val="none" w:sz="0" w:space="0" w:color="auto"/>
            <w:bottom w:val="none" w:sz="0" w:space="0" w:color="auto"/>
            <w:right w:val="none" w:sz="0" w:space="0" w:color="auto"/>
          </w:divBdr>
        </w:div>
        <w:div w:id="52891946">
          <w:marLeft w:val="0"/>
          <w:marRight w:val="0"/>
          <w:marTop w:val="0"/>
          <w:marBottom w:val="0"/>
          <w:divBdr>
            <w:top w:val="none" w:sz="0" w:space="0" w:color="auto"/>
            <w:left w:val="none" w:sz="0" w:space="0" w:color="auto"/>
            <w:bottom w:val="none" w:sz="0" w:space="0" w:color="auto"/>
            <w:right w:val="none" w:sz="0" w:space="0" w:color="auto"/>
          </w:divBdr>
        </w:div>
        <w:div w:id="79065674">
          <w:marLeft w:val="0"/>
          <w:marRight w:val="0"/>
          <w:marTop w:val="0"/>
          <w:marBottom w:val="0"/>
          <w:divBdr>
            <w:top w:val="none" w:sz="0" w:space="0" w:color="auto"/>
            <w:left w:val="none" w:sz="0" w:space="0" w:color="auto"/>
            <w:bottom w:val="none" w:sz="0" w:space="0" w:color="auto"/>
            <w:right w:val="none" w:sz="0" w:space="0" w:color="auto"/>
          </w:divBdr>
        </w:div>
        <w:div w:id="82335921">
          <w:marLeft w:val="0"/>
          <w:marRight w:val="0"/>
          <w:marTop w:val="0"/>
          <w:marBottom w:val="0"/>
          <w:divBdr>
            <w:top w:val="none" w:sz="0" w:space="0" w:color="auto"/>
            <w:left w:val="none" w:sz="0" w:space="0" w:color="auto"/>
            <w:bottom w:val="none" w:sz="0" w:space="0" w:color="auto"/>
            <w:right w:val="none" w:sz="0" w:space="0" w:color="auto"/>
          </w:divBdr>
        </w:div>
        <w:div w:id="161090569">
          <w:marLeft w:val="0"/>
          <w:marRight w:val="0"/>
          <w:marTop w:val="0"/>
          <w:marBottom w:val="0"/>
          <w:divBdr>
            <w:top w:val="none" w:sz="0" w:space="0" w:color="auto"/>
            <w:left w:val="none" w:sz="0" w:space="0" w:color="auto"/>
            <w:bottom w:val="none" w:sz="0" w:space="0" w:color="auto"/>
            <w:right w:val="none" w:sz="0" w:space="0" w:color="auto"/>
          </w:divBdr>
        </w:div>
        <w:div w:id="182086691">
          <w:marLeft w:val="0"/>
          <w:marRight w:val="0"/>
          <w:marTop w:val="0"/>
          <w:marBottom w:val="0"/>
          <w:divBdr>
            <w:top w:val="none" w:sz="0" w:space="0" w:color="auto"/>
            <w:left w:val="none" w:sz="0" w:space="0" w:color="auto"/>
            <w:bottom w:val="none" w:sz="0" w:space="0" w:color="auto"/>
            <w:right w:val="none" w:sz="0" w:space="0" w:color="auto"/>
          </w:divBdr>
        </w:div>
        <w:div w:id="371611979">
          <w:marLeft w:val="0"/>
          <w:marRight w:val="0"/>
          <w:marTop w:val="0"/>
          <w:marBottom w:val="0"/>
          <w:divBdr>
            <w:top w:val="none" w:sz="0" w:space="0" w:color="auto"/>
            <w:left w:val="none" w:sz="0" w:space="0" w:color="auto"/>
            <w:bottom w:val="none" w:sz="0" w:space="0" w:color="auto"/>
            <w:right w:val="none" w:sz="0" w:space="0" w:color="auto"/>
          </w:divBdr>
        </w:div>
        <w:div w:id="487478726">
          <w:marLeft w:val="0"/>
          <w:marRight w:val="0"/>
          <w:marTop w:val="0"/>
          <w:marBottom w:val="0"/>
          <w:divBdr>
            <w:top w:val="none" w:sz="0" w:space="0" w:color="auto"/>
            <w:left w:val="none" w:sz="0" w:space="0" w:color="auto"/>
            <w:bottom w:val="none" w:sz="0" w:space="0" w:color="auto"/>
            <w:right w:val="none" w:sz="0" w:space="0" w:color="auto"/>
          </w:divBdr>
        </w:div>
        <w:div w:id="524561592">
          <w:marLeft w:val="0"/>
          <w:marRight w:val="0"/>
          <w:marTop w:val="0"/>
          <w:marBottom w:val="0"/>
          <w:divBdr>
            <w:top w:val="none" w:sz="0" w:space="0" w:color="auto"/>
            <w:left w:val="none" w:sz="0" w:space="0" w:color="auto"/>
            <w:bottom w:val="none" w:sz="0" w:space="0" w:color="auto"/>
            <w:right w:val="none" w:sz="0" w:space="0" w:color="auto"/>
          </w:divBdr>
        </w:div>
        <w:div w:id="554314533">
          <w:marLeft w:val="0"/>
          <w:marRight w:val="0"/>
          <w:marTop w:val="0"/>
          <w:marBottom w:val="0"/>
          <w:divBdr>
            <w:top w:val="none" w:sz="0" w:space="0" w:color="auto"/>
            <w:left w:val="none" w:sz="0" w:space="0" w:color="auto"/>
            <w:bottom w:val="none" w:sz="0" w:space="0" w:color="auto"/>
            <w:right w:val="none" w:sz="0" w:space="0" w:color="auto"/>
          </w:divBdr>
        </w:div>
        <w:div w:id="579800085">
          <w:marLeft w:val="0"/>
          <w:marRight w:val="0"/>
          <w:marTop w:val="0"/>
          <w:marBottom w:val="0"/>
          <w:divBdr>
            <w:top w:val="none" w:sz="0" w:space="0" w:color="auto"/>
            <w:left w:val="none" w:sz="0" w:space="0" w:color="auto"/>
            <w:bottom w:val="none" w:sz="0" w:space="0" w:color="auto"/>
            <w:right w:val="none" w:sz="0" w:space="0" w:color="auto"/>
          </w:divBdr>
        </w:div>
        <w:div w:id="595941846">
          <w:marLeft w:val="0"/>
          <w:marRight w:val="0"/>
          <w:marTop w:val="0"/>
          <w:marBottom w:val="0"/>
          <w:divBdr>
            <w:top w:val="none" w:sz="0" w:space="0" w:color="auto"/>
            <w:left w:val="none" w:sz="0" w:space="0" w:color="auto"/>
            <w:bottom w:val="none" w:sz="0" w:space="0" w:color="auto"/>
            <w:right w:val="none" w:sz="0" w:space="0" w:color="auto"/>
          </w:divBdr>
        </w:div>
        <w:div w:id="714701736">
          <w:marLeft w:val="0"/>
          <w:marRight w:val="0"/>
          <w:marTop w:val="0"/>
          <w:marBottom w:val="0"/>
          <w:divBdr>
            <w:top w:val="none" w:sz="0" w:space="0" w:color="auto"/>
            <w:left w:val="none" w:sz="0" w:space="0" w:color="auto"/>
            <w:bottom w:val="none" w:sz="0" w:space="0" w:color="auto"/>
            <w:right w:val="none" w:sz="0" w:space="0" w:color="auto"/>
          </w:divBdr>
        </w:div>
        <w:div w:id="757865643">
          <w:marLeft w:val="0"/>
          <w:marRight w:val="0"/>
          <w:marTop w:val="0"/>
          <w:marBottom w:val="0"/>
          <w:divBdr>
            <w:top w:val="none" w:sz="0" w:space="0" w:color="auto"/>
            <w:left w:val="none" w:sz="0" w:space="0" w:color="auto"/>
            <w:bottom w:val="none" w:sz="0" w:space="0" w:color="auto"/>
            <w:right w:val="none" w:sz="0" w:space="0" w:color="auto"/>
          </w:divBdr>
        </w:div>
        <w:div w:id="852652331">
          <w:marLeft w:val="0"/>
          <w:marRight w:val="0"/>
          <w:marTop w:val="0"/>
          <w:marBottom w:val="0"/>
          <w:divBdr>
            <w:top w:val="none" w:sz="0" w:space="0" w:color="auto"/>
            <w:left w:val="none" w:sz="0" w:space="0" w:color="auto"/>
            <w:bottom w:val="none" w:sz="0" w:space="0" w:color="auto"/>
            <w:right w:val="none" w:sz="0" w:space="0" w:color="auto"/>
          </w:divBdr>
        </w:div>
        <w:div w:id="875047287">
          <w:marLeft w:val="0"/>
          <w:marRight w:val="0"/>
          <w:marTop w:val="0"/>
          <w:marBottom w:val="0"/>
          <w:divBdr>
            <w:top w:val="none" w:sz="0" w:space="0" w:color="auto"/>
            <w:left w:val="none" w:sz="0" w:space="0" w:color="auto"/>
            <w:bottom w:val="none" w:sz="0" w:space="0" w:color="auto"/>
            <w:right w:val="none" w:sz="0" w:space="0" w:color="auto"/>
          </w:divBdr>
        </w:div>
        <w:div w:id="886182449">
          <w:marLeft w:val="0"/>
          <w:marRight w:val="0"/>
          <w:marTop w:val="0"/>
          <w:marBottom w:val="0"/>
          <w:divBdr>
            <w:top w:val="none" w:sz="0" w:space="0" w:color="auto"/>
            <w:left w:val="none" w:sz="0" w:space="0" w:color="auto"/>
            <w:bottom w:val="none" w:sz="0" w:space="0" w:color="auto"/>
            <w:right w:val="none" w:sz="0" w:space="0" w:color="auto"/>
          </w:divBdr>
        </w:div>
        <w:div w:id="1005477064">
          <w:marLeft w:val="0"/>
          <w:marRight w:val="0"/>
          <w:marTop w:val="0"/>
          <w:marBottom w:val="0"/>
          <w:divBdr>
            <w:top w:val="none" w:sz="0" w:space="0" w:color="auto"/>
            <w:left w:val="none" w:sz="0" w:space="0" w:color="auto"/>
            <w:bottom w:val="none" w:sz="0" w:space="0" w:color="auto"/>
            <w:right w:val="none" w:sz="0" w:space="0" w:color="auto"/>
          </w:divBdr>
        </w:div>
        <w:div w:id="1010791954">
          <w:marLeft w:val="0"/>
          <w:marRight w:val="0"/>
          <w:marTop w:val="0"/>
          <w:marBottom w:val="0"/>
          <w:divBdr>
            <w:top w:val="none" w:sz="0" w:space="0" w:color="auto"/>
            <w:left w:val="none" w:sz="0" w:space="0" w:color="auto"/>
            <w:bottom w:val="none" w:sz="0" w:space="0" w:color="auto"/>
            <w:right w:val="none" w:sz="0" w:space="0" w:color="auto"/>
          </w:divBdr>
        </w:div>
        <w:div w:id="1025442809">
          <w:marLeft w:val="0"/>
          <w:marRight w:val="0"/>
          <w:marTop w:val="0"/>
          <w:marBottom w:val="0"/>
          <w:divBdr>
            <w:top w:val="none" w:sz="0" w:space="0" w:color="auto"/>
            <w:left w:val="none" w:sz="0" w:space="0" w:color="auto"/>
            <w:bottom w:val="none" w:sz="0" w:space="0" w:color="auto"/>
            <w:right w:val="none" w:sz="0" w:space="0" w:color="auto"/>
          </w:divBdr>
        </w:div>
        <w:div w:id="1028410763">
          <w:marLeft w:val="0"/>
          <w:marRight w:val="0"/>
          <w:marTop w:val="0"/>
          <w:marBottom w:val="0"/>
          <w:divBdr>
            <w:top w:val="none" w:sz="0" w:space="0" w:color="auto"/>
            <w:left w:val="none" w:sz="0" w:space="0" w:color="auto"/>
            <w:bottom w:val="none" w:sz="0" w:space="0" w:color="auto"/>
            <w:right w:val="none" w:sz="0" w:space="0" w:color="auto"/>
          </w:divBdr>
        </w:div>
        <w:div w:id="1034114472">
          <w:marLeft w:val="0"/>
          <w:marRight w:val="0"/>
          <w:marTop w:val="0"/>
          <w:marBottom w:val="0"/>
          <w:divBdr>
            <w:top w:val="none" w:sz="0" w:space="0" w:color="auto"/>
            <w:left w:val="none" w:sz="0" w:space="0" w:color="auto"/>
            <w:bottom w:val="none" w:sz="0" w:space="0" w:color="auto"/>
            <w:right w:val="none" w:sz="0" w:space="0" w:color="auto"/>
          </w:divBdr>
        </w:div>
        <w:div w:id="1038047113">
          <w:marLeft w:val="0"/>
          <w:marRight w:val="0"/>
          <w:marTop w:val="0"/>
          <w:marBottom w:val="0"/>
          <w:divBdr>
            <w:top w:val="none" w:sz="0" w:space="0" w:color="auto"/>
            <w:left w:val="none" w:sz="0" w:space="0" w:color="auto"/>
            <w:bottom w:val="none" w:sz="0" w:space="0" w:color="auto"/>
            <w:right w:val="none" w:sz="0" w:space="0" w:color="auto"/>
          </w:divBdr>
        </w:div>
        <w:div w:id="1083261652">
          <w:marLeft w:val="0"/>
          <w:marRight w:val="0"/>
          <w:marTop w:val="0"/>
          <w:marBottom w:val="0"/>
          <w:divBdr>
            <w:top w:val="none" w:sz="0" w:space="0" w:color="auto"/>
            <w:left w:val="none" w:sz="0" w:space="0" w:color="auto"/>
            <w:bottom w:val="none" w:sz="0" w:space="0" w:color="auto"/>
            <w:right w:val="none" w:sz="0" w:space="0" w:color="auto"/>
          </w:divBdr>
        </w:div>
        <w:div w:id="1085222277">
          <w:marLeft w:val="0"/>
          <w:marRight w:val="0"/>
          <w:marTop w:val="0"/>
          <w:marBottom w:val="0"/>
          <w:divBdr>
            <w:top w:val="none" w:sz="0" w:space="0" w:color="auto"/>
            <w:left w:val="none" w:sz="0" w:space="0" w:color="auto"/>
            <w:bottom w:val="none" w:sz="0" w:space="0" w:color="auto"/>
            <w:right w:val="none" w:sz="0" w:space="0" w:color="auto"/>
          </w:divBdr>
        </w:div>
        <w:div w:id="1086268200">
          <w:marLeft w:val="0"/>
          <w:marRight w:val="0"/>
          <w:marTop w:val="0"/>
          <w:marBottom w:val="0"/>
          <w:divBdr>
            <w:top w:val="none" w:sz="0" w:space="0" w:color="auto"/>
            <w:left w:val="none" w:sz="0" w:space="0" w:color="auto"/>
            <w:bottom w:val="none" w:sz="0" w:space="0" w:color="auto"/>
            <w:right w:val="none" w:sz="0" w:space="0" w:color="auto"/>
          </w:divBdr>
        </w:div>
        <w:div w:id="1242637289">
          <w:marLeft w:val="0"/>
          <w:marRight w:val="0"/>
          <w:marTop w:val="0"/>
          <w:marBottom w:val="0"/>
          <w:divBdr>
            <w:top w:val="none" w:sz="0" w:space="0" w:color="auto"/>
            <w:left w:val="none" w:sz="0" w:space="0" w:color="auto"/>
            <w:bottom w:val="none" w:sz="0" w:space="0" w:color="auto"/>
            <w:right w:val="none" w:sz="0" w:space="0" w:color="auto"/>
          </w:divBdr>
        </w:div>
        <w:div w:id="1263369024">
          <w:marLeft w:val="0"/>
          <w:marRight w:val="0"/>
          <w:marTop w:val="0"/>
          <w:marBottom w:val="0"/>
          <w:divBdr>
            <w:top w:val="none" w:sz="0" w:space="0" w:color="auto"/>
            <w:left w:val="none" w:sz="0" w:space="0" w:color="auto"/>
            <w:bottom w:val="none" w:sz="0" w:space="0" w:color="auto"/>
            <w:right w:val="none" w:sz="0" w:space="0" w:color="auto"/>
          </w:divBdr>
        </w:div>
        <w:div w:id="1294750221">
          <w:marLeft w:val="0"/>
          <w:marRight w:val="0"/>
          <w:marTop w:val="0"/>
          <w:marBottom w:val="0"/>
          <w:divBdr>
            <w:top w:val="none" w:sz="0" w:space="0" w:color="auto"/>
            <w:left w:val="none" w:sz="0" w:space="0" w:color="auto"/>
            <w:bottom w:val="none" w:sz="0" w:space="0" w:color="auto"/>
            <w:right w:val="none" w:sz="0" w:space="0" w:color="auto"/>
          </w:divBdr>
        </w:div>
        <w:div w:id="1296714575">
          <w:marLeft w:val="0"/>
          <w:marRight w:val="0"/>
          <w:marTop w:val="0"/>
          <w:marBottom w:val="0"/>
          <w:divBdr>
            <w:top w:val="none" w:sz="0" w:space="0" w:color="auto"/>
            <w:left w:val="none" w:sz="0" w:space="0" w:color="auto"/>
            <w:bottom w:val="none" w:sz="0" w:space="0" w:color="auto"/>
            <w:right w:val="none" w:sz="0" w:space="0" w:color="auto"/>
          </w:divBdr>
        </w:div>
        <w:div w:id="1307321755">
          <w:marLeft w:val="0"/>
          <w:marRight w:val="0"/>
          <w:marTop w:val="0"/>
          <w:marBottom w:val="0"/>
          <w:divBdr>
            <w:top w:val="none" w:sz="0" w:space="0" w:color="auto"/>
            <w:left w:val="none" w:sz="0" w:space="0" w:color="auto"/>
            <w:bottom w:val="none" w:sz="0" w:space="0" w:color="auto"/>
            <w:right w:val="none" w:sz="0" w:space="0" w:color="auto"/>
          </w:divBdr>
        </w:div>
        <w:div w:id="1345982942">
          <w:marLeft w:val="0"/>
          <w:marRight w:val="0"/>
          <w:marTop w:val="0"/>
          <w:marBottom w:val="0"/>
          <w:divBdr>
            <w:top w:val="none" w:sz="0" w:space="0" w:color="auto"/>
            <w:left w:val="none" w:sz="0" w:space="0" w:color="auto"/>
            <w:bottom w:val="none" w:sz="0" w:space="0" w:color="auto"/>
            <w:right w:val="none" w:sz="0" w:space="0" w:color="auto"/>
          </w:divBdr>
        </w:div>
        <w:div w:id="1370569494">
          <w:marLeft w:val="0"/>
          <w:marRight w:val="0"/>
          <w:marTop w:val="0"/>
          <w:marBottom w:val="0"/>
          <w:divBdr>
            <w:top w:val="none" w:sz="0" w:space="0" w:color="auto"/>
            <w:left w:val="none" w:sz="0" w:space="0" w:color="auto"/>
            <w:bottom w:val="none" w:sz="0" w:space="0" w:color="auto"/>
            <w:right w:val="none" w:sz="0" w:space="0" w:color="auto"/>
          </w:divBdr>
        </w:div>
        <w:div w:id="1471633239">
          <w:marLeft w:val="0"/>
          <w:marRight w:val="0"/>
          <w:marTop w:val="0"/>
          <w:marBottom w:val="0"/>
          <w:divBdr>
            <w:top w:val="none" w:sz="0" w:space="0" w:color="auto"/>
            <w:left w:val="none" w:sz="0" w:space="0" w:color="auto"/>
            <w:bottom w:val="none" w:sz="0" w:space="0" w:color="auto"/>
            <w:right w:val="none" w:sz="0" w:space="0" w:color="auto"/>
          </w:divBdr>
        </w:div>
        <w:div w:id="1553806529">
          <w:marLeft w:val="0"/>
          <w:marRight w:val="0"/>
          <w:marTop w:val="0"/>
          <w:marBottom w:val="0"/>
          <w:divBdr>
            <w:top w:val="none" w:sz="0" w:space="0" w:color="auto"/>
            <w:left w:val="none" w:sz="0" w:space="0" w:color="auto"/>
            <w:bottom w:val="none" w:sz="0" w:space="0" w:color="auto"/>
            <w:right w:val="none" w:sz="0" w:space="0" w:color="auto"/>
          </w:divBdr>
        </w:div>
        <w:div w:id="1555267132">
          <w:marLeft w:val="0"/>
          <w:marRight w:val="0"/>
          <w:marTop w:val="0"/>
          <w:marBottom w:val="0"/>
          <w:divBdr>
            <w:top w:val="none" w:sz="0" w:space="0" w:color="auto"/>
            <w:left w:val="none" w:sz="0" w:space="0" w:color="auto"/>
            <w:bottom w:val="none" w:sz="0" w:space="0" w:color="auto"/>
            <w:right w:val="none" w:sz="0" w:space="0" w:color="auto"/>
          </w:divBdr>
        </w:div>
        <w:div w:id="1600992741">
          <w:marLeft w:val="0"/>
          <w:marRight w:val="0"/>
          <w:marTop w:val="0"/>
          <w:marBottom w:val="0"/>
          <w:divBdr>
            <w:top w:val="none" w:sz="0" w:space="0" w:color="auto"/>
            <w:left w:val="none" w:sz="0" w:space="0" w:color="auto"/>
            <w:bottom w:val="none" w:sz="0" w:space="0" w:color="auto"/>
            <w:right w:val="none" w:sz="0" w:space="0" w:color="auto"/>
          </w:divBdr>
        </w:div>
        <w:div w:id="1609775907">
          <w:marLeft w:val="0"/>
          <w:marRight w:val="0"/>
          <w:marTop w:val="0"/>
          <w:marBottom w:val="0"/>
          <w:divBdr>
            <w:top w:val="none" w:sz="0" w:space="0" w:color="auto"/>
            <w:left w:val="none" w:sz="0" w:space="0" w:color="auto"/>
            <w:bottom w:val="none" w:sz="0" w:space="0" w:color="auto"/>
            <w:right w:val="none" w:sz="0" w:space="0" w:color="auto"/>
          </w:divBdr>
        </w:div>
        <w:div w:id="1623339945">
          <w:marLeft w:val="0"/>
          <w:marRight w:val="0"/>
          <w:marTop w:val="0"/>
          <w:marBottom w:val="0"/>
          <w:divBdr>
            <w:top w:val="none" w:sz="0" w:space="0" w:color="auto"/>
            <w:left w:val="none" w:sz="0" w:space="0" w:color="auto"/>
            <w:bottom w:val="none" w:sz="0" w:space="0" w:color="auto"/>
            <w:right w:val="none" w:sz="0" w:space="0" w:color="auto"/>
          </w:divBdr>
        </w:div>
        <w:div w:id="1679385773">
          <w:marLeft w:val="0"/>
          <w:marRight w:val="0"/>
          <w:marTop w:val="0"/>
          <w:marBottom w:val="0"/>
          <w:divBdr>
            <w:top w:val="none" w:sz="0" w:space="0" w:color="auto"/>
            <w:left w:val="none" w:sz="0" w:space="0" w:color="auto"/>
            <w:bottom w:val="none" w:sz="0" w:space="0" w:color="auto"/>
            <w:right w:val="none" w:sz="0" w:space="0" w:color="auto"/>
          </w:divBdr>
        </w:div>
        <w:div w:id="1690065673">
          <w:marLeft w:val="0"/>
          <w:marRight w:val="0"/>
          <w:marTop w:val="0"/>
          <w:marBottom w:val="0"/>
          <w:divBdr>
            <w:top w:val="none" w:sz="0" w:space="0" w:color="auto"/>
            <w:left w:val="none" w:sz="0" w:space="0" w:color="auto"/>
            <w:bottom w:val="none" w:sz="0" w:space="0" w:color="auto"/>
            <w:right w:val="none" w:sz="0" w:space="0" w:color="auto"/>
          </w:divBdr>
        </w:div>
        <w:div w:id="1888637476">
          <w:marLeft w:val="0"/>
          <w:marRight w:val="0"/>
          <w:marTop w:val="0"/>
          <w:marBottom w:val="0"/>
          <w:divBdr>
            <w:top w:val="none" w:sz="0" w:space="0" w:color="auto"/>
            <w:left w:val="none" w:sz="0" w:space="0" w:color="auto"/>
            <w:bottom w:val="none" w:sz="0" w:space="0" w:color="auto"/>
            <w:right w:val="none" w:sz="0" w:space="0" w:color="auto"/>
          </w:divBdr>
        </w:div>
        <w:div w:id="1921255437">
          <w:marLeft w:val="0"/>
          <w:marRight w:val="0"/>
          <w:marTop w:val="0"/>
          <w:marBottom w:val="0"/>
          <w:divBdr>
            <w:top w:val="none" w:sz="0" w:space="0" w:color="auto"/>
            <w:left w:val="none" w:sz="0" w:space="0" w:color="auto"/>
            <w:bottom w:val="none" w:sz="0" w:space="0" w:color="auto"/>
            <w:right w:val="none" w:sz="0" w:space="0" w:color="auto"/>
          </w:divBdr>
        </w:div>
        <w:div w:id="2009551416">
          <w:marLeft w:val="0"/>
          <w:marRight w:val="0"/>
          <w:marTop w:val="0"/>
          <w:marBottom w:val="0"/>
          <w:divBdr>
            <w:top w:val="none" w:sz="0" w:space="0" w:color="auto"/>
            <w:left w:val="none" w:sz="0" w:space="0" w:color="auto"/>
            <w:bottom w:val="none" w:sz="0" w:space="0" w:color="auto"/>
            <w:right w:val="none" w:sz="0" w:space="0" w:color="auto"/>
          </w:divBdr>
        </w:div>
        <w:div w:id="2086343107">
          <w:marLeft w:val="0"/>
          <w:marRight w:val="0"/>
          <w:marTop w:val="0"/>
          <w:marBottom w:val="0"/>
          <w:divBdr>
            <w:top w:val="none" w:sz="0" w:space="0" w:color="auto"/>
            <w:left w:val="none" w:sz="0" w:space="0" w:color="auto"/>
            <w:bottom w:val="none" w:sz="0" w:space="0" w:color="auto"/>
            <w:right w:val="none" w:sz="0" w:space="0" w:color="auto"/>
          </w:divBdr>
        </w:div>
        <w:div w:id="2122340588">
          <w:marLeft w:val="0"/>
          <w:marRight w:val="0"/>
          <w:marTop w:val="0"/>
          <w:marBottom w:val="0"/>
          <w:divBdr>
            <w:top w:val="none" w:sz="0" w:space="0" w:color="auto"/>
            <w:left w:val="none" w:sz="0" w:space="0" w:color="auto"/>
            <w:bottom w:val="none" w:sz="0" w:space="0" w:color="auto"/>
            <w:right w:val="none" w:sz="0" w:space="0" w:color="auto"/>
          </w:divBdr>
        </w:div>
      </w:divsChild>
    </w:div>
    <w:div w:id="1984194316">
      <w:bodyDiv w:val="1"/>
      <w:marLeft w:val="0"/>
      <w:marRight w:val="0"/>
      <w:marTop w:val="0"/>
      <w:marBottom w:val="0"/>
      <w:divBdr>
        <w:top w:val="none" w:sz="0" w:space="0" w:color="auto"/>
        <w:left w:val="none" w:sz="0" w:space="0" w:color="auto"/>
        <w:bottom w:val="none" w:sz="0" w:space="0" w:color="auto"/>
        <w:right w:val="none" w:sz="0" w:space="0" w:color="auto"/>
      </w:divBdr>
    </w:div>
    <w:div w:id="2008828865">
      <w:bodyDiv w:val="1"/>
      <w:marLeft w:val="0"/>
      <w:marRight w:val="0"/>
      <w:marTop w:val="0"/>
      <w:marBottom w:val="0"/>
      <w:divBdr>
        <w:top w:val="none" w:sz="0" w:space="0" w:color="auto"/>
        <w:left w:val="none" w:sz="0" w:space="0" w:color="auto"/>
        <w:bottom w:val="none" w:sz="0" w:space="0" w:color="auto"/>
        <w:right w:val="none" w:sz="0" w:space="0" w:color="auto"/>
      </w:divBdr>
    </w:div>
    <w:div w:id="2043702258">
      <w:bodyDiv w:val="1"/>
      <w:marLeft w:val="0"/>
      <w:marRight w:val="0"/>
      <w:marTop w:val="0"/>
      <w:marBottom w:val="0"/>
      <w:divBdr>
        <w:top w:val="none" w:sz="0" w:space="0" w:color="auto"/>
        <w:left w:val="none" w:sz="0" w:space="0" w:color="auto"/>
        <w:bottom w:val="none" w:sz="0" w:space="0" w:color="auto"/>
        <w:right w:val="none" w:sz="0" w:space="0" w:color="auto"/>
      </w:divBdr>
    </w:div>
    <w:div w:id="2057076218">
      <w:bodyDiv w:val="1"/>
      <w:marLeft w:val="0"/>
      <w:marRight w:val="0"/>
      <w:marTop w:val="0"/>
      <w:marBottom w:val="0"/>
      <w:divBdr>
        <w:top w:val="none" w:sz="0" w:space="0" w:color="auto"/>
        <w:left w:val="none" w:sz="0" w:space="0" w:color="auto"/>
        <w:bottom w:val="none" w:sz="0" w:space="0" w:color="auto"/>
        <w:right w:val="none" w:sz="0" w:space="0" w:color="auto"/>
      </w:divBdr>
      <w:divsChild>
        <w:div w:id="526917189">
          <w:marLeft w:val="1066"/>
          <w:marRight w:val="0"/>
          <w:marTop w:val="0"/>
          <w:marBottom w:val="0"/>
          <w:divBdr>
            <w:top w:val="none" w:sz="0" w:space="0" w:color="auto"/>
            <w:left w:val="none" w:sz="0" w:space="0" w:color="auto"/>
            <w:bottom w:val="none" w:sz="0" w:space="0" w:color="auto"/>
            <w:right w:val="none" w:sz="0" w:space="0" w:color="auto"/>
          </w:divBdr>
        </w:div>
        <w:div w:id="636643752">
          <w:marLeft w:val="317"/>
          <w:marRight w:val="0"/>
          <w:marTop w:val="0"/>
          <w:marBottom w:val="0"/>
          <w:divBdr>
            <w:top w:val="none" w:sz="0" w:space="0" w:color="auto"/>
            <w:left w:val="none" w:sz="0" w:space="0" w:color="auto"/>
            <w:bottom w:val="none" w:sz="0" w:space="0" w:color="auto"/>
            <w:right w:val="none" w:sz="0" w:space="0" w:color="auto"/>
          </w:divBdr>
        </w:div>
        <w:div w:id="859777982">
          <w:marLeft w:val="1066"/>
          <w:marRight w:val="0"/>
          <w:marTop w:val="0"/>
          <w:marBottom w:val="0"/>
          <w:divBdr>
            <w:top w:val="none" w:sz="0" w:space="0" w:color="auto"/>
            <w:left w:val="none" w:sz="0" w:space="0" w:color="auto"/>
            <w:bottom w:val="none" w:sz="0" w:space="0" w:color="auto"/>
            <w:right w:val="none" w:sz="0" w:space="0" w:color="auto"/>
          </w:divBdr>
        </w:div>
        <w:div w:id="1394812848">
          <w:marLeft w:val="317"/>
          <w:marRight w:val="0"/>
          <w:marTop w:val="0"/>
          <w:marBottom w:val="0"/>
          <w:divBdr>
            <w:top w:val="none" w:sz="0" w:space="0" w:color="auto"/>
            <w:left w:val="none" w:sz="0" w:space="0" w:color="auto"/>
            <w:bottom w:val="none" w:sz="0" w:space="0" w:color="auto"/>
            <w:right w:val="none" w:sz="0" w:space="0" w:color="auto"/>
          </w:divBdr>
        </w:div>
      </w:divsChild>
    </w:div>
    <w:div w:id="2070418528">
      <w:bodyDiv w:val="1"/>
      <w:marLeft w:val="0"/>
      <w:marRight w:val="0"/>
      <w:marTop w:val="0"/>
      <w:marBottom w:val="0"/>
      <w:divBdr>
        <w:top w:val="none" w:sz="0" w:space="0" w:color="auto"/>
        <w:left w:val="none" w:sz="0" w:space="0" w:color="auto"/>
        <w:bottom w:val="none" w:sz="0" w:space="0" w:color="auto"/>
        <w:right w:val="none" w:sz="0" w:space="0" w:color="auto"/>
      </w:divBdr>
      <w:divsChild>
        <w:div w:id="829753536">
          <w:marLeft w:val="0"/>
          <w:marRight w:val="0"/>
          <w:marTop w:val="0"/>
          <w:marBottom w:val="0"/>
          <w:divBdr>
            <w:top w:val="none" w:sz="0" w:space="0" w:color="auto"/>
            <w:left w:val="none" w:sz="0" w:space="0" w:color="auto"/>
            <w:bottom w:val="none" w:sz="0" w:space="0" w:color="auto"/>
            <w:right w:val="none" w:sz="0" w:space="0" w:color="auto"/>
          </w:divBdr>
        </w:div>
      </w:divsChild>
    </w:div>
    <w:div w:id="2072608670">
      <w:bodyDiv w:val="1"/>
      <w:marLeft w:val="0"/>
      <w:marRight w:val="0"/>
      <w:marTop w:val="0"/>
      <w:marBottom w:val="0"/>
      <w:divBdr>
        <w:top w:val="none" w:sz="0" w:space="0" w:color="auto"/>
        <w:left w:val="none" w:sz="0" w:space="0" w:color="auto"/>
        <w:bottom w:val="none" w:sz="0" w:space="0" w:color="auto"/>
        <w:right w:val="none" w:sz="0" w:space="0" w:color="auto"/>
      </w:divBdr>
    </w:div>
    <w:div w:id="2080013860">
      <w:bodyDiv w:val="1"/>
      <w:marLeft w:val="0"/>
      <w:marRight w:val="0"/>
      <w:marTop w:val="0"/>
      <w:marBottom w:val="0"/>
      <w:divBdr>
        <w:top w:val="none" w:sz="0" w:space="0" w:color="auto"/>
        <w:left w:val="none" w:sz="0" w:space="0" w:color="auto"/>
        <w:bottom w:val="none" w:sz="0" w:space="0" w:color="auto"/>
        <w:right w:val="none" w:sz="0" w:space="0" w:color="auto"/>
      </w:divBdr>
    </w:div>
    <w:div w:id="2090811377">
      <w:bodyDiv w:val="1"/>
      <w:marLeft w:val="0"/>
      <w:marRight w:val="0"/>
      <w:marTop w:val="0"/>
      <w:marBottom w:val="0"/>
      <w:divBdr>
        <w:top w:val="none" w:sz="0" w:space="0" w:color="auto"/>
        <w:left w:val="none" w:sz="0" w:space="0" w:color="auto"/>
        <w:bottom w:val="none" w:sz="0" w:space="0" w:color="auto"/>
        <w:right w:val="none" w:sz="0" w:space="0" w:color="auto"/>
      </w:divBdr>
      <w:divsChild>
        <w:div w:id="24718443">
          <w:marLeft w:val="0"/>
          <w:marRight w:val="0"/>
          <w:marTop w:val="0"/>
          <w:marBottom w:val="0"/>
          <w:divBdr>
            <w:top w:val="none" w:sz="0" w:space="0" w:color="auto"/>
            <w:left w:val="none" w:sz="0" w:space="0" w:color="auto"/>
            <w:bottom w:val="none" w:sz="0" w:space="0" w:color="auto"/>
            <w:right w:val="none" w:sz="0" w:space="0" w:color="auto"/>
          </w:divBdr>
        </w:div>
        <w:div w:id="94057025">
          <w:marLeft w:val="0"/>
          <w:marRight w:val="0"/>
          <w:marTop w:val="0"/>
          <w:marBottom w:val="0"/>
          <w:divBdr>
            <w:top w:val="none" w:sz="0" w:space="0" w:color="auto"/>
            <w:left w:val="none" w:sz="0" w:space="0" w:color="auto"/>
            <w:bottom w:val="none" w:sz="0" w:space="0" w:color="auto"/>
            <w:right w:val="none" w:sz="0" w:space="0" w:color="auto"/>
          </w:divBdr>
        </w:div>
        <w:div w:id="175316261">
          <w:marLeft w:val="0"/>
          <w:marRight w:val="0"/>
          <w:marTop w:val="0"/>
          <w:marBottom w:val="0"/>
          <w:divBdr>
            <w:top w:val="none" w:sz="0" w:space="0" w:color="auto"/>
            <w:left w:val="none" w:sz="0" w:space="0" w:color="auto"/>
            <w:bottom w:val="none" w:sz="0" w:space="0" w:color="auto"/>
            <w:right w:val="none" w:sz="0" w:space="0" w:color="auto"/>
          </w:divBdr>
        </w:div>
        <w:div w:id="234323135">
          <w:marLeft w:val="0"/>
          <w:marRight w:val="0"/>
          <w:marTop w:val="0"/>
          <w:marBottom w:val="0"/>
          <w:divBdr>
            <w:top w:val="none" w:sz="0" w:space="0" w:color="auto"/>
            <w:left w:val="none" w:sz="0" w:space="0" w:color="auto"/>
            <w:bottom w:val="none" w:sz="0" w:space="0" w:color="auto"/>
            <w:right w:val="none" w:sz="0" w:space="0" w:color="auto"/>
          </w:divBdr>
        </w:div>
        <w:div w:id="256446145">
          <w:marLeft w:val="0"/>
          <w:marRight w:val="0"/>
          <w:marTop w:val="0"/>
          <w:marBottom w:val="0"/>
          <w:divBdr>
            <w:top w:val="none" w:sz="0" w:space="0" w:color="auto"/>
            <w:left w:val="none" w:sz="0" w:space="0" w:color="auto"/>
            <w:bottom w:val="none" w:sz="0" w:space="0" w:color="auto"/>
            <w:right w:val="none" w:sz="0" w:space="0" w:color="auto"/>
          </w:divBdr>
        </w:div>
        <w:div w:id="277757318">
          <w:marLeft w:val="0"/>
          <w:marRight w:val="0"/>
          <w:marTop w:val="0"/>
          <w:marBottom w:val="0"/>
          <w:divBdr>
            <w:top w:val="none" w:sz="0" w:space="0" w:color="auto"/>
            <w:left w:val="none" w:sz="0" w:space="0" w:color="auto"/>
            <w:bottom w:val="none" w:sz="0" w:space="0" w:color="auto"/>
            <w:right w:val="none" w:sz="0" w:space="0" w:color="auto"/>
          </w:divBdr>
        </w:div>
        <w:div w:id="389572992">
          <w:marLeft w:val="0"/>
          <w:marRight w:val="0"/>
          <w:marTop w:val="0"/>
          <w:marBottom w:val="0"/>
          <w:divBdr>
            <w:top w:val="none" w:sz="0" w:space="0" w:color="auto"/>
            <w:left w:val="none" w:sz="0" w:space="0" w:color="auto"/>
            <w:bottom w:val="none" w:sz="0" w:space="0" w:color="auto"/>
            <w:right w:val="none" w:sz="0" w:space="0" w:color="auto"/>
          </w:divBdr>
        </w:div>
        <w:div w:id="391655165">
          <w:marLeft w:val="0"/>
          <w:marRight w:val="0"/>
          <w:marTop w:val="0"/>
          <w:marBottom w:val="0"/>
          <w:divBdr>
            <w:top w:val="none" w:sz="0" w:space="0" w:color="auto"/>
            <w:left w:val="none" w:sz="0" w:space="0" w:color="auto"/>
            <w:bottom w:val="none" w:sz="0" w:space="0" w:color="auto"/>
            <w:right w:val="none" w:sz="0" w:space="0" w:color="auto"/>
          </w:divBdr>
        </w:div>
        <w:div w:id="573929709">
          <w:marLeft w:val="0"/>
          <w:marRight w:val="0"/>
          <w:marTop w:val="0"/>
          <w:marBottom w:val="0"/>
          <w:divBdr>
            <w:top w:val="none" w:sz="0" w:space="0" w:color="auto"/>
            <w:left w:val="none" w:sz="0" w:space="0" w:color="auto"/>
            <w:bottom w:val="none" w:sz="0" w:space="0" w:color="auto"/>
            <w:right w:val="none" w:sz="0" w:space="0" w:color="auto"/>
          </w:divBdr>
        </w:div>
        <w:div w:id="607853353">
          <w:marLeft w:val="0"/>
          <w:marRight w:val="0"/>
          <w:marTop w:val="0"/>
          <w:marBottom w:val="0"/>
          <w:divBdr>
            <w:top w:val="none" w:sz="0" w:space="0" w:color="auto"/>
            <w:left w:val="none" w:sz="0" w:space="0" w:color="auto"/>
            <w:bottom w:val="none" w:sz="0" w:space="0" w:color="auto"/>
            <w:right w:val="none" w:sz="0" w:space="0" w:color="auto"/>
          </w:divBdr>
        </w:div>
        <w:div w:id="652371500">
          <w:marLeft w:val="0"/>
          <w:marRight w:val="0"/>
          <w:marTop w:val="0"/>
          <w:marBottom w:val="0"/>
          <w:divBdr>
            <w:top w:val="none" w:sz="0" w:space="0" w:color="auto"/>
            <w:left w:val="none" w:sz="0" w:space="0" w:color="auto"/>
            <w:bottom w:val="none" w:sz="0" w:space="0" w:color="auto"/>
            <w:right w:val="none" w:sz="0" w:space="0" w:color="auto"/>
          </w:divBdr>
        </w:div>
        <w:div w:id="666597586">
          <w:marLeft w:val="0"/>
          <w:marRight w:val="0"/>
          <w:marTop w:val="0"/>
          <w:marBottom w:val="0"/>
          <w:divBdr>
            <w:top w:val="none" w:sz="0" w:space="0" w:color="auto"/>
            <w:left w:val="none" w:sz="0" w:space="0" w:color="auto"/>
            <w:bottom w:val="none" w:sz="0" w:space="0" w:color="auto"/>
            <w:right w:val="none" w:sz="0" w:space="0" w:color="auto"/>
          </w:divBdr>
        </w:div>
        <w:div w:id="718283158">
          <w:marLeft w:val="0"/>
          <w:marRight w:val="0"/>
          <w:marTop w:val="0"/>
          <w:marBottom w:val="0"/>
          <w:divBdr>
            <w:top w:val="none" w:sz="0" w:space="0" w:color="auto"/>
            <w:left w:val="none" w:sz="0" w:space="0" w:color="auto"/>
            <w:bottom w:val="none" w:sz="0" w:space="0" w:color="auto"/>
            <w:right w:val="none" w:sz="0" w:space="0" w:color="auto"/>
          </w:divBdr>
        </w:div>
        <w:div w:id="765854723">
          <w:marLeft w:val="0"/>
          <w:marRight w:val="0"/>
          <w:marTop w:val="0"/>
          <w:marBottom w:val="0"/>
          <w:divBdr>
            <w:top w:val="none" w:sz="0" w:space="0" w:color="auto"/>
            <w:left w:val="none" w:sz="0" w:space="0" w:color="auto"/>
            <w:bottom w:val="none" w:sz="0" w:space="0" w:color="auto"/>
            <w:right w:val="none" w:sz="0" w:space="0" w:color="auto"/>
          </w:divBdr>
        </w:div>
        <w:div w:id="786121882">
          <w:marLeft w:val="0"/>
          <w:marRight w:val="0"/>
          <w:marTop w:val="0"/>
          <w:marBottom w:val="0"/>
          <w:divBdr>
            <w:top w:val="none" w:sz="0" w:space="0" w:color="auto"/>
            <w:left w:val="none" w:sz="0" w:space="0" w:color="auto"/>
            <w:bottom w:val="none" w:sz="0" w:space="0" w:color="auto"/>
            <w:right w:val="none" w:sz="0" w:space="0" w:color="auto"/>
          </w:divBdr>
        </w:div>
        <w:div w:id="863832682">
          <w:marLeft w:val="0"/>
          <w:marRight w:val="0"/>
          <w:marTop w:val="0"/>
          <w:marBottom w:val="0"/>
          <w:divBdr>
            <w:top w:val="none" w:sz="0" w:space="0" w:color="auto"/>
            <w:left w:val="none" w:sz="0" w:space="0" w:color="auto"/>
            <w:bottom w:val="none" w:sz="0" w:space="0" w:color="auto"/>
            <w:right w:val="none" w:sz="0" w:space="0" w:color="auto"/>
          </w:divBdr>
        </w:div>
        <w:div w:id="1125005988">
          <w:marLeft w:val="0"/>
          <w:marRight w:val="0"/>
          <w:marTop w:val="0"/>
          <w:marBottom w:val="0"/>
          <w:divBdr>
            <w:top w:val="none" w:sz="0" w:space="0" w:color="auto"/>
            <w:left w:val="none" w:sz="0" w:space="0" w:color="auto"/>
            <w:bottom w:val="none" w:sz="0" w:space="0" w:color="auto"/>
            <w:right w:val="none" w:sz="0" w:space="0" w:color="auto"/>
          </w:divBdr>
        </w:div>
        <w:div w:id="1140730320">
          <w:marLeft w:val="0"/>
          <w:marRight w:val="0"/>
          <w:marTop w:val="0"/>
          <w:marBottom w:val="0"/>
          <w:divBdr>
            <w:top w:val="none" w:sz="0" w:space="0" w:color="auto"/>
            <w:left w:val="none" w:sz="0" w:space="0" w:color="auto"/>
            <w:bottom w:val="none" w:sz="0" w:space="0" w:color="auto"/>
            <w:right w:val="none" w:sz="0" w:space="0" w:color="auto"/>
          </w:divBdr>
        </w:div>
        <w:div w:id="1150247322">
          <w:marLeft w:val="0"/>
          <w:marRight w:val="0"/>
          <w:marTop w:val="0"/>
          <w:marBottom w:val="0"/>
          <w:divBdr>
            <w:top w:val="none" w:sz="0" w:space="0" w:color="auto"/>
            <w:left w:val="none" w:sz="0" w:space="0" w:color="auto"/>
            <w:bottom w:val="none" w:sz="0" w:space="0" w:color="auto"/>
            <w:right w:val="none" w:sz="0" w:space="0" w:color="auto"/>
          </w:divBdr>
        </w:div>
        <w:div w:id="1203592210">
          <w:marLeft w:val="0"/>
          <w:marRight w:val="0"/>
          <w:marTop w:val="0"/>
          <w:marBottom w:val="0"/>
          <w:divBdr>
            <w:top w:val="none" w:sz="0" w:space="0" w:color="auto"/>
            <w:left w:val="none" w:sz="0" w:space="0" w:color="auto"/>
            <w:bottom w:val="none" w:sz="0" w:space="0" w:color="auto"/>
            <w:right w:val="none" w:sz="0" w:space="0" w:color="auto"/>
          </w:divBdr>
        </w:div>
        <w:div w:id="1221554220">
          <w:marLeft w:val="0"/>
          <w:marRight w:val="0"/>
          <w:marTop w:val="0"/>
          <w:marBottom w:val="0"/>
          <w:divBdr>
            <w:top w:val="none" w:sz="0" w:space="0" w:color="auto"/>
            <w:left w:val="none" w:sz="0" w:space="0" w:color="auto"/>
            <w:bottom w:val="none" w:sz="0" w:space="0" w:color="auto"/>
            <w:right w:val="none" w:sz="0" w:space="0" w:color="auto"/>
          </w:divBdr>
        </w:div>
        <w:div w:id="1489905867">
          <w:marLeft w:val="0"/>
          <w:marRight w:val="0"/>
          <w:marTop w:val="0"/>
          <w:marBottom w:val="0"/>
          <w:divBdr>
            <w:top w:val="none" w:sz="0" w:space="0" w:color="auto"/>
            <w:left w:val="none" w:sz="0" w:space="0" w:color="auto"/>
            <w:bottom w:val="none" w:sz="0" w:space="0" w:color="auto"/>
            <w:right w:val="none" w:sz="0" w:space="0" w:color="auto"/>
          </w:divBdr>
        </w:div>
        <w:div w:id="1491822461">
          <w:marLeft w:val="0"/>
          <w:marRight w:val="0"/>
          <w:marTop w:val="0"/>
          <w:marBottom w:val="0"/>
          <w:divBdr>
            <w:top w:val="none" w:sz="0" w:space="0" w:color="auto"/>
            <w:left w:val="none" w:sz="0" w:space="0" w:color="auto"/>
            <w:bottom w:val="none" w:sz="0" w:space="0" w:color="auto"/>
            <w:right w:val="none" w:sz="0" w:space="0" w:color="auto"/>
          </w:divBdr>
        </w:div>
        <w:div w:id="1518235505">
          <w:marLeft w:val="0"/>
          <w:marRight w:val="0"/>
          <w:marTop w:val="0"/>
          <w:marBottom w:val="0"/>
          <w:divBdr>
            <w:top w:val="none" w:sz="0" w:space="0" w:color="auto"/>
            <w:left w:val="none" w:sz="0" w:space="0" w:color="auto"/>
            <w:bottom w:val="none" w:sz="0" w:space="0" w:color="auto"/>
            <w:right w:val="none" w:sz="0" w:space="0" w:color="auto"/>
          </w:divBdr>
        </w:div>
        <w:div w:id="1531916211">
          <w:marLeft w:val="0"/>
          <w:marRight w:val="0"/>
          <w:marTop w:val="0"/>
          <w:marBottom w:val="0"/>
          <w:divBdr>
            <w:top w:val="none" w:sz="0" w:space="0" w:color="auto"/>
            <w:left w:val="none" w:sz="0" w:space="0" w:color="auto"/>
            <w:bottom w:val="none" w:sz="0" w:space="0" w:color="auto"/>
            <w:right w:val="none" w:sz="0" w:space="0" w:color="auto"/>
          </w:divBdr>
        </w:div>
        <w:div w:id="1598518304">
          <w:marLeft w:val="0"/>
          <w:marRight w:val="0"/>
          <w:marTop w:val="0"/>
          <w:marBottom w:val="0"/>
          <w:divBdr>
            <w:top w:val="none" w:sz="0" w:space="0" w:color="auto"/>
            <w:left w:val="none" w:sz="0" w:space="0" w:color="auto"/>
            <w:bottom w:val="none" w:sz="0" w:space="0" w:color="auto"/>
            <w:right w:val="none" w:sz="0" w:space="0" w:color="auto"/>
          </w:divBdr>
        </w:div>
        <w:div w:id="1612861816">
          <w:marLeft w:val="0"/>
          <w:marRight w:val="0"/>
          <w:marTop w:val="0"/>
          <w:marBottom w:val="0"/>
          <w:divBdr>
            <w:top w:val="none" w:sz="0" w:space="0" w:color="auto"/>
            <w:left w:val="none" w:sz="0" w:space="0" w:color="auto"/>
            <w:bottom w:val="none" w:sz="0" w:space="0" w:color="auto"/>
            <w:right w:val="none" w:sz="0" w:space="0" w:color="auto"/>
          </w:divBdr>
        </w:div>
        <w:div w:id="1696299513">
          <w:marLeft w:val="0"/>
          <w:marRight w:val="0"/>
          <w:marTop w:val="0"/>
          <w:marBottom w:val="0"/>
          <w:divBdr>
            <w:top w:val="none" w:sz="0" w:space="0" w:color="auto"/>
            <w:left w:val="none" w:sz="0" w:space="0" w:color="auto"/>
            <w:bottom w:val="none" w:sz="0" w:space="0" w:color="auto"/>
            <w:right w:val="none" w:sz="0" w:space="0" w:color="auto"/>
          </w:divBdr>
        </w:div>
        <w:div w:id="1753038855">
          <w:marLeft w:val="0"/>
          <w:marRight w:val="0"/>
          <w:marTop w:val="0"/>
          <w:marBottom w:val="0"/>
          <w:divBdr>
            <w:top w:val="none" w:sz="0" w:space="0" w:color="auto"/>
            <w:left w:val="none" w:sz="0" w:space="0" w:color="auto"/>
            <w:bottom w:val="none" w:sz="0" w:space="0" w:color="auto"/>
            <w:right w:val="none" w:sz="0" w:space="0" w:color="auto"/>
          </w:divBdr>
        </w:div>
        <w:div w:id="1755589529">
          <w:marLeft w:val="0"/>
          <w:marRight w:val="0"/>
          <w:marTop w:val="0"/>
          <w:marBottom w:val="0"/>
          <w:divBdr>
            <w:top w:val="none" w:sz="0" w:space="0" w:color="auto"/>
            <w:left w:val="none" w:sz="0" w:space="0" w:color="auto"/>
            <w:bottom w:val="none" w:sz="0" w:space="0" w:color="auto"/>
            <w:right w:val="none" w:sz="0" w:space="0" w:color="auto"/>
          </w:divBdr>
        </w:div>
        <w:div w:id="1768036933">
          <w:marLeft w:val="0"/>
          <w:marRight w:val="0"/>
          <w:marTop w:val="0"/>
          <w:marBottom w:val="0"/>
          <w:divBdr>
            <w:top w:val="none" w:sz="0" w:space="0" w:color="auto"/>
            <w:left w:val="none" w:sz="0" w:space="0" w:color="auto"/>
            <w:bottom w:val="none" w:sz="0" w:space="0" w:color="auto"/>
            <w:right w:val="none" w:sz="0" w:space="0" w:color="auto"/>
          </w:divBdr>
        </w:div>
        <w:div w:id="1789856855">
          <w:marLeft w:val="0"/>
          <w:marRight w:val="0"/>
          <w:marTop w:val="0"/>
          <w:marBottom w:val="0"/>
          <w:divBdr>
            <w:top w:val="none" w:sz="0" w:space="0" w:color="auto"/>
            <w:left w:val="none" w:sz="0" w:space="0" w:color="auto"/>
            <w:bottom w:val="none" w:sz="0" w:space="0" w:color="auto"/>
            <w:right w:val="none" w:sz="0" w:space="0" w:color="auto"/>
          </w:divBdr>
        </w:div>
        <w:div w:id="1817575563">
          <w:marLeft w:val="0"/>
          <w:marRight w:val="0"/>
          <w:marTop w:val="0"/>
          <w:marBottom w:val="0"/>
          <w:divBdr>
            <w:top w:val="none" w:sz="0" w:space="0" w:color="auto"/>
            <w:left w:val="none" w:sz="0" w:space="0" w:color="auto"/>
            <w:bottom w:val="none" w:sz="0" w:space="0" w:color="auto"/>
            <w:right w:val="none" w:sz="0" w:space="0" w:color="auto"/>
          </w:divBdr>
        </w:div>
        <w:div w:id="1823698194">
          <w:marLeft w:val="0"/>
          <w:marRight w:val="0"/>
          <w:marTop w:val="0"/>
          <w:marBottom w:val="0"/>
          <w:divBdr>
            <w:top w:val="none" w:sz="0" w:space="0" w:color="auto"/>
            <w:left w:val="none" w:sz="0" w:space="0" w:color="auto"/>
            <w:bottom w:val="none" w:sz="0" w:space="0" w:color="auto"/>
            <w:right w:val="none" w:sz="0" w:space="0" w:color="auto"/>
          </w:divBdr>
        </w:div>
        <w:div w:id="1847011464">
          <w:marLeft w:val="0"/>
          <w:marRight w:val="0"/>
          <w:marTop w:val="0"/>
          <w:marBottom w:val="0"/>
          <w:divBdr>
            <w:top w:val="none" w:sz="0" w:space="0" w:color="auto"/>
            <w:left w:val="none" w:sz="0" w:space="0" w:color="auto"/>
            <w:bottom w:val="none" w:sz="0" w:space="0" w:color="auto"/>
            <w:right w:val="none" w:sz="0" w:space="0" w:color="auto"/>
          </w:divBdr>
        </w:div>
        <w:div w:id="1875464164">
          <w:marLeft w:val="0"/>
          <w:marRight w:val="0"/>
          <w:marTop w:val="0"/>
          <w:marBottom w:val="0"/>
          <w:divBdr>
            <w:top w:val="none" w:sz="0" w:space="0" w:color="auto"/>
            <w:left w:val="none" w:sz="0" w:space="0" w:color="auto"/>
            <w:bottom w:val="none" w:sz="0" w:space="0" w:color="auto"/>
            <w:right w:val="none" w:sz="0" w:space="0" w:color="auto"/>
          </w:divBdr>
        </w:div>
        <w:div w:id="1894809319">
          <w:marLeft w:val="0"/>
          <w:marRight w:val="0"/>
          <w:marTop w:val="0"/>
          <w:marBottom w:val="0"/>
          <w:divBdr>
            <w:top w:val="none" w:sz="0" w:space="0" w:color="auto"/>
            <w:left w:val="none" w:sz="0" w:space="0" w:color="auto"/>
            <w:bottom w:val="none" w:sz="0" w:space="0" w:color="auto"/>
            <w:right w:val="none" w:sz="0" w:space="0" w:color="auto"/>
          </w:divBdr>
        </w:div>
        <w:div w:id="1973098674">
          <w:marLeft w:val="0"/>
          <w:marRight w:val="0"/>
          <w:marTop w:val="0"/>
          <w:marBottom w:val="0"/>
          <w:divBdr>
            <w:top w:val="none" w:sz="0" w:space="0" w:color="auto"/>
            <w:left w:val="none" w:sz="0" w:space="0" w:color="auto"/>
            <w:bottom w:val="none" w:sz="0" w:space="0" w:color="auto"/>
            <w:right w:val="none" w:sz="0" w:space="0" w:color="auto"/>
          </w:divBdr>
        </w:div>
        <w:div w:id="2028482045">
          <w:marLeft w:val="0"/>
          <w:marRight w:val="0"/>
          <w:marTop w:val="0"/>
          <w:marBottom w:val="0"/>
          <w:divBdr>
            <w:top w:val="none" w:sz="0" w:space="0" w:color="auto"/>
            <w:left w:val="none" w:sz="0" w:space="0" w:color="auto"/>
            <w:bottom w:val="none" w:sz="0" w:space="0" w:color="auto"/>
            <w:right w:val="none" w:sz="0" w:space="0" w:color="auto"/>
          </w:divBdr>
        </w:div>
        <w:div w:id="2046253762">
          <w:marLeft w:val="0"/>
          <w:marRight w:val="0"/>
          <w:marTop w:val="0"/>
          <w:marBottom w:val="0"/>
          <w:divBdr>
            <w:top w:val="none" w:sz="0" w:space="0" w:color="auto"/>
            <w:left w:val="none" w:sz="0" w:space="0" w:color="auto"/>
            <w:bottom w:val="none" w:sz="0" w:space="0" w:color="auto"/>
            <w:right w:val="none" w:sz="0" w:space="0" w:color="auto"/>
          </w:divBdr>
        </w:div>
        <w:div w:id="2091388582">
          <w:marLeft w:val="0"/>
          <w:marRight w:val="0"/>
          <w:marTop w:val="0"/>
          <w:marBottom w:val="0"/>
          <w:divBdr>
            <w:top w:val="none" w:sz="0" w:space="0" w:color="auto"/>
            <w:left w:val="none" w:sz="0" w:space="0" w:color="auto"/>
            <w:bottom w:val="none" w:sz="0" w:space="0" w:color="auto"/>
            <w:right w:val="none" w:sz="0" w:space="0" w:color="auto"/>
          </w:divBdr>
        </w:div>
        <w:div w:id="2097481536">
          <w:marLeft w:val="0"/>
          <w:marRight w:val="0"/>
          <w:marTop w:val="0"/>
          <w:marBottom w:val="0"/>
          <w:divBdr>
            <w:top w:val="none" w:sz="0" w:space="0" w:color="auto"/>
            <w:left w:val="none" w:sz="0" w:space="0" w:color="auto"/>
            <w:bottom w:val="none" w:sz="0" w:space="0" w:color="auto"/>
            <w:right w:val="none" w:sz="0" w:space="0" w:color="auto"/>
          </w:divBdr>
        </w:div>
        <w:div w:id="2113695639">
          <w:marLeft w:val="0"/>
          <w:marRight w:val="0"/>
          <w:marTop w:val="0"/>
          <w:marBottom w:val="0"/>
          <w:divBdr>
            <w:top w:val="none" w:sz="0" w:space="0" w:color="auto"/>
            <w:left w:val="none" w:sz="0" w:space="0" w:color="auto"/>
            <w:bottom w:val="none" w:sz="0" w:space="0" w:color="auto"/>
            <w:right w:val="none" w:sz="0" w:space="0" w:color="auto"/>
          </w:divBdr>
        </w:div>
        <w:div w:id="2133597598">
          <w:marLeft w:val="0"/>
          <w:marRight w:val="0"/>
          <w:marTop w:val="0"/>
          <w:marBottom w:val="0"/>
          <w:divBdr>
            <w:top w:val="none" w:sz="0" w:space="0" w:color="auto"/>
            <w:left w:val="none" w:sz="0" w:space="0" w:color="auto"/>
            <w:bottom w:val="none" w:sz="0" w:space="0" w:color="auto"/>
            <w:right w:val="none" w:sz="0" w:space="0" w:color="auto"/>
          </w:divBdr>
        </w:div>
      </w:divsChild>
    </w:div>
    <w:div w:id="2094356939">
      <w:bodyDiv w:val="1"/>
      <w:marLeft w:val="0"/>
      <w:marRight w:val="0"/>
      <w:marTop w:val="0"/>
      <w:marBottom w:val="0"/>
      <w:divBdr>
        <w:top w:val="none" w:sz="0" w:space="0" w:color="auto"/>
        <w:left w:val="none" w:sz="0" w:space="0" w:color="auto"/>
        <w:bottom w:val="none" w:sz="0" w:space="0" w:color="auto"/>
        <w:right w:val="none" w:sz="0" w:space="0" w:color="auto"/>
      </w:divBdr>
    </w:div>
    <w:div w:id="2103446831">
      <w:bodyDiv w:val="1"/>
      <w:marLeft w:val="0"/>
      <w:marRight w:val="0"/>
      <w:marTop w:val="0"/>
      <w:marBottom w:val="0"/>
      <w:divBdr>
        <w:top w:val="none" w:sz="0" w:space="0" w:color="auto"/>
        <w:left w:val="none" w:sz="0" w:space="0" w:color="auto"/>
        <w:bottom w:val="none" w:sz="0" w:space="0" w:color="auto"/>
        <w:right w:val="none" w:sz="0" w:space="0" w:color="auto"/>
      </w:divBdr>
    </w:div>
    <w:div w:id="21369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2.png"/><Relationship Id="rId28" Type="http://schemas.openxmlformats.org/officeDocument/2006/relationships/hyperlink" Target="mailto:i@.kz" TargetMode="Externa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1.emf"/><Relationship Id="rId27" Type="http://schemas.openxmlformats.org/officeDocument/2006/relationships/hyperlink" Target="mailto:i@.kz"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9;&#1072;&#1084;&#1072;&#1090;\Desktop\&#1056;&#1072;&#1073;&#1086;&#1090;&#1072;\&#1043;&#1088;&#1072;&#1092;&#1080;&#1082;&#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79;&#1072;&#1084;&#1072;&#1090;\Desktop\&#1056;&#1072;&#1073;&#1086;&#1090;&#1072;\&#1043;&#1088;&#1072;&#1092;&#1080;&#1082;&#1080;%20_&#1095;&#1077;&#1088;.%20&#1084;&#1077;&#109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0;&#1079;&#1072;&#1084;&#1072;&#1090;\Desktop\&#1056;&#1072;&#1073;&#1086;&#1090;&#1072;\&#1043;&#1088;&#1072;&#1092;&#1080;&#1082;&#1080;%20_&#1095;&#1077;&#1088;.%20&#1084;&#1077;&#1090;.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9;&#1072;&#1084;&#1072;&#1090;\Desktop\&#1056;&#1072;&#1073;&#1086;&#1090;&#1072;\&#1043;&#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9;&#1072;&#1084;&#1072;&#1090;\Desktop\&#1056;&#1072;&#1073;&#1086;&#1090;&#1072;\&#1043;&#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79;&#1072;&#1084;&#1072;&#1090;\Desktop\&#1056;&#1072;&#1073;&#1086;&#1090;&#1072;\&#1043;&#1088;&#1072;&#1092;&#108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79;&#1072;&#1084;&#1072;&#1090;\Desktop\&#1056;&#1072;&#1073;&#1086;&#1090;&#1072;\&#1043;&#1088;&#1072;&#1092;&#1080;&#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79;&#1072;&#1084;&#1072;&#1090;\Desktop\&#1056;&#1072;&#1073;&#1086;&#1090;&#1072;\&#1043;&#1088;&#1072;&#1092;&#1080;&#1082;&#1080;%20_&#1095;&#1077;&#1088;.%20&#1084;&#1077;&#109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79;&#1072;&#1084;&#1072;&#1090;\Desktop\&#1056;&#1072;&#1073;&#1086;&#1090;&#1072;\&#1043;&#1088;&#1072;&#1092;&#1080;&#1082;&#1080;%20_&#1095;&#1077;&#1088;.%20&#1084;&#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Лист3!$A$4</c:f>
              <c:strCache>
                <c:ptCount val="1"/>
                <c:pt idx="0">
                  <c:v>ИФО</c:v>
                </c:pt>
              </c:strCache>
            </c:strRef>
          </c:tx>
          <c:spPr>
            <a:ln>
              <a:solidFill>
                <a:schemeClr val="bg1">
                  <a:lumMod val="50000"/>
                </a:schemeClr>
              </a:solidFill>
            </a:ln>
          </c:spPr>
          <c:marker>
            <c:spPr>
              <a:solidFill>
                <a:srgbClr val="CC9900"/>
              </a:solidFill>
            </c:spPr>
          </c:marker>
          <c:dLbls>
            <c:dLbl>
              <c:idx val="1"/>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111111111111115E-2"/>
                  <c:y val="8.13368971080450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Лист3!$B$3:$G$3</c:f>
              <c:numCache>
                <c:formatCode>General</c:formatCode>
                <c:ptCount val="6"/>
                <c:pt idx="0">
                  <c:v>2009</c:v>
                </c:pt>
                <c:pt idx="1">
                  <c:v>2010</c:v>
                </c:pt>
                <c:pt idx="2">
                  <c:v>2011</c:v>
                </c:pt>
                <c:pt idx="3">
                  <c:v>2012</c:v>
                </c:pt>
                <c:pt idx="4">
                  <c:v>2013</c:v>
                </c:pt>
                <c:pt idx="5">
                  <c:v>2014</c:v>
                </c:pt>
              </c:numCache>
            </c:numRef>
          </c:cat>
          <c:val>
            <c:numRef>
              <c:f>Лист3!$B$4:$G$4</c:f>
              <c:numCache>
                <c:formatCode>General</c:formatCode>
                <c:ptCount val="6"/>
                <c:pt idx="0">
                  <c:v>101.6</c:v>
                </c:pt>
                <c:pt idx="1">
                  <c:v>109.4</c:v>
                </c:pt>
                <c:pt idx="2">
                  <c:v>106.8</c:v>
                </c:pt>
                <c:pt idx="3">
                  <c:v>88.2</c:v>
                </c:pt>
                <c:pt idx="4">
                  <c:v>90.8</c:v>
                </c:pt>
                <c:pt idx="5">
                  <c:v>108.6</c:v>
                </c:pt>
              </c:numCache>
            </c:numRef>
          </c:val>
          <c:smooth val="1"/>
        </c:ser>
        <c:dLbls>
          <c:showLegendKey val="0"/>
          <c:showVal val="0"/>
          <c:showCatName val="0"/>
          <c:showSerName val="0"/>
          <c:showPercent val="0"/>
          <c:showBubbleSize val="0"/>
        </c:dLbls>
        <c:marker val="1"/>
        <c:smooth val="0"/>
        <c:axId val="149193728"/>
        <c:axId val="148584064"/>
      </c:lineChart>
      <c:catAx>
        <c:axId val="149193728"/>
        <c:scaling>
          <c:orientation val="minMax"/>
        </c:scaling>
        <c:delete val="0"/>
        <c:axPos val="b"/>
        <c:numFmt formatCode="General" sourceLinked="1"/>
        <c:majorTickMark val="out"/>
        <c:minorTickMark val="none"/>
        <c:tickLblPos val="nextTo"/>
        <c:crossAx val="148584064"/>
        <c:crosses val="autoZero"/>
        <c:auto val="1"/>
        <c:lblAlgn val="ctr"/>
        <c:lblOffset val="100"/>
        <c:noMultiLvlLbl val="0"/>
      </c:catAx>
      <c:valAx>
        <c:axId val="148584064"/>
        <c:scaling>
          <c:orientation val="minMax"/>
          <c:min val="80"/>
        </c:scaling>
        <c:delete val="0"/>
        <c:axPos val="l"/>
        <c:numFmt formatCode="General" sourceLinked="1"/>
        <c:majorTickMark val="out"/>
        <c:minorTickMark val="none"/>
        <c:tickLblPos val="nextTo"/>
        <c:crossAx val="149193728"/>
        <c:crosses val="autoZero"/>
        <c:crossBetween val="between"/>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99660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Лист2!$B$4:$B$7</c:f>
              <c:strCache>
                <c:ptCount val="4"/>
                <c:pt idx="0">
                  <c:v>Стальная арматура</c:v>
                </c:pt>
                <c:pt idx="1">
                  <c:v>Железнодорожные рельсы</c:v>
                </c:pt>
                <c:pt idx="2">
                  <c:v>Проволока металлическая</c:v>
                </c:pt>
                <c:pt idx="3">
                  <c:v>Трубы, трубки и фитинги</c:v>
                </c:pt>
              </c:strCache>
            </c:strRef>
          </c:cat>
          <c:val>
            <c:numRef>
              <c:f>Лист2!$C$4:$C$7</c:f>
              <c:numCache>
                <c:formatCode>_-* #,##0.0_р_._-;\-* #,##0.0_р_._-;_-* "-"??_р_._-;_-@_-</c:formatCode>
                <c:ptCount val="4"/>
                <c:pt idx="0">
                  <c:v>167.79433499999999</c:v>
                </c:pt>
                <c:pt idx="1">
                  <c:v>4.4167860000000001</c:v>
                </c:pt>
                <c:pt idx="2">
                  <c:v>1.6469870000000002</c:v>
                </c:pt>
                <c:pt idx="3">
                  <c:v>171.66121200000001</c:v>
                </c:pt>
              </c:numCache>
            </c:numRef>
          </c:val>
        </c:ser>
        <c:dLbls>
          <c:showLegendKey val="0"/>
          <c:showVal val="0"/>
          <c:showCatName val="0"/>
          <c:showSerName val="0"/>
          <c:showPercent val="0"/>
          <c:showBubbleSize val="0"/>
        </c:dLbls>
        <c:gapWidth val="150"/>
        <c:axId val="62273024"/>
        <c:axId val="63715520"/>
      </c:barChart>
      <c:catAx>
        <c:axId val="62273024"/>
        <c:scaling>
          <c:orientation val="minMax"/>
        </c:scaling>
        <c:delete val="0"/>
        <c:axPos val="l"/>
        <c:numFmt formatCode="General" sourceLinked="0"/>
        <c:majorTickMark val="out"/>
        <c:minorTickMark val="none"/>
        <c:tickLblPos val="nextTo"/>
        <c:crossAx val="63715520"/>
        <c:crosses val="autoZero"/>
        <c:auto val="1"/>
        <c:lblAlgn val="ctr"/>
        <c:lblOffset val="100"/>
        <c:noMultiLvlLbl val="0"/>
      </c:catAx>
      <c:valAx>
        <c:axId val="63715520"/>
        <c:scaling>
          <c:orientation val="minMax"/>
        </c:scaling>
        <c:delete val="1"/>
        <c:axPos val="b"/>
        <c:numFmt formatCode="#,##0" sourceLinked="0"/>
        <c:majorTickMark val="out"/>
        <c:minorTickMark val="none"/>
        <c:tickLblPos val="none"/>
        <c:crossAx val="62273024"/>
        <c:crosses val="autoZero"/>
        <c:crossBetween val="between"/>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doughnutChart>
        <c:varyColors val="1"/>
        <c:ser>
          <c:idx val="0"/>
          <c:order val="0"/>
          <c:dPt>
            <c:idx val="0"/>
            <c:bubble3D val="0"/>
            <c:spPr>
              <a:solidFill>
                <a:schemeClr val="accent3">
                  <a:shade val="44000"/>
                </a:schemeClr>
              </a:solidFill>
              <a:ln w="6350" cap="flat" cmpd="sng" algn="ctr">
                <a:solidFill>
                  <a:schemeClr val="lt1"/>
                </a:solidFill>
                <a:prstDash val="solid"/>
                <a:round/>
              </a:ln>
              <a:effectLst/>
            </c:spPr>
          </c:dPt>
          <c:dPt>
            <c:idx val="1"/>
            <c:bubble3D val="0"/>
            <c:spPr>
              <a:solidFill>
                <a:schemeClr val="accent3">
                  <a:shade val="58000"/>
                </a:schemeClr>
              </a:solidFill>
              <a:ln w="6350" cap="flat" cmpd="sng" algn="ctr">
                <a:solidFill>
                  <a:schemeClr val="lt1"/>
                </a:solidFill>
                <a:prstDash val="solid"/>
                <a:round/>
              </a:ln>
              <a:effectLst/>
            </c:spPr>
          </c:dPt>
          <c:dPt>
            <c:idx val="2"/>
            <c:bubble3D val="0"/>
            <c:spPr>
              <a:solidFill>
                <a:schemeClr val="accent3">
                  <a:shade val="72000"/>
                </a:schemeClr>
              </a:solidFill>
              <a:ln w="6350" cap="flat" cmpd="sng" algn="ctr">
                <a:solidFill>
                  <a:schemeClr val="lt1"/>
                </a:solidFill>
                <a:prstDash val="solid"/>
                <a:round/>
              </a:ln>
              <a:effectLst/>
            </c:spPr>
          </c:dPt>
          <c:dPt>
            <c:idx val="3"/>
            <c:bubble3D val="0"/>
            <c:spPr>
              <a:solidFill>
                <a:schemeClr val="accent3">
                  <a:shade val="86000"/>
                </a:schemeClr>
              </a:solidFill>
              <a:ln w="6350" cap="flat" cmpd="sng" algn="ctr">
                <a:solidFill>
                  <a:schemeClr val="lt1"/>
                </a:solidFill>
                <a:prstDash val="solid"/>
                <a:round/>
              </a:ln>
              <a:effectLst/>
            </c:spPr>
          </c:dPt>
          <c:dPt>
            <c:idx val="4"/>
            <c:bubble3D val="0"/>
            <c:spPr>
              <a:solidFill>
                <a:schemeClr val="accent3"/>
              </a:solidFill>
              <a:ln w="6350" cap="flat" cmpd="sng" algn="ctr">
                <a:solidFill>
                  <a:schemeClr val="lt1"/>
                </a:solidFill>
                <a:prstDash val="solid"/>
                <a:round/>
              </a:ln>
              <a:effectLst/>
            </c:spPr>
          </c:dPt>
          <c:dPt>
            <c:idx val="5"/>
            <c:bubble3D val="0"/>
            <c:spPr>
              <a:solidFill>
                <a:schemeClr val="accent3">
                  <a:tint val="86000"/>
                </a:schemeClr>
              </a:solidFill>
              <a:ln w="6350" cap="flat" cmpd="sng" algn="ctr">
                <a:solidFill>
                  <a:schemeClr val="lt1"/>
                </a:solidFill>
                <a:prstDash val="solid"/>
                <a:round/>
              </a:ln>
              <a:effectLst/>
            </c:spPr>
          </c:dPt>
          <c:dPt>
            <c:idx val="6"/>
            <c:bubble3D val="0"/>
            <c:spPr>
              <a:solidFill>
                <a:schemeClr val="accent3">
                  <a:tint val="72000"/>
                </a:schemeClr>
              </a:solidFill>
              <a:ln w="6350" cap="flat" cmpd="sng" algn="ctr">
                <a:solidFill>
                  <a:schemeClr val="lt1"/>
                </a:solidFill>
                <a:prstDash val="solid"/>
                <a:round/>
              </a:ln>
              <a:effectLst/>
            </c:spPr>
          </c:dPt>
          <c:dPt>
            <c:idx val="7"/>
            <c:bubble3D val="0"/>
            <c:spPr>
              <a:solidFill>
                <a:schemeClr val="accent3">
                  <a:tint val="58000"/>
                </a:schemeClr>
              </a:solidFill>
              <a:ln w="6350" cap="flat" cmpd="sng" algn="ctr">
                <a:solidFill>
                  <a:schemeClr val="lt1"/>
                </a:solidFill>
                <a:prstDash val="solid"/>
                <a:round/>
              </a:ln>
              <a:effectLst/>
            </c:spPr>
          </c:dPt>
          <c:dPt>
            <c:idx val="8"/>
            <c:bubble3D val="0"/>
            <c:spPr>
              <a:solidFill>
                <a:schemeClr val="accent3">
                  <a:tint val="44000"/>
                </a:schemeClr>
              </a:solidFill>
              <a:ln w="6350" cap="flat" cmpd="sng" algn="ctr">
                <a:solidFill>
                  <a:schemeClr val="lt1"/>
                </a:solidFill>
                <a:prstDash val="solid"/>
                <a:round/>
              </a:ln>
              <a:effectLst/>
            </c:spPr>
          </c:dPt>
          <c:dLbls>
            <c:dLbl>
              <c:idx val="0"/>
              <c:layout>
                <c:manualLayout>
                  <c:x val="9.3385194933424232E-2"/>
                  <c:y val="-6.5769805680119586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0116729451120968"/>
                  <c:y val="1.7937219730941704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7.7820995777853532E-3"/>
                  <c:y val="0.1434977578475339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8.5603095355639022E-2"/>
                  <c:y val="5.3811659192825122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6.9444444444444503E-2"/>
                  <c:y val="1.7937219730941759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5"/>
              <c:layout>
                <c:manualLayout>
                  <c:x val="-8.3333333333333343E-2"/>
                  <c:y val="-1.7937219730941704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6"/>
              <c:layout>
                <c:manualLayout>
                  <c:x val="-0.10376132770380472"/>
                  <c:y val="-2.9895366218236189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7"/>
              <c:layout>
                <c:manualLayout>
                  <c:x val="-8.9256392810974111E-2"/>
                  <c:y val="-8.3707025411061398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8"/>
              <c:layout>
                <c:manualLayout>
                  <c:x val="-5.4474697044497498E-2"/>
                  <c:y val="-0.11958146487294465"/>
                </c:manualLayout>
              </c:layou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Лист3!$E$18:$E$26</c:f>
              <c:strCache>
                <c:ptCount val="9"/>
                <c:pt idx="0">
                  <c:v>Россия</c:v>
                </c:pt>
                <c:pt idx="1">
                  <c:v>Иран</c:v>
                </c:pt>
                <c:pt idx="2">
                  <c:v>Япония</c:v>
                </c:pt>
                <c:pt idx="3">
                  <c:v>Китай</c:v>
                </c:pt>
                <c:pt idx="4">
                  <c:v>Германия</c:v>
                </c:pt>
                <c:pt idx="5">
                  <c:v>США</c:v>
                </c:pt>
                <c:pt idx="6">
                  <c:v>Узбекистан</c:v>
                </c:pt>
                <c:pt idx="7">
                  <c:v>Азербайджан</c:v>
                </c:pt>
                <c:pt idx="8">
                  <c:v>Прочие страны</c:v>
                </c:pt>
              </c:strCache>
            </c:strRef>
          </c:cat>
          <c:val>
            <c:numRef>
              <c:f>Лист3!$F$18:$F$26</c:f>
              <c:numCache>
                <c:formatCode>_-* #,##0_р_._-;\-* #,##0_р_._-;_-* "-"??_р_._-;_-@_-</c:formatCode>
                <c:ptCount val="9"/>
                <c:pt idx="0">
                  <c:v>791.10057200000017</c:v>
                </c:pt>
                <c:pt idx="1">
                  <c:v>578.94771999999989</c:v>
                </c:pt>
                <c:pt idx="2">
                  <c:v>493.02991100000003</c:v>
                </c:pt>
                <c:pt idx="3">
                  <c:v>375.01764300000002</c:v>
                </c:pt>
                <c:pt idx="4">
                  <c:v>151.51129</c:v>
                </c:pt>
                <c:pt idx="5">
                  <c:v>143.46347900000001</c:v>
                </c:pt>
                <c:pt idx="6">
                  <c:v>133.72540499999999</c:v>
                </c:pt>
                <c:pt idx="7">
                  <c:v>74.074239000000006</c:v>
                </c:pt>
                <c:pt idx="8">
                  <c:v>413.73879699999941</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1"/>
          <c:order val="0"/>
          <c:spPr>
            <a:ln w="34925" cap="rnd">
              <a:solidFill>
                <a:schemeClr val="dk1">
                  <a:tint val="55000"/>
                </a:schemeClr>
              </a:solidFill>
              <a:round/>
            </a:ln>
            <a:effectLst/>
          </c:spPr>
          <c:marker>
            <c:symbol val="circle"/>
            <c:size val="7"/>
            <c:spPr>
              <a:solidFill>
                <a:schemeClr val="dk1">
                  <a:tint val="55000"/>
                </a:schemeClr>
              </a:solidFill>
              <a:ln w="9525">
                <a:solidFill>
                  <a:srgbClr val="9966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Лист4!$C$2:$G$2</c:f>
              <c:numCache>
                <c:formatCode>General</c:formatCode>
                <c:ptCount val="5"/>
                <c:pt idx="0">
                  <c:v>2010</c:v>
                </c:pt>
                <c:pt idx="1">
                  <c:v>2011</c:v>
                </c:pt>
                <c:pt idx="2">
                  <c:v>2012</c:v>
                </c:pt>
                <c:pt idx="3">
                  <c:v>2013</c:v>
                </c:pt>
                <c:pt idx="4">
                  <c:v>2014</c:v>
                </c:pt>
              </c:numCache>
            </c:numRef>
          </c:cat>
          <c:val>
            <c:numRef>
              <c:f>Лист4!$C$3:$G$3</c:f>
              <c:numCache>
                <c:formatCode>_-* #,##0_р_._-;\-* #,##0_р_._-;_-* "-"??_р_._-;_-@_-</c:formatCode>
                <c:ptCount val="5"/>
                <c:pt idx="0">
                  <c:v>1432</c:v>
                </c:pt>
                <c:pt idx="1">
                  <c:v>2222</c:v>
                </c:pt>
                <c:pt idx="2">
                  <c:v>3554</c:v>
                </c:pt>
                <c:pt idx="3">
                  <c:v>4209</c:v>
                </c:pt>
                <c:pt idx="4">
                  <c:v>2358</c:v>
                </c:pt>
              </c:numCache>
            </c:numRef>
          </c:val>
          <c:smooth val="1"/>
        </c:ser>
        <c:dLbls>
          <c:showLegendKey val="0"/>
          <c:showVal val="0"/>
          <c:showCatName val="0"/>
          <c:showSerName val="0"/>
          <c:showPercent val="0"/>
          <c:showBubbleSize val="0"/>
        </c:dLbls>
        <c:marker val="1"/>
        <c:smooth val="0"/>
        <c:axId val="37796864"/>
        <c:axId val="67576960"/>
      </c:lineChart>
      <c:catAx>
        <c:axId val="3779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576960"/>
        <c:crossesAt val="1000"/>
        <c:auto val="1"/>
        <c:lblAlgn val="ctr"/>
        <c:lblOffset val="100"/>
        <c:noMultiLvlLbl val="0"/>
      </c:catAx>
      <c:valAx>
        <c:axId val="67576960"/>
        <c:scaling>
          <c:orientation val="minMax"/>
          <c:min val="1000"/>
        </c:scaling>
        <c:delete val="0"/>
        <c:axPos val="l"/>
        <c:numFmt formatCode="_-* #,##0_р_._-;\-* #,##0_р_._-;_-* &quot;-&quot;??_р_._-;_-@_-"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796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82106299212598"/>
          <c:y val="4.2417815482502653E-2"/>
          <c:w val="0.42123381452318459"/>
          <c:h val="0.87981618946624252"/>
        </c:manualLayout>
      </c:layout>
      <c:barChart>
        <c:barDir val="bar"/>
        <c:grouping val="clustered"/>
        <c:varyColors val="0"/>
        <c:ser>
          <c:idx val="0"/>
          <c:order val="0"/>
          <c:spPr>
            <a:solidFill>
              <a:srgbClr val="66330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Лист4!$B$42:$B$48</c:f>
              <c:strCache>
                <c:ptCount val="7"/>
                <c:pt idx="0">
                  <c:v>Чугун передельный</c:v>
                </c:pt>
                <c:pt idx="1">
                  <c:v>Полуфабрикаты из железа или стали</c:v>
                </c:pt>
                <c:pt idx="2">
                  <c:v>Плоский прокат из нелегированной стали</c:v>
                </c:pt>
                <c:pt idx="3">
                  <c:v>Плоский прокат из легированной стали</c:v>
                </c:pt>
                <c:pt idx="4">
                  <c:v>Железнодорожные рельсы</c:v>
                </c:pt>
                <c:pt idx="5">
                  <c:v>Проволока металлическая</c:v>
                </c:pt>
                <c:pt idx="6">
                  <c:v>Трубы, трубки и фитинги</c:v>
                </c:pt>
              </c:strCache>
            </c:strRef>
          </c:cat>
          <c:val>
            <c:numRef>
              <c:f>Лист4!$C$42:$C$48</c:f>
              <c:numCache>
                <c:formatCode>General</c:formatCode>
                <c:ptCount val="7"/>
                <c:pt idx="0">
                  <c:v>23.97</c:v>
                </c:pt>
                <c:pt idx="1">
                  <c:v>91.5</c:v>
                </c:pt>
                <c:pt idx="2">
                  <c:v>405.6</c:v>
                </c:pt>
                <c:pt idx="3">
                  <c:v>35.299999999999997</c:v>
                </c:pt>
                <c:pt idx="4">
                  <c:v>40.799999999999997</c:v>
                </c:pt>
                <c:pt idx="5">
                  <c:v>90</c:v>
                </c:pt>
                <c:pt idx="6">
                  <c:v>695.6</c:v>
                </c:pt>
              </c:numCache>
            </c:numRef>
          </c:val>
        </c:ser>
        <c:dLbls>
          <c:showLegendKey val="0"/>
          <c:showVal val="0"/>
          <c:showCatName val="0"/>
          <c:showSerName val="0"/>
          <c:showPercent val="0"/>
          <c:showBubbleSize val="0"/>
        </c:dLbls>
        <c:gapWidth val="182"/>
        <c:axId val="62264320"/>
        <c:axId val="67578688"/>
      </c:barChart>
      <c:catAx>
        <c:axId val="62264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578688"/>
        <c:crosses val="autoZero"/>
        <c:auto val="1"/>
        <c:lblAlgn val="ctr"/>
        <c:lblOffset val="100"/>
        <c:noMultiLvlLbl val="0"/>
      </c:catAx>
      <c:valAx>
        <c:axId val="67578688"/>
        <c:scaling>
          <c:orientation val="minMax"/>
        </c:scaling>
        <c:delete val="1"/>
        <c:axPos val="b"/>
        <c:numFmt formatCode="General" sourceLinked="1"/>
        <c:majorTickMark val="none"/>
        <c:minorTickMark val="none"/>
        <c:tickLblPos val="nextTo"/>
        <c:crossAx val="62264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barChart>
        <c:barDir val="col"/>
        <c:grouping val="clustered"/>
        <c:varyColors val="0"/>
        <c:ser>
          <c:idx val="0"/>
          <c:order val="0"/>
          <c:spPr>
            <a:solidFill>
              <a:srgbClr val="99660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Лист4!$B$3:$B$6</c:f>
              <c:strCache>
                <c:ptCount val="4"/>
                <c:pt idx="0">
                  <c:v>чугун</c:v>
                </c:pt>
                <c:pt idx="1">
                  <c:v>ферросплавы</c:v>
                </c:pt>
                <c:pt idx="2">
                  <c:v>сталь нерафинированная</c:v>
                </c:pt>
                <c:pt idx="3">
                  <c:v>плоский прокат</c:v>
                </c:pt>
              </c:strCache>
            </c:strRef>
          </c:cat>
          <c:val>
            <c:numRef>
              <c:f>Лист4!$C$3:$C$6</c:f>
              <c:numCache>
                <c:formatCode>0.0%</c:formatCode>
                <c:ptCount val="4"/>
                <c:pt idx="0" formatCode="0%">
                  <c:v>0.21000000000000002</c:v>
                </c:pt>
                <c:pt idx="1">
                  <c:v>5.000000000000001E-3</c:v>
                </c:pt>
                <c:pt idx="2" formatCode="0%">
                  <c:v>0.14000000000000001</c:v>
                </c:pt>
                <c:pt idx="3" formatCode="0%">
                  <c:v>0.11</c:v>
                </c:pt>
              </c:numCache>
            </c:numRef>
          </c:val>
        </c:ser>
        <c:dLbls>
          <c:showLegendKey val="0"/>
          <c:showVal val="0"/>
          <c:showCatName val="0"/>
          <c:showSerName val="0"/>
          <c:showPercent val="0"/>
          <c:showBubbleSize val="0"/>
        </c:dLbls>
        <c:gapWidth val="150"/>
        <c:axId val="149194240"/>
        <c:axId val="148585792"/>
      </c:barChart>
      <c:catAx>
        <c:axId val="149194240"/>
        <c:scaling>
          <c:orientation val="minMax"/>
        </c:scaling>
        <c:delete val="0"/>
        <c:axPos val="b"/>
        <c:numFmt formatCode="General" sourceLinked="0"/>
        <c:majorTickMark val="out"/>
        <c:minorTickMark val="none"/>
        <c:tickLblPos val="nextTo"/>
        <c:crossAx val="148585792"/>
        <c:crosses val="autoZero"/>
        <c:auto val="1"/>
        <c:lblAlgn val="ctr"/>
        <c:lblOffset val="100"/>
        <c:noMultiLvlLbl val="0"/>
      </c:catAx>
      <c:valAx>
        <c:axId val="148585792"/>
        <c:scaling>
          <c:orientation val="minMax"/>
        </c:scaling>
        <c:delete val="0"/>
        <c:axPos val="l"/>
        <c:numFmt formatCode="0%" sourceLinked="1"/>
        <c:majorTickMark val="out"/>
        <c:minorTickMark val="none"/>
        <c:tickLblPos val="nextTo"/>
        <c:txPr>
          <a:bodyPr/>
          <a:lstStyle/>
          <a:p>
            <a:pPr>
              <a:defRPr sz="800"/>
            </a:pPr>
            <a:endParaRPr lang="ru-RU"/>
          </a:p>
        </c:txPr>
        <c:crossAx val="149194240"/>
        <c:crosses val="autoZero"/>
        <c:crossBetween val="between"/>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barChart>
        <c:barDir val="bar"/>
        <c:grouping val="clustered"/>
        <c:varyColors val="0"/>
        <c:ser>
          <c:idx val="0"/>
          <c:order val="0"/>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Лист4!$B$16:$B$19</c:f>
              <c:strCache>
                <c:ptCount val="4"/>
                <c:pt idx="0">
                  <c:v>чугун передельный</c:v>
                </c:pt>
                <c:pt idx="1">
                  <c:v>феррохром</c:v>
                </c:pt>
                <c:pt idx="2">
                  <c:v>ферросиликомарганец</c:v>
                </c:pt>
                <c:pt idx="3">
                  <c:v>ферросиликохром</c:v>
                </c:pt>
              </c:strCache>
            </c:strRef>
          </c:cat>
          <c:val>
            <c:numRef>
              <c:f>Лист4!$C$16:$C$19</c:f>
              <c:numCache>
                <c:formatCode>General</c:formatCode>
                <c:ptCount val="4"/>
                <c:pt idx="0">
                  <c:v>2634</c:v>
                </c:pt>
                <c:pt idx="1">
                  <c:v>1337</c:v>
                </c:pt>
                <c:pt idx="2">
                  <c:v>204</c:v>
                </c:pt>
                <c:pt idx="3">
                  <c:v>165</c:v>
                </c:pt>
              </c:numCache>
            </c:numRef>
          </c:val>
        </c:ser>
        <c:dLbls>
          <c:showLegendKey val="0"/>
          <c:showVal val="0"/>
          <c:showCatName val="0"/>
          <c:showSerName val="0"/>
          <c:showPercent val="0"/>
          <c:showBubbleSize val="0"/>
        </c:dLbls>
        <c:gapWidth val="150"/>
        <c:axId val="149194752"/>
        <c:axId val="148587648"/>
      </c:barChart>
      <c:catAx>
        <c:axId val="149194752"/>
        <c:scaling>
          <c:orientation val="minMax"/>
        </c:scaling>
        <c:delete val="0"/>
        <c:axPos val="l"/>
        <c:numFmt formatCode="General" sourceLinked="0"/>
        <c:majorTickMark val="out"/>
        <c:minorTickMark val="none"/>
        <c:tickLblPos val="nextTo"/>
        <c:crossAx val="148587648"/>
        <c:crosses val="autoZero"/>
        <c:auto val="1"/>
        <c:lblAlgn val="ctr"/>
        <c:lblOffset val="100"/>
        <c:noMultiLvlLbl val="0"/>
      </c:catAx>
      <c:valAx>
        <c:axId val="148587648"/>
        <c:scaling>
          <c:orientation val="minMax"/>
        </c:scaling>
        <c:delete val="1"/>
        <c:axPos val="b"/>
        <c:numFmt formatCode="General" sourceLinked="1"/>
        <c:majorTickMark val="out"/>
        <c:minorTickMark val="none"/>
        <c:tickLblPos val="none"/>
        <c:crossAx val="149194752"/>
        <c:crosses val="autoZero"/>
        <c:crossBetween val="between"/>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996600"/>
            </a:solidFill>
          </c:spPr>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Лист5!$B$3:$B$5</c:f>
              <c:strCache>
                <c:ptCount val="3"/>
                <c:pt idx="0">
                  <c:v>Плоский прокат, всего</c:v>
                </c:pt>
                <c:pt idx="1">
                  <c:v>прокат оцинкованный</c:v>
                </c:pt>
                <c:pt idx="2">
                  <c:v>жесть белая</c:v>
                </c:pt>
              </c:strCache>
            </c:strRef>
          </c:cat>
          <c:val>
            <c:numRef>
              <c:f>Лист5!$C$3:$C$5</c:f>
              <c:numCache>
                <c:formatCode>###\ ###\ ###\ ###\ ##0</c:formatCode>
                <c:ptCount val="3"/>
                <c:pt idx="0">
                  <c:v>2277</c:v>
                </c:pt>
                <c:pt idx="1">
                  <c:v>514</c:v>
                </c:pt>
                <c:pt idx="2">
                  <c:v>86</c:v>
                </c:pt>
              </c:numCache>
            </c:numRef>
          </c:val>
        </c:ser>
        <c:dLbls>
          <c:showLegendKey val="0"/>
          <c:showVal val="0"/>
          <c:showCatName val="0"/>
          <c:showSerName val="0"/>
          <c:showPercent val="0"/>
          <c:showBubbleSize val="0"/>
        </c:dLbls>
        <c:gapWidth val="150"/>
        <c:axId val="149192704"/>
        <c:axId val="148589376"/>
      </c:barChart>
      <c:catAx>
        <c:axId val="149192704"/>
        <c:scaling>
          <c:orientation val="minMax"/>
        </c:scaling>
        <c:delete val="0"/>
        <c:axPos val="b"/>
        <c:numFmt formatCode="General" sourceLinked="0"/>
        <c:majorTickMark val="out"/>
        <c:minorTickMark val="none"/>
        <c:tickLblPos val="nextTo"/>
        <c:crossAx val="148589376"/>
        <c:crosses val="autoZero"/>
        <c:auto val="1"/>
        <c:lblAlgn val="ctr"/>
        <c:lblOffset val="100"/>
        <c:noMultiLvlLbl val="0"/>
      </c:catAx>
      <c:valAx>
        <c:axId val="148589376"/>
        <c:scaling>
          <c:orientation val="minMax"/>
        </c:scaling>
        <c:delete val="0"/>
        <c:axPos val="l"/>
        <c:numFmt formatCode="###\ ###\ ###\ ###\ ##0" sourceLinked="1"/>
        <c:majorTickMark val="out"/>
        <c:minorTickMark val="none"/>
        <c:tickLblPos val="nextTo"/>
        <c:txPr>
          <a:bodyPr/>
          <a:lstStyle/>
          <a:p>
            <a:pPr>
              <a:defRPr sz="800"/>
            </a:pPr>
            <a:endParaRPr lang="ru-RU"/>
          </a:p>
        </c:txPr>
        <c:crossAx val="149192704"/>
        <c:crosses val="autoZero"/>
        <c:crossBetween val="between"/>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50000"/>
              </a:schemeClr>
            </a:solidFill>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Лист6!$B$3:$B$4</c:f>
              <c:strCache>
                <c:ptCount val="2"/>
                <c:pt idx="0">
                  <c:v>арматура из легированной стали</c:v>
                </c:pt>
                <c:pt idx="1">
                  <c:v>арматура из нелегированной стали</c:v>
                </c:pt>
              </c:strCache>
            </c:strRef>
          </c:cat>
          <c:val>
            <c:numRef>
              <c:f>Лист6!$C$3:$C$4</c:f>
              <c:numCache>
                <c:formatCode>General</c:formatCode>
                <c:ptCount val="2"/>
                <c:pt idx="0">
                  <c:v>352</c:v>
                </c:pt>
                <c:pt idx="1">
                  <c:v>236</c:v>
                </c:pt>
              </c:numCache>
            </c:numRef>
          </c:val>
        </c:ser>
        <c:dLbls>
          <c:showLegendKey val="0"/>
          <c:showVal val="0"/>
          <c:showCatName val="0"/>
          <c:showSerName val="0"/>
          <c:showPercent val="0"/>
          <c:showBubbleSize val="0"/>
        </c:dLbls>
        <c:gapWidth val="150"/>
        <c:axId val="148085248"/>
        <c:axId val="148591104"/>
      </c:barChart>
      <c:catAx>
        <c:axId val="148085248"/>
        <c:scaling>
          <c:orientation val="minMax"/>
        </c:scaling>
        <c:delete val="0"/>
        <c:axPos val="b"/>
        <c:numFmt formatCode="General" sourceLinked="0"/>
        <c:majorTickMark val="out"/>
        <c:minorTickMark val="none"/>
        <c:tickLblPos val="nextTo"/>
        <c:txPr>
          <a:bodyPr/>
          <a:lstStyle/>
          <a:p>
            <a:pPr>
              <a:defRPr sz="1100"/>
            </a:pPr>
            <a:endParaRPr lang="ru-RU"/>
          </a:p>
        </c:txPr>
        <c:crossAx val="148591104"/>
        <c:crosses val="autoZero"/>
        <c:auto val="1"/>
        <c:lblAlgn val="ctr"/>
        <c:lblOffset val="100"/>
        <c:noMultiLvlLbl val="0"/>
      </c:catAx>
      <c:valAx>
        <c:axId val="148591104"/>
        <c:scaling>
          <c:orientation val="minMax"/>
        </c:scaling>
        <c:delete val="0"/>
        <c:axPos val="l"/>
        <c:numFmt formatCode="General" sourceLinked="1"/>
        <c:majorTickMark val="out"/>
        <c:minorTickMark val="none"/>
        <c:tickLblPos val="nextTo"/>
        <c:txPr>
          <a:bodyPr/>
          <a:lstStyle/>
          <a:p>
            <a:pPr>
              <a:defRPr sz="800"/>
            </a:pPr>
            <a:endParaRPr lang="ru-RU"/>
          </a:p>
        </c:txPr>
        <c:crossAx val="148085248"/>
        <c:crosses val="autoZero"/>
        <c:crossBetween val="between"/>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Лист1!$O$15</c:f>
              <c:strCache>
                <c:ptCount val="1"/>
                <c:pt idx="0">
                  <c:v>млрд. долл.</c:v>
                </c:pt>
              </c:strCache>
            </c:strRef>
          </c:tx>
          <c:spPr>
            <a:solidFill>
              <a:srgbClr val="663300"/>
            </a:solidFill>
          </c:spPr>
          <c:invertIfNegative val="0"/>
          <c:dLbls>
            <c:spPr>
              <a:noFill/>
              <a:ln>
                <a:noFill/>
              </a:ln>
              <a:effectLst/>
            </c:spPr>
            <c:txPr>
              <a:bodyPr/>
              <a:lstStyle/>
              <a:p>
                <a:pPr>
                  <a:defRPr b="1">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Лист1!$N$16:$N$20</c:f>
              <c:numCache>
                <c:formatCode>General</c:formatCode>
                <c:ptCount val="5"/>
                <c:pt idx="0">
                  <c:v>2010</c:v>
                </c:pt>
                <c:pt idx="1">
                  <c:v>2011</c:v>
                </c:pt>
                <c:pt idx="2">
                  <c:v>2012</c:v>
                </c:pt>
                <c:pt idx="3">
                  <c:v>2013</c:v>
                </c:pt>
                <c:pt idx="4">
                  <c:v>2014</c:v>
                </c:pt>
              </c:numCache>
            </c:numRef>
          </c:cat>
          <c:val>
            <c:numRef>
              <c:f>Лист1!$O$16:$O$20</c:f>
              <c:numCache>
                <c:formatCode>_(* #,##0.00_);_(* \(#,##0.00\);_(* "-"??_);_(@_)</c:formatCode>
                <c:ptCount val="5"/>
                <c:pt idx="0">
                  <c:v>3.5576717380000002</c:v>
                </c:pt>
                <c:pt idx="1">
                  <c:v>6.0068439180000004</c:v>
                </c:pt>
                <c:pt idx="2">
                  <c:v>5.8082095300000001</c:v>
                </c:pt>
                <c:pt idx="3">
                  <c:v>3.1518136899999991</c:v>
                </c:pt>
                <c:pt idx="4">
                  <c:v>3.154609056</c:v>
                </c:pt>
              </c:numCache>
            </c:numRef>
          </c:val>
        </c:ser>
        <c:dLbls>
          <c:showLegendKey val="0"/>
          <c:showVal val="0"/>
          <c:showCatName val="0"/>
          <c:showSerName val="0"/>
          <c:showPercent val="0"/>
          <c:showBubbleSize val="0"/>
        </c:dLbls>
        <c:gapWidth val="150"/>
        <c:axId val="148084224"/>
        <c:axId val="148592832"/>
      </c:barChart>
      <c:lineChart>
        <c:grouping val="standard"/>
        <c:varyColors val="0"/>
        <c:ser>
          <c:idx val="1"/>
          <c:order val="1"/>
          <c:tx>
            <c:strRef>
              <c:f>Лист1!$P$15</c:f>
              <c:strCache>
                <c:ptCount val="1"/>
                <c:pt idx="0">
                  <c:v>темп роста, % к 2010 г.</c:v>
                </c:pt>
              </c:strCache>
            </c:strRef>
          </c:tx>
          <c:spPr>
            <a:ln>
              <a:solidFill>
                <a:schemeClr val="bg1">
                  <a:lumMod val="50000"/>
                </a:schemeClr>
              </a:solidFill>
            </a:ln>
          </c:spPr>
          <c:marker>
            <c:symbol val="none"/>
          </c:marker>
          <c:dLbls>
            <c:dLbl>
              <c:idx val="0"/>
              <c:layout>
                <c:manualLayout>
                  <c:x val="-0.05"/>
                  <c:y val="-5.905142030290127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809E-3"/>
                  <c:y val="-4.71976401179941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4E-2"/>
                  <c:y val="-4.12979351032448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801E-2"/>
                  <c:y val="-3.54308521817407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555555555555561E-2"/>
                  <c:y val="-4.7241136242320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Лист1!$N$16:$N$20</c:f>
              <c:numCache>
                <c:formatCode>General</c:formatCode>
                <c:ptCount val="5"/>
                <c:pt idx="0">
                  <c:v>2010</c:v>
                </c:pt>
                <c:pt idx="1">
                  <c:v>2011</c:v>
                </c:pt>
                <c:pt idx="2">
                  <c:v>2012</c:v>
                </c:pt>
                <c:pt idx="3">
                  <c:v>2013</c:v>
                </c:pt>
                <c:pt idx="4">
                  <c:v>2014</c:v>
                </c:pt>
              </c:numCache>
            </c:numRef>
          </c:cat>
          <c:val>
            <c:numRef>
              <c:f>Лист1!$P$16:$P$20</c:f>
              <c:numCache>
                <c:formatCode>0%</c:formatCode>
                <c:ptCount val="5"/>
                <c:pt idx="0">
                  <c:v>1</c:v>
                </c:pt>
                <c:pt idx="1">
                  <c:v>1.6884199443810528</c:v>
                </c:pt>
                <c:pt idx="2">
                  <c:v>1.6325872530513945</c:v>
                </c:pt>
                <c:pt idx="3">
                  <c:v>0.88592032152236733</c:v>
                </c:pt>
                <c:pt idx="4">
                  <c:v>0.8867060505625548</c:v>
                </c:pt>
              </c:numCache>
            </c:numRef>
          </c:val>
          <c:smooth val="1"/>
        </c:ser>
        <c:dLbls>
          <c:showLegendKey val="0"/>
          <c:showVal val="0"/>
          <c:showCatName val="0"/>
          <c:showSerName val="0"/>
          <c:showPercent val="0"/>
          <c:showBubbleSize val="0"/>
        </c:dLbls>
        <c:marker val="1"/>
        <c:smooth val="0"/>
        <c:axId val="149196288"/>
        <c:axId val="148593408"/>
      </c:lineChart>
      <c:catAx>
        <c:axId val="148084224"/>
        <c:scaling>
          <c:orientation val="minMax"/>
        </c:scaling>
        <c:delete val="0"/>
        <c:axPos val="b"/>
        <c:numFmt formatCode="General" sourceLinked="1"/>
        <c:majorTickMark val="out"/>
        <c:minorTickMark val="none"/>
        <c:tickLblPos val="nextTo"/>
        <c:crossAx val="148592832"/>
        <c:crosses val="autoZero"/>
        <c:auto val="1"/>
        <c:lblAlgn val="ctr"/>
        <c:lblOffset val="100"/>
        <c:noMultiLvlLbl val="0"/>
      </c:catAx>
      <c:valAx>
        <c:axId val="148592832"/>
        <c:scaling>
          <c:orientation val="minMax"/>
        </c:scaling>
        <c:delete val="0"/>
        <c:axPos val="l"/>
        <c:numFmt formatCode="_(* #,##0_);_(* \(#,##0\);_(* &quot;-&quot;_);_(@_)" sourceLinked="0"/>
        <c:majorTickMark val="out"/>
        <c:minorTickMark val="none"/>
        <c:tickLblPos val="nextTo"/>
        <c:crossAx val="148084224"/>
        <c:crosses val="autoZero"/>
        <c:crossBetween val="between"/>
      </c:valAx>
      <c:valAx>
        <c:axId val="148593408"/>
        <c:scaling>
          <c:orientation val="minMax"/>
        </c:scaling>
        <c:delete val="0"/>
        <c:axPos val="r"/>
        <c:numFmt formatCode="0%" sourceLinked="1"/>
        <c:majorTickMark val="out"/>
        <c:minorTickMark val="none"/>
        <c:tickLblPos val="nextTo"/>
        <c:crossAx val="149196288"/>
        <c:crosses val="max"/>
        <c:crossBetween val="between"/>
        <c:majorUnit val="0.5"/>
      </c:valAx>
      <c:catAx>
        <c:axId val="149196288"/>
        <c:scaling>
          <c:orientation val="minMax"/>
        </c:scaling>
        <c:delete val="1"/>
        <c:axPos val="b"/>
        <c:numFmt formatCode="General" sourceLinked="1"/>
        <c:majorTickMark val="out"/>
        <c:minorTickMark val="none"/>
        <c:tickLblPos val="none"/>
        <c:crossAx val="148593408"/>
        <c:crosses val="autoZero"/>
        <c:auto val="1"/>
        <c:lblAlgn val="ctr"/>
        <c:lblOffset val="100"/>
        <c:noMultiLvlLbl val="0"/>
      </c:catAx>
    </c:plotArea>
    <c:legend>
      <c:legendPos val="b"/>
      <c:layout>
        <c:manualLayout>
          <c:xMode val="edge"/>
          <c:yMode val="edge"/>
          <c:x val="7.6127734033245867E-2"/>
          <c:y val="0.87745569414442692"/>
          <c:w val="0.80885564304461965"/>
          <c:h val="8.7146075767077821E-2"/>
        </c:manualLayout>
      </c:layout>
      <c:overlay val="0"/>
      <c:txPr>
        <a:bodyPr/>
        <a:lstStyle/>
        <a:p>
          <a:pPr>
            <a:defRPr sz="900"/>
          </a:pPr>
          <a:endParaRPr lang="ru-RU"/>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a:solidFill>
                <a:srgbClr val="663300"/>
              </a:solidFill>
            </a:ln>
          </c:spPr>
          <c:marker>
            <c:symbol val="circle"/>
            <c:size val="7"/>
            <c:spPr>
              <a:solidFill>
                <a:srgbClr val="996600"/>
              </a:solidFill>
              <a:ln>
                <a:solidFill>
                  <a:schemeClr val="bg1">
                    <a:lumMod val="50000"/>
                  </a:schemeClr>
                </a:solidFill>
              </a:ln>
            </c:spPr>
          </c:marker>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Лист1!$G$55:$G$59</c:f>
              <c:numCache>
                <c:formatCode>General</c:formatCode>
                <c:ptCount val="5"/>
                <c:pt idx="0">
                  <c:v>2010</c:v>
                </c:pt>
                <c:pt idx="1">
                  <c:v>2011</c:v>
                </c:pt>
                <c:pt idx="2">
                  <c:v>2012</c:v>
                </c:pt>
                <c:pt idx="3">
                  <c:v>2013</c:v>
                </c:pt>
                <c:pt idx="4">
                  <c:v>2014</c:v>
                </c:pt>
              </c:numCache>
            </c:numRef>
          </c:cat>
          <c:val>
            <c:numRef>
              <c:f>Лист1!$H$55:$H$59</c:f>
              <c:numCache>
                <c:formatCode>_-* #,##0_р_._-;\-* #,##0_р_._-;_-* "-"??_р_._-;_-@_-</c:formatCode>
                <c:ptCount val="5"/>
                <c:pt idx="0">
                  <c:v>1245.579864</c:v>
                </c:pt>
                <c:pt idx="1">
                  <c:v>2223.2184799999991</c:v>
                </c:pt>
                <c:pt idx="2">
                  <c:v>2770.2338770000001</c:v>
                </c:pt>
                <c:pt idx="3">
                  <c:v>1349.4981749999999</c:v>
                </c:pt>
                <c:pt idx="4">
                  <c:v>1243.86166</c:v>
                </c:pt>
              </c:numCache>
            </c:numRef>
          </c:val>
          <c:smooth val="1"/>
        </c:ser>
        <c:dLbls>
          <c:showLegendKey val="0"/>
          <c:showVal val="0"/>
          <c:showCatName val="0"/>
          <c:showSerName val="0"/>
          <c:showPercent val="0"/>
          <c:showBubbleSize val="0"/>
        </c:dLbls>
        <c:marker val="1"/>
        <c:smooth val="0"/>
        <c:axId val="37784576"/>
        <c:axId val="63709760"/>
      </c:lineChart>
      <c:catAx>
        <c:axId val="37784576"/>
        <c:scaling>
          <c:orientation val="minMax"/>
        </c:scaling>
        <c:delete val="0"/>
        <c:axPos val="b"/>
        <c:numFmt formatCode="General" sourceLinked="1"/>
        <c:majorTickMark val="out"/>
        <c:minorTickMark val="none"/>
        <c:tickLblPos val="nextTo"/>
        <c:crossAx val="63709760"/>
        <c:crosses val="autoZero"/>
        <c:auto val="1"/>
        <c:lblAlgn val="ctr"/>
        <c:lblOffset val="100"/>
        <c:noMultiLvlLbl val="0"/>
      </c:catAx>
      <c:valAx>
        <c:axId val="63709760"/>
        <c:scaling>
          <c:orientation val="minMax"/>
        </c:scaling>
        <c:delete val="0"/>
        <c:axPos val="l"/>
        <c:numFmt formatCode="_-* #,##0_р_._-;\-* #,##0_р_._-;_-* &quot;-&quot;??_р_._-;_-@_-" sourceLinked="1"/>
        <c:majorTickMark val="out"/>
        <c:minorTickMark val="none"/>
        <c:tickLblPos val="nextTo"/>
        <c:crossAx val="37784576"/>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243615621950227E-2"/>
          <c:y val="7.0853462157809993E-2"/>
          <c:w val="0.87588417498620974"/>
          <c:h val="0.62357487922705312"/>
        </c:manualLayout>
      </c:layout>
      <c:barChart>
        <c:barDir val="col"/>
        <c:grouping val="clustered"/>
        <c:varyColors val="0"/>
        <c:ser>
          <c:idx val="0"/>
          <c:order val="0"/>
          <c:spPr>
            <a:solidFill>
              <a:schemeClr val="bg1">
                <a:lumMod val="50000"/>
              </a:schemeClr>
            </a:solidFill>
          </c:spPr>
          <c:invertIfNegative val="0"/>
          <c:dLbls>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Лист1!$N$24:$N$25</c:f>
              <c:strCache>
                <c:ptCount val="2"/>
                <c:pt idx="0">
                  <c:v>Плоский прокат без гальванического покрытия</c:v>
                </c:pt>
                <c:pt idx="1">
                  <c:v>Плоский прокат с гальваническим покрытием</c:v>
                </c:pt>
              </c:strCache>
            </c:strRef>
          </c:cat>
          <c:val>
            <c:numRef>
              <c:f>Лист1!$O$24:$O$25</c:f>
              <c:numCache>
                <c:formatCode>General</c:formatCode>
                <c:ptCount val="2"/>
                <c:pt idx="0">
                  <c:v>1446</c:v>
                </c:pt>
                <c:pt idx="1">
                  <c:v>473</c:v>
                </c:pt>
              </c:numCache>
            </c:numRef>
          </c:val>
        </c:ser>
        <c:dLbls>
          <c:showLegendKey val="0"/>
          <c:showVal val="0"/>
          <c:showCatName val="0"/>
          <c:showSerName val="0"/>
          <c:showPercent val="0"/>
          <c:showBubbleSize val="0"/>
        </c:dLbls>
        <c:gapWidth val="150"/>
        <c:axId val="37795840"/>
        <c:axId val="63711488"/>
      </c:barChart>
      <c:catAx>
        <c:axId val="37795840"/>
        <c:scaling>
          <c:orientation val="minMax"/>
        </c:scaling>
        <c:delete val="0"/>
        <c:axPos val="b"/>
        <c:numFmt formatCode="General" sourceLinked="0"/>
        <c:majorTickMark val="out"/>
        <c:minorTickMark val="none"/>
        <c:tickLblPos val="nextTo"/>
        <c:crossAx val="63711488"/>
        <c:crosses val="autoZero"/>
        <c:auto val="1"/>
        <c:lblAlgn val="ctr"/>
        <c:lblOffset val="100"/>
        <c:noMultiLvlLbl val="0"/>
      </c:catAx>
      <c:valAx>
        <c:axId val="63711488"/>
        <c:scaling>
          <c:orientation val="minMax"/>
        </c:scaling>
        <c:delete val="0"/>
        <c:axPos val="l"/>
        <c:numFmt formatCode="General" sourceLinked="1"/>
        <c:majorTickMark val="out"/>
        <c:minorTickMark val="none"/>
        <c:tickLblPos val="nextTo"/>
        <c:txPr>
          <a:bodyPr/>
          <a:lstStyle/>
          <a:p>
            <a:pPr>
              <a:defRPr sz="800"/>
            </a:pPr>
            <a:endParaRPr lang="ru-RU"/>
          </a:p>
        </c:txPr>
        <c:crossAx val="3779584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chemeClr val="bg1">
                  <a:lumMod val="50000"/>
                </a:schemeClr>
              </a:solidFill>
            </a:ln>
          </c:spPr>
          <c:marker>
            <c:symbol val="circle"/>
            <c:size val="7"/>
            <c:spPr>
              <a:solidFill>
                <a:srgbClr val="996600"/>
              </a:solidFill>
              <a:ln>
                <a:solidFill>
                  <a:srgbClr val="663300"/>
                </a:solidFill>
              </a:ln>
            </c:spPr>
          </c:marker>
          <c:dLbls>
            <c:dLbl>
              <c:idx val="3"/>
              <c:layout>
                <c:manualLayout>
                  <c:x val="0"/>
                  <c:y val="-7.71929824561403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Лист1!$B$74:$F$74</c:f>
              <c:numCache>
                <c:formatCode>General</c:formatCode>
                <c:ptCount val="5"/>
                <c:pt idx="0">
                  <c:v>2010</c:v>
                </c:pt>
                <c:pt idx="1">
                  <c:v>2011</c:v>
                </c:pt>
                <c:pt idx="2">
                  <c:v>2012</c:v>
                </c:pt>
                <c:pt idx="3">
                  <c:v>2013</c:v>
                </c:pt>
                <c:pt idx="4">
                  <c:v>2014</c:v>
                </c:pt>
              </c:numCache>
            </c:numRef>
          </c:cat>
          <c:val>
            <c:numRef>
              <c:f>Лист1!$B$75:$F$75</c:f>
              <c:numCache>
                <c:formatCode>General</c:formatCode>
                <c:ptCount val="5"/>
                <c:pt idx="0">
                  <c:v>21.8</c:v>
                </c:pt>
                <c:pt idx="1">
                  <c:v>33.700000000000003</c:v>
                </c:pt>
                <c:pt idx="2">
                  <c:v>2.8</c:v>
                </c:pt>
                <c:pt idx="3">
                  <c:v>3.1</c:v>
                </c:pt>
                <c:pt idx="4">
                  <c:v>5.2</c:v>
                </c:pt>
              </c:numCache>
            </c:numRef>
          </c:val>
          <c:smooth val="1"/>
        </c:ser>
        <c:dLbls>
          <c:showLegendKey val="0"/>
          <c:showVal val="0"/>
          <c:showCatName val="0"/>
          <c:showSerName val="0"/>
          <c:showPercent val="0"/>
          <c:showBubbleSize val="0"/>
        </c:dLbls>
        <c:marker val="1"/>
        <c:smooth val="0"/>
        <c:axId val="37796352"/>
        <c:axId val="63713216"/>
      </c:lineChart>
      <c:catAx>
        <c:axId val="37796352"/>
        <c:scaling>
          <c:orientation val="minMax"/>
        </c:scaling>
        <c:delete val="0"/>
        <c:axPos val="b"/>
        <c:numFmt formatCode="General" sourceLinked="1"/>
        <c:majorTickMark val="out"/>
        <c:minorTickMark val="none"/>
        <c:tickLblPos val="nextTo"/>
        <c:crossAx val="63713216"/>
        <c:crosses val="autoZero"/>
        <c:auto val="1"/>
        <c:lblAlgn val="ctr"/>
        <c:lblOffset val="100"/>
        <c:noMultiLvlLbl val="0"/>
      </c:catAx>
      <c:valAx>
        <c:axId val="63713216"/>
        <c:scaling>
          <c:orientation val="minMax"/>
        </c:scaling>
        <c:delete val="0"/>
        <c:axPos val="l"/>
        <c:numFmt formatCode="General" sourceLinked="1"/>
        <c:majorTickMark val="out"/>
        <c:minorTickMark val="none"/>
        <c:tickLblPos val="nextTo"/>
        <c:crossAx val="37796352"/>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INF13</b:Tag>
    <b:SourceType>Report</b:SourceType>
    <b:Guid>{33FBE598-1C13-4A77-BB1C-F97D4762ECEF}</b:Guid>
    <b:Title>Обзор рынка никеля и ферроникеля</b:Title>
    <b:Year>июнь 2013</b:Year>
    <b:City>Москва</b:City>
    <b:Author>
      <b:Author>
        <b:Corporate>INFOMINE Research Group</b:Corporate>
      </b:Author>
    </b:Author>
    <b:RefOrder>1</b:RefOrder>
  </b:Source>
</b:Sources>
</file>

<file path=customXml/itemProps1.xml><?xml version="1.0" encoding="utf-8"?>
<ds:datastoreItem xmlns:ds="http://schemas.openxmlformats.org/officeDocument/2006/customXml" ds:itemID="{210B2D6E-72A8-4D2C-A4BB-4DAE6DEB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5964</Words>
  <Characters>33996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Производтво черных металлов 
(стали и ферросплавов) в казахстане</vt:lpstr>
    </vt:vector>
  </TitlesOfParts>
  <Company>RePack by SPecialiST</Company>
  <LinksUpToDate>false</LinksUpToDate>
  <CharactersWithSpaces>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Производтво черных металлов 
(стали и ферросплавов) в казахстане</dc:title>
  <dc:subject>Маркетинговое исследование</dc:subject>
  <dc:creator>Департамент стратегии и информации</dc:creator>
  <cp:lastModifiedBy>user</cp:lastModifiedBy>
  <cp:revision>2</cp:revision>
  <cp:lastPrinted>2015-10-05T06:13:00Z</cp:lastPrinted>
  <dcterms:created xsi:type="dcterms:W3CDTF">2015-12-07T03:56:00Z</dcterms:created>
  <dcterms:modified xsi:type="dcterms:W3CDTF">2015-12-07T03:56:00Z</dcterms:modified>
</cp:coreProperties>
</file>