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0" w:rsidRPr="0052614D" w:rsidRDefault="00557390" w:rsidP="00557390">
      <w:pPr>
        <w:pStyle w:val="1"/>
        <w:numPr>
          <w:ilvl w:val="0"/>
          <w:numId w:val="0"/>
        </w:numPr>
        <w:spacing w:before="480"/>
        <w:ind w:left="567" w:hanging="567"/>
      </w:pPr>
      <w:bookmarkStart w:id="0" w:name="_Toc521334758"/>
      <w:r w:rsidRPr="0052614D">
        <w:t>Операции со связанными сторонами</w:t>
      </w:r>
      <w:bookmarkEnd w:id="0"/>
    </w:p>
    <w:p w:rsidR="00557390" w:rsidRDefault="00557390" w:rsidP="00557390">
      <w:pPr>
        <w:pStyle w:val="ABC-paragrahinNotes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557390" w:rsidRPr="0052614D" w:rsidRDefault="00557390" w:rsidP="00557390">
      <w:pPr>
        <w:pStyle w:val="ABC-paragrahinNotes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Ниже указаны остатки на 30 июня 201</w:t>
      </w:r>
      <w:r>
        <w:rPr>
          <w:rFonts w:cs="Arial"/>
          <w:sz w:val="18"/>
          <w:szCs w:val="24"/>
          <w:lang w:val="ru-RU"/>
        </w:rPr>
        <w:t>8</w:t>
      </w:r>
      <w:r w:rsidRPr="0052614D">
        <w:rPr>
          <w:rFonts w:cs="Arial"/>
          <w:sz w:val="18"/>
          <w:szCs w:val="24"/>
          <w:lang w:val="ru-RU"/>
        </w:rPr>
        <w:t xml:space="preserve"> года по операциям со связанными сторонами: 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8720FA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305805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Денежные средства и их эквиваленты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21,801,155</w:t>
            </w:r>
          </w:p>
        </w:tc>
      </w:tr>
      <w:tr w:rsidR="00557390" w:rsidRPr="00305805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Инвестиционные ц</w:t>
            </w:r>
            <w:r w:rsidRPr="0052614D">
              <w:rPr>
                <w:rFonts w:cs="Arial"/>
                <w:szCs w:val="18"/>
                <w:lang w:val="ru-RU"/>
              </w:rPr>
              <w:t>енные бумаги, оцениваемые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755,715</w:t>
            </w:r>
          </w:p>
        </w:tc>
      </w:tr>
      <w:tr w:rsidR="00557390" w:rsidRPr="00305805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</w:tc>
        <w:tc>
          <w:tcPr>
            <w:tcW w:w="1462" w:type="dxa"/>
            <w:vAlign w:val="bottom"/>
          </w:tcPr>
          <w:p w:rsidR="00557390" w:rsidRPr="0052614D" w:rsidDel="00C466A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Del="00C466A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14,258,928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Инвестиции в ассоциированные предприятия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8,000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финансовые активы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12,849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активы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30,074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Заемные средства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74,115</w:t>
            </w:r>
            <w:r>
              <w:rPr>
                <w:rFonts w:cs="Arial"/>
                <w:szCs w:val="18"/>
                <w:lang w:val="en-US"/>
              </w:rPr>
              <w:t>,</w:t>
            </w:r>
            <w:r w:rsidRPr="00131F72">
              <w:rPr>
                <w:rFonts w:cs="Arial"/>
                <w:szCs w:val="18"/>
                <w:lang w:val="ru-RU"/>
              </w:rPr>
              <w:t>485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Del="004B5485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71,429,</w:t>
            </w:r>
            <w:r w:rsidRPr="00131F72">
              <w:rPr>
                <w:rFonts w:cs="Arial"/>
                <w:szCs w:val="18"/>
                <w:lang w:val="ru-RU"/>
              </w:rPr>
              <w:t>953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10,372,525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Отложенное налоговое обязательство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4,618,375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1,234,</w:t>
            </w:r>
            <w:r w:rsidRPr="00131F72">
              <w:rPr>
                <w:rFonts w:cs="Arial"/>
                <w:szCs w:val="18"/>
                <w:lang w:val="ru-RU"/>
              </w:rPr>
              <w:t>153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8,</w:t>
            </w:r>
            <w:r w:rsidRPr="00131F72">
              <w:rPr>
                <w:rFonts w:cs="Arial"/>
                <w:szCs w:val="18"/>
                <w:lang w:val="ru-RU"/>
              </w:rPr>
              <w:t>297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Del="004B5485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905,</w:t>
            </w:r>
            <w:r w:rsidRPr="00131F72">
              <w:rPr>
                <w:rFonts w:cs="Arial"/>
                <w:szCs w:val="18"/>
                <w:lang w:val="ru-RU"/>
              </w:rPr>
              <w:t>969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spacing w:before="240" w:after="240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статьи доходов и расходов по операциям со связанными сторонами за шесть месяцев, закончившихся 30 июня 201</w:t>
      </w:r>
      <w:r>
        <w:rPr>
          <w:rFonts w:cs="Arial"/>
          <w:szCs w:val="24"/>
          <w:lang w:val="ru-RU"/>
        </w:rPr>
        <w:t>8</w:t>
      </w:r>
      <w:r w:rsidRPr="0052614D">
        <w:rPr>
          <w:rFonts w:cs="Arial"/>
          <w:szCs w:val="24"/>
          <w:lang w:val="ru-RU"/>
        </w:rPr>
        <w:t xml:space="preserve"> года: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доходы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32,055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расходы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(2,316,838)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(620,374)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194,388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Комиссионные расходы</w:t>
            </w:r>
          </w:p>
        </w:tc>
        <w:tc>
          <w:tcPr>
            <w:tcW w:w="1462" w:type="dxa"/>
            <w:vAlign w:val="bottom"/>
          </w:tcPr>
          <w:p w:rsidR="00557390" w:rsidRPr="008720FA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(34)</w:t>
            </w:r>
          </w:p>
        </w:tc>
      </w:tr>
      <w:tr w:rsidR="00557390" w:rsidRPr="00315A1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Доходы</w:t>
            </w:r>
            <w:r w:rsidRPr="0052614D">
              <w:rPr>
                <w:rFonts w:cs="Arial"/>
                <w:szCs w:val="18"/>
                <w:lang w:val="ru-RU"/>
              </w:rPr>
              <w:t xml:space="preserve"> за вычетом </w:t>
            </w:r>
            <w:r>
              <w:rPr>
                <w:rFonts w:cs="Arial"/>
                <w:szCs w:val="18"/>
                <w:lang w:val="ru-RU"/>
              </w:rPr>
              <w:t>расходов</w:t>
            </w:r>
            <w:r w:rsidRPr="0052614D">
              <w:rPr>
                <w:rFonts w:cs="Arial"/>
                <w:szCs w:val="18"/>
                <w:lang w:val="ru-RU"/>
              </w:rPr>
              <w:t xml:space="preserve">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557390" w:rsidRPr="0052614D" w:rsidDel="00C466A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Del="00C466A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39,136</w:t>
            </w:r>
          </w:p>
        </w:tc>
      </w:tr>
      <w:tr w:rsidR="00557390" w:rsidRPr="00315A1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(8,</w:t>
            </w:r>
            <w:r w:rsidRPr="00131F72">
              <w:rPr>
                <w:rFonts w:cs="Arial"/>
                <w:szCs w:val="18"/>
                <w:lang w:val="ru-RU"/>
              </w:rPr>
              <w:t>297)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Del="004B5485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</w:tr>
      <w:tr w:rsidR="00557390" w:rsidRPr="001B76E7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7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(276,915)</w:t>
            </w:r>
          </w:p>
        </w:tc>
      </w:tr>
      <w:tr w:rsidR="00557390" w:rsidRPr="001B76E7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кредитов, предоставленных связанным сторонам и погашенных связанными сторонами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>8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1B76E7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предоставленных связанным сторонам в течение периода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1B76E7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погашенных связанными сторонами в течение периода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1B76E7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pStyle w:val="Continued"/>
        <w:tabs>
          <w:tab w:val="left" w:pos="360"/>
        </w:tabs>
        <w:jc w:val="both"/>
      </w:pPr>
      <w:r w:rsidRPr="0052614D">
        <w:lastRenderedPageBreak/>
        <w:t xml:space="preserve">Операции со связанными сторонами (продолжение) </w:t>
      </w:r>
    </w:p>
    <w:p w:rsidR="00557390" w:rsidRPr="0052614D" w:rsidRDefault="00557390" w:rsidP="00557390">
      <w:pPr>
        <w:pStyle w:val="ABC-paragrahinNotes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заемных средств, полученных от связанных сторон и погашенных Фондом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>8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1B76E7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полученных от связанных сторон в течение периода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12,884,305</w:t>
            </w:r>
          </w:p>
        </w:tc>
      </w:tr>
      <w:tr w:rsidR="00557390" w:rsidRPr="001B76E7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погашенных Фондом в течение периода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</w:t>
            </w:r>
            <w:r>
              <w:rPr>
                <w:rFonts w:cs="Arial"/>
                <w:szCs w:val="18"/>
                <w:lang w:val="en-US"/>
              </w:rPr>
              <w:t>27</w:t>
            </w:r>
            <w:r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en-US"/>
              </w:rPr>
              <w:t>5</w:t>
            </w:r>
            <w:r>
              <w:rPr>
                <w:rFonts w:cs="Arial"/>
                <w:szCs w:val="18"/>
                <w:lang w:val="ru-RU"/>
              </w:rPr>
              <w:t>00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666,150</w:t>
            </w:r>
          </w:p>
        </w:tc>
      </w:tr>
      <w:tr w:rsidR="00557390" w:rsidRPr="001B76E7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spacing w:before="240" w:after="240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остатки на 31 декабря 201</w:t>
      </w:r>
      <w:r>
        <w:rPr>
          <w:rFonts w:cs="Arial"/>
          <w:szCs w:val="24"/>
          <w:lang w:val="ru-RU"/>
        </w:rPr>
        <w:t>7</w:t>
      </w:r>
      <w:r w:rsidRPr="0052614D">
        <w:rPr>
          <w:rFonts w:cs="Arial"/>
          <w:szCs w:val="24"/>
          <w:lang w:val="ru-RU"/>
        </w:rPr>
        <w:t xml:space="preserve"> года по операциям со связанными сторонами:</w:t>
      </w: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1563"/>
        <w:gridCol w:w="1418"/>
        <w:gridCol w:w="1417"/>
        <w:gridCol w:w="1418"/>
      </w:tblGrid>
      <w:tr w:rsidR="00557390" w:rsidRPr="0052614D" w:rsidTr="00E91D7B">
        <w:trPr>
          <w:trHeight w:val="202"/>
          <w:tblHeader/>
        </w:trPr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ind w:left="-146" w:right="101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101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ind w:left="-146" w:right="101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42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Денежные средства и их эквиваленты</w:t>
            </w: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18,692,460 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Ценные бумаги, оцениваемые по справедливой стоимости через прибыль или убыток</w:t>
            </w: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1,479,517 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Средства в финансовых учреждениях</w:t>
            </w:r>
          </w:p>
        </w:tc>
        <w:tc>
          <w:tcPr>
            <w:tcW w:w="1563" w:type="dxa"/>
            <w:vAlign w:val="bottom"/>
          </w:tcPr>
          <w:p w:rsidR="00557390" w:rsidRPr="004A1268" w:rsidDel="00C466A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557390" w:rsidRPr="004A1268" w:rsidDel="00C466A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</w:tc>
        <w:tc>
          <w:tcPr>
            <w:tcW w:w="1563" w:type="dxa"/>
            <w:vAlign w:val="bottom"/>
          </w:tcPr>
          <w:p w:rsidR="00557390" w:rsidRPr="004A1268" w:rsidDel="00C466A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Del="00C466A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>1</w:t>
            </w:r>
            <w:r>
              <w:rPr>
                <w:rFonts w:cs="Arial"/>
                <w:szCs w:val="18"/>
                <w:lang w:val="ru-RU"/>
              </w:rPr>
              <w:t>3</w:t>
            </w:r>
            <w:r w:rsidRPr="0014205C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721</w:t>
            </w:r>
            <w:r w:rsidRPr="0014205C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713</w:t>
            </w:r>
            <w:r w:rsidRPr="0014205C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активы</w:t>
            </w: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8,000 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ind w:left="-72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62,847 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557390" w:rsidRPr="004A1268" w:rsidDel="004B5485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Заемные средства</w:t>
            </w: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71,948,648 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Del="004B5485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58,581,573 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>273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1,758,695 </w:t>
            </w: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Отложенное налоговое обязательство</w:t>
            </w:r>
          </w:p>
        </w:tc>
        <w:tc>
          <w:tcPr>
            <w:tcW w:w="1563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5C6AE3">
              <w:rPr>
                <w:rFonts w:cs="Arial"/>
                <w:szCs w:val="18"/>
                <w:lang w:val="ru-RU"/>
              </w:rPr>
              <w:t>6,065,41</w:t>
            </w:r>
            <w:r>
              <w:rPr>
                <w:rFonts w:cs="Arial"/>
                <w:szCs w:val="18"/>
                <w:lang w:val="ru-RU"/>
              </w:rPr>
              <w:t>6</w:t>
            </w:r>
          </w:p>
        </w:tc>
      </w:tr>
      <w:tr w:rsidR="00557390" w:rsidRPr="00017DA6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Доходы будущих периодов и резерв по обязательствам кредитного характера</w:t>
            </w:r>
          </w:p>
        </w:tc>
        <w:tc>
          <w:tcPr>
            <w:tcW w:w="1563" w:type="dxa"/>
            <w:vAlign w:val="bottom"/>
          </w:tcPr>
          <w:p w:rsidR="00557390" w:rsidRPr="00336505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557390" w:rsidRPr="00336505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557390" w:rsidRPr="00336505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557390" w:rsidRPr="00336505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  <w:p w:rsidR="00557390" w:rsidRPr="00336505" w:rsidRDefault="00557390" w:rsidP="00E91D7B">
            <w:pPr>
              <w:pStyle w:val="Tablenumbers1"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544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563" w:type="dxa"/>
            <w:vAlign w:val="bottom"/>
          </w:tcPr>
          <w:p w:rsidR="00557390" w:rsidRPr="00DC698F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DC698F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557390" w:rsidRPr="00DC698F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557390" w:rsidRPr="004A1268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560,427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3544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spacing w:before="240" w:after="240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статьи доходов и расходов по операциям со связанными сторонами за шесть месяцев, закончившихся 30 июня 201</w:t>
      </w:r>
      <w:r>
        <w:rPr>
          <w:rFonts w:cs="Arial"/>
          <w:szCs w:val="24"/>
          <w:lang w:val="ru-RU"/>
        </w:rPr>
        <w:t>7</w:t>
      </w:r>
      <w:r w:rsidRPr="0052614D">
        <w:rPr>
          <w:rFonts w:cs="Arial"/>
          <w:szCs w:val="24"/>
          <w:lang w:val="ru-RU"/>
        </w:rPr>
        <w:t xml:space="preserve"> года: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доходы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202,222</w:t>
            </w:r>
          </w:p>
        </w:tc>
        <w:tc>
          <w:tcPr>
            <w:tcW w:w="1462" w:type="dxa"/>
            <w:vAlign w:val="bottom"/>
          </w:tcPr>
          <w:p w:rsidR="00557390" w:rsidRPr="00C97FC3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C97FC3">
              <w:rPr>
                <w:rFonts w:cs="Arial"/>
                <w:szCs w:val="18"/>
                <w:lang w:val="ru-RU"/>
              </w:rPr>
              <w:t>145,327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расходы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(2,182,484)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(146)</w:t>
            </w:r>
          </w:p>
        </w:tc>
        <w:tc>
          <w:tcPr>
            <w:tcW w:w="1462" w:type="dxa"/>
            <w:vAlign w:val="bottom"/>
          </w:tcPr>
          <w:p w:rsidR="00557390" w:rsidRPr="00C97FC3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C97FC3">
              <w:rPr>
                <w:rFonts w:cs="Arial"/>
                <w:szCs w:val="18"/>
                <w:lang w:val="ru-RU"/>
              </w:rPr>
              <w:t>(592,786)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110,488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Расходы за вычетом до</w:t>
            </w:r>
            <w:r w:rsidRPr="0052614D">
              <w:rPr>
                <w:rFonts w:cs="Arial"/>
                <w:szCs w:val="18"/>
                <w:lang w:val="ru-RU"/>
              </w:rPr>
              <w:t>ходов от операций с финансовыми производными инструментами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265066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AA0CF4">
              <w:rPr>
                <w:rFonts w:cs="Arial"/>
                <w:szCs w:val="18"/>
                <w:lang w:val="ru-RU"/>
              </w:rPr>
              <w:t>Доходы за вычетом расходов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265066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265066">
              <w:rPr>
                <w:rFonts w:cs="Arial"/>
                <w:szCs w:val="18"/>
                <w:lang w:val="ru-RU"/>
              </w:rPr>
              <w:t>158,732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462" w:type="dxa"/>
            <w:vAlign w:val="bottom"/>
          </w:tcPr>
          <w:p w:rsidR="00557390" w:rsidRPr="00265066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336505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(4,752)</w:t>
            </w:r>
          </w:p>
        </w:tc>
        <w:tc>
          <w:tcPr>
            <w:tcW w:w="1462" w:type="dxa"/>
            <w:vAlign w:val="bottom"/>
          </w:tcPr>
          <w:p w:rsidR="00557390" w:rsidRPr="00265066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D11504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(10)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vAlign w:val="bottom"/>
          </w:tcPr>
          <w:p w:rsidR="00557390" w:rsidRPr="0052614D" w:rsidRDefault="00557390" w:rsidP="00E91D7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265066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265066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(165,386)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pStyle w:val="Continued"/>
        <w:tabs>
          <w:tab w:val="left" w:pos="360"/>
        </w:tabs>
        <w:jc w:val="both"/>
      </w:pPr>
      <w:r w:rsidRPr="0052614D">
        <w:lastRenderedPageBreak/>
        <w:t xml:space="preserve">Операции со связанными сторонами (продолжение) </w:t>
      </w:r>
    </w:p>
    <w:p w:rsidR="00557390" w:rsidRPr="0052614D" w:rsidRDefault="00557390" w:rsidP="00557390">
      <w:pPr>
        <w:pStyle w:val="ABC-paragrahinNotes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кредитов, предоставленных связанным сторонам и погашенных связанными сторонами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>7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предоставленных связанным сторонам в течение периода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погашенных связанными сторонами в течение периода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Pr="0052614D" w:rsidRDefault="00557390" w:rsidP="00557390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заемных средств, полученных от связанных сторон и погашенных Фондом в течение шести ме</w:t>
      </w:r>
      <w:r>
        <w:rPr>
          <w:rFonts w:cs="Arial"/>
          <w:sz w:val="18"/>
          <w:szCs w:val="24"/>
          <w:lang w:val="ru-RU"/>
        </w:rPr>
        <w:t>сяцев, закончившихся 30 июня 207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557390" w:rsidRPr="0052614D" w:rsidTr="00E91D7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proofErr w:type="spellStart"/>
            <w:proofErr w:type="gramStart"/>
            <w:r w:rsidRPr="0052614D">
              <w:rPr>
                <w:rFonts w:cs="Arial"/>
                <w:szCs w:val="18"/>
                <w:lang w:val="ru-RU"/>
              </w:rPr>
              <w:t>Ассоцииро</w:t>
            </w:r>
            <w:proofErr w:type="spellEnd"/>
            <w:r w:rsidRPr="0052614D">
              <w:rPr>
                <w:rFonts w:cs="Arial"/>
                <w:szCs w:val="18"/>
                <w:lang w:val="ru-RU"/>
              </w:rPr>
              <w:t>-ванные</w:t>
            </w:r>
            <w:proofErr w:type="gramEnd"/>
            <w:r w:rsidRPr="0052614D">
              <w:rPr>
                <w:rFonts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1B4CB9">
              <w:rPr>
                <w:lang w:val="ru-RU"/>
              </w:rPr>
              <w:t>Сумма заемных средств, полученных от связанных сторон в течение периода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11,949,660</w:t>
            </w:r>
          </w:p>
        </w:tc>
      </w:tr>
      <w:tr w:rsidR="00557390" w:rsidRPr="0052614D" w:rsidTr="00E91D7B">
        <w:trPr>
          <w:trHeight w:val="535"/>
        </w:trPr>
        <w:tc>
          <w:tcPr>
            <w:tcW w:w="3690" w:type="dxa"/>
          </w:tcPr>
          <w:p w:rsidR="00557390" w:rsidRPr="0052614D" w:rsidRDefault="00557390" w:rsidP="00E91D7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1B4CB9">
              <w:rPr>
                <w:lang w:val="ru-RU"/>
              </w:rPr>
              <w:t>Сумма заемных средств, погашенных Фондом в течение периода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127,500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182,329</w:t>
            </w:r>
          </w:p>
        </w:tc>
        <w:tc>
          <w:tcPr>
            <w:tcW w:w="1462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557390" w:rsidRDefault="00557390" w:rsidP="00E91D7B">
            <w:pPr>
              <w:pStyle w:val="Tablenumbers1"/>
              <w:tabs>
                <w:tab w:val="decimal" w:pos="1294"/>
              </w:tabs>
              <w:ind w:left="-72" w:right="6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962,062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557390" w:rsidRDefault="00557390" w:rsidP="00557390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147"/>
        <w:gridCol w:w="1461"/>
        <w:gridCol w:w="1149"/>
        <w:gridCol w:w="1530"/>
      </w:tblGrid>
      <w:tr w:rsidR="00557390" w:rsidRPr="00017DA6" w:rsidTr="00E91D7B">
        <w:trPr>
          <w:trHeight w:val="202"/>
        </w:trPr>
        <w:tc>
          <w:tcPr>
            <w:tcW w:w="4253" w:type="dxa"/>
            <w:vAlign w:val="bottom"/>
          </w:tcPr>
          <w:p w:rsidR="00557390" w:rsidRPr="0052614D" w:rsidRDefault="00557390" w:rsidP="00E91D7B">
            <w:pPr>
              <w:pStyle w:val="RRthousands"/>
              <w:keepNext/>
              <w:keepLines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gridSpan w:val="2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41"/>
              <w:jc w:val="center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Шесть месяцев, закончившиеся </w:t>
            </w:r>
            <w:r w:rsidRPr="0052614D">
              <w:rPr>
                <w:rFonts w:cs="Arial"/>
                <w:szCs w:val="24"/>
                <w:lang w:val="ru-RU"/>
              </w:rPr>
              <w:br/>
              <w:t>30 июня 201</w:t>
            </w:r>
            <w:r>
              <w:rPr>
                <w:rFonts w:cs="Arial"/>
                <w:szCs w:val="24"/>
                <w:lang w:val="ru-RU"/>
              </w:rPr>
              <w:t>8</w:t>
            </w:r>
            <w:r w:rsidRPr="0052614D">
              <w:rPr>
                <w:rFonts w:cs="Arial"/>
                <w:szCs w:val="24"/>
                <w:lang w:val="ru-RU"/>
              </w:rPr>
              <w:t xml:space="preserve"> г.</w:t>
            </w:r>
            <w:r>
              <w:rPr>
                <w:rFonts w:cs="Arial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cs="Arial"/>
                <w:szCs w:val="24"/>
                <w:lang w:val="ru-RU"/>
              </w:rPr>
              <w:t>неаудировано</w:t>
            </w:r>
            <w:proofErr w:type="spellEnd"/>
            <w:r>
              <w:rPr>
                <w:rFonts w:cs="Arial"/>
                <w:szCs w:val="24"/>
                <w:lang w:val="ru-RU"/>
              </w:rPr>
              <w:t>)</w:t>
            </w:r>
          </w:p>
        </w:tc>
        <w:tc>
          <w:tcPr>
            <w:tcW w:w="2679" w:type="dxa"/>
            <w:gridSpan w:val="2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41"/>
              <w:jc w:val="center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Шесть месяцев, закончившиеся </w:t>
            </w:r>
            <w:r w:rsidRPr="0052614D">
              <w:rPr>
                <w:rFonts w:cs="Arial"/>
                <w:szCs w:val="24"/>
                <w:lang w:val="ru-RU"/>
              </w:rPr>
              <w:br/>
              <w:t>30 июня 201</w:t>
            </w:r>
            <w:r>
              <w:rPr>
                <w:rFonts w:cs="Arial"/>
                <w:szCs w:val="24"/>
                <w:lang w:val="ru-RU"/>
              </w:rPr>
              <w:t>7</w:t>
            </w:r>
            <w:r w:rsidRPr="0052614D">
              <w:rPr>
                <w:rFonts w:cs="Arial"/>
                <w:szCs w:val="24"/>
                <w:lang w:val="ru-RU"/>
              </w:rPr>
              <w:t xml:space="preserve"> г.</w:t>
            </w:r>
            <w:r>
              <w:rPr>
                <w:rFonts w:cs="Arial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cs="Arial"/>
                <w:szCs w:val="24"/>
                <w:lang w:val="ru-RU"/>
              </w:rPr>
              <w:t>неаудировано</w:t>
            </w:r>
            <w:proofErr w:type="spellEnd"/>
            <w:r>
              <w:rPr>
                <w:rFonts w:cs="Arial"/>
                <w:szCs w:val="24"/>
                <w:lang w:val="ru-RU"/>
              </w:rPr>
              <w:t>)</w:t>
            </w: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RRthousands"/>
              <w:keepNext/>
              <w:keepLines/>
              <w:ind w:left="0" w:firstLine="0"/>
              <w:rPr>
                <w:szCs w:val="24"/>
                <w:lang w:val="ru-RU"/>
              </w:rPr>
            </w:pPr>
            <w:r w:rsidRPr="0052614D">
              <w:rPr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Расходы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Начисленное обязательство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Расходы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557390" w:rsidRPr="0052614D" w:rsidRDefault="00557390" w:rsidP="00E91D7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Начисленное обязательство</w:t>
            </w: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keepNext/>
              <w:keepLines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47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i/>
                <w:szCs w:val="24"/>
                <w:lang w:val="ru-RU"/>
              </w:rPr>
              <w:t>Краткосрочные выплаты:</w:t>
            </w:r>
          </w:p>
        </w:tc>
        <w:tc>
          <w:tcPr>
            <w:tcW w:w="1147" w:type="dxa"/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461" w:type="dxa"/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149" w:type="dxa"/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530" w:type="dxa"/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Заработная плата</w:t>
            </w:r>
          </w:p>
        </w:tc>
        <w:tc>
          <w:tcPr>
            <w:tcW w:w="1147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91,635</w:t>
            </w:r>
          </w:p>
        </w:tc>
        <w:tc>
          <w:tcPr>
            <w:tcW w:w="1461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9,988</w:t>
            </w:r>
          </w:p>
        </w:tc>
        <w:tc>
          <w:tcPr>
            <w:tcW w:w="1149" w:type="dxa"/>
          </w:tcPr>
          <w:p w:rsidR="00557390" w:rsidRPr="00A04931" w:rsidRDefault="00557390" w:rsidP="00557390">
            <w:pPr>
              <w:jc w:val="right"/>
            </w:pPr>
            <w:r w:rsidRPr="00A04931">
              <w:t>75,613</w:t>
            </w:r>
          </w:p>
        </w:tc>
        <w:tc>
          <w:tcPr>
            <w:tcW w:w="1530" w:type="dxa"/>
          </w:tcPr>
          <w:p w:rsidR="00557390" w:rsidRPr="00A04931" w:rsidRDefault="00557390" w:rsidP="00557390">
            <w:pPr>
              <w:jc w:val="right"/>
            </w:pPr>
            <w:r w:rsidRPr="00A04931">
              <w:t>8,113</w:t>
            </w: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Краткосрочные премиальные выплаты</w:t>
            </w:r>
          </w:p>
        </w:tc>
        <w:tc>
          <w:tcPr>
            <w:tcW w:w="1147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10,519</w:t>
            </w:r>
          </w:p>
        </w:tc>
        <w:tc>
          <w:tcPr>
            <w:tcW w:w="1461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149" w:type="dxa"/>
          </w:tcPr>
          <w:p w:rsidR="00557390" w:rsidRPr="00A04931" w:rsidRDefault="00557390" w:rsidP="00557390">
            <w:pPr>
              <w:jc w:val="right"/>
            </w:pPr>
            <w:r w:rsidRPr="00A04931">
              <w:t>3,313</w:t>
            </w:r>
          </w:p>
        </w:tc>
        <w:tc>
          <w:tcPr>
            <w:tcW w:w="1530" w:type="dxa"/>
          </w:tcPr>
          <w:p w:rsidR="00557390" w:rsidRPr="00A04931" w:rsidRDefault="00557390" w:rsidP="00557390">
            <w:pPr>
              <w:jc w:val="right"/>
            </w:pPr>
            <w:r w:rsidRPr="00A04931">
              <w:t>-</w:t>
            </w: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- Выплаты в </w:t>
            </w:r>
            <w:proofErr w:type="spellStart"/>
            <w:r w:rsidRPr="0052614D">
              <w:rPr>
                <w:rFonts w:cs="Arial"/>
                <w:szCs w:val="24"/>
                <w:lang w:val="ru-RU"/>
              </w:rPr>
              <w:t>неденежной</w:t>
            </w:r>
            <w:proofErr w:type="spellEnd"/>
            <w:r w:rsidRPr="0052614D">
              <w:rPr>
                <w:rFonts w:cs="Arial"/>
                <w:szCs w:val="24"/>
                <w:lang w:val="ru-RU"/>
              </w:rPr>
              <w:t xml:space="preserve"> форме</w:t>
            </w:r>
          </w:p>
        </w:tc>
        <w:tc>
          <w:tcPr>
            <w:tcW w:w="1147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7,482</w:t>
            </w:r>
          </w:p>
        </w:tc>
        <w:tc>
          <w:tcPr>
            <w:tcW w:w="1461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149" w:type="dxa"/>
          </w:tcPr>
          <w:p w:rsidR="00557390" w:rsidRPr="00A04931" w:rsidRDefault="00557390" w:rsidP="00557390">
            <w:pPr>
              <w:jc w:val="right"/>
            </w:pPr>
            <w:r w:rsidRPr="00A04931">
              <w:t>4,336</w:t>
            </w:r>
          </w:p>
        </w:tc>
        <w:tc>
          <w:tcPr>
            <w:tcW w:w="1530" w:type="dxa"/>
          </w:tcPr>
          <w:p w:rsidR="00557390" w:rsidRDefault="00557390" w:rsidP="00557390">
            <w:pPr>
              <w:jc w:val="right"/>
            </w:pPr>
            <w:r w:rsidRPr="00A04931">
              <w:t>-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557390">
            <w:pPr>
              <w:pStyle w:val="Tablenumbers1"/>
              <w:keepNext/>
              <w:keepLines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vAlign w:val="bottom"/>
          </w:tcPr>
          <w:p w:rsidR="00557390" w:rsidRPr="0052614D" w:rsidRDefault="00557390" w:rsidP="00557390">
            <w:pPr>
              <w:pStyle w:val="Tablenumbers1"/>
              <w:keepNext/>
              <w:keepLines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557390">
            <w:pPr>
              <w:pStyle w:val="Tablenumbers1"/>
              <w:keepNext/>
              <w:keepLines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:rsidR="00557390" w:rsidRPr="0052614D" w:rsidRDefault="00557390" w:rsidP="00557390">
            <w:pPr>
              <w:pStyle w:val="Tablenumbers1"/>
              <w:keepNext/>
              <w:keepLines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557390" w:rsidRPr="0052614D" w:rsidTr="00E91D7B">
        <w:trPr>
          <w:trHeight w:val="202"/>
        </w:trPr>
        <w:tc>
          <w:tcPr>
            <w:tcW w:w="4253" w:type="dxa"/>
            <w:vAlign w:val="bottom"/>
          </w:tcPr>
          <w:p w:rsidR="00557390" w:rsidRPr="0052614D" w:rsidRDefault="00557390" w:rsidP="00E91D7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b/>
                <w:szCs w:val="24"/>
                <w:lang w:val="ru-RU"/>
              </w:rPr>
              <w:t>Итого</w:t>
            </w:r>
          </w:p>
        </w:tc>
        <w:tc>
          <w:tcPr>
            <w:tcW w:w="1147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109,636</w:t>
            </w:r>
          </w:p>
        </w:tc>
        <w:tc>
          <w:tcPr>
            <w:tcW w:w="1461" w:type="dxa"/>
            <w:vAlign w:val="bottom"/>
          </w:tcPr>
          <w:p w:rsidR="00557390" w:rsidRPr="0052614D" w:rsidRDefault="00557390" w:rsidP="00E91D7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9,988</w:t>
            </w:r>
          </w:p>
        </w:tc>
        <w:tc>
          <w:tcPr>
            <w:tcW w:w="1149" w:type="dxa"/>
          </w:tcPr>
          <w:p w:rsidR="00557390" w:rsidRPr="00B53E2B" w:rsidRDefault="00557390" w:rsidP="00557390">
            <w:pPr>
              <w:jc w:val="right"/>
              <w:rPr>
                <w:b/>
              </w:rPr>
            </w:pPr>
            <w:r w:rsidRPr="00B53E2B">
              <w:rPr>
                <w:b/>
              </w:rPr>
              <w:t>83,262</w:t>
            </w:r>
          </w:p>
        </w:tc>
        <w:tc>
          <w:tcPr>
            <w:tcW w:w="1530" w:type="dxa"/>
          </w:tcPr>
          <w:p w:rsidR="00557390" w:rsidRPr="00B53E2B" w:rsidRDefault="00557390" w:rsidP="00557390">
            <w:pPr>
              <w:jc w:val="right"/>
              <w:rPr>
                <w:b/>
              </w:rPr>
            </w:pPr>
            <w:r w:rsidRPr="00B53E2B">
              <w:rPr>
                <w:b/>
              </w:rPr>
              <w:t>8,113</w:t>
            </w:r>
          </w:p>
        </w:tc>
      </w:tr>
      <w:tr w:rsidR="00557390" w:rsidRPr="0052614D" w:rsidTr="00E91D7B">
        <w:trPr>
          <w:trHeight w:hRule="exact" w:val="86"/>
        </w:trPr>
        <w:tc>
          <w:tcPr>
            <w:tcW w:w="4253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text"/>
              <w:keepNext/>
              <w:keepLines/>
              <w:ind w:left="0" w:firstLine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557390" w:rsidRPr="0052614D" w:rsidRDefault="00557390" w:rsidP="00E91D7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</w:tbl>
    <w:p w:rsidR="00557390" w:rsidRDefault="00557390" w:rsidP="00557390">
      <w:pPr>
        <w:pStyle w:val="ABC-paragrahinNotes"/>
        <w:spacing w:before="240" w:after="0"/>
        <w:rPr>
          <w:rFonts w:cs="Arial"/>
          <w:sz w:val="18"/>
          <w:szCs w:val="24"/>
          <w:lang w:val="ru-RU"/>
        </w:rPr>
      </w:pPr>
      <w:r>
        <w:rPr>
          <w:rFonts w:cs="Arial"/>
          <w:sz w:val="18"/>
          <w:szCs w:val="24"/>
          <w:lang w:val="ru-RU"/>
        </w:rPr>
        <w:t xml:space="preserve">Операции со связанными сторонами без обеспечения. Ожидаемые кредитные убытки по сомнительным долгам не создавались в связи с отсутствием сомнительных долгов связанных сторон. </w:t>
      </w:r>
    </w:p>
    <w:p w:rsidR="00476EDF" w:rsidRPr="00557390" w:rsidRDefault="00476EDF">
      <w:pPr>
        <w:rPr>
          <w:lang w:val="ru-RU"/>
        </w:rPr>
      </w:pPr>
      <w:bookmarkStart w:id="1" w:name="_GoBack"/>
      <w:bookmarkEnd w:id="1"/>
    </w:p>
    <w:sectPr w:rsidR="00476EDF" w:rsidRPr="00557390" w:rsidSect="009544A8">
      <w:footerReference w:type="default" r:id="rId7"/>
      <w:pgSz w:w="11907" w:h="16840" w:code="9"/>
      <w:pgMar w:top="1526" w:right="749" w:bottom="1411" w:left="1699" w:header="734" w:footer="576" w:gutter="0"/>
      <w:paperSrc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43" w:rsidRDefault="00663143" w:rsidP="00557390">
      <w:r>
        <w:separator/>
      </w:r>
    </w:p>
  </w:endnote>
  <w:endnote w:type="continuationSeparator" w:id="0">
    <w:p w:rsidR="00663143" w:rsidRDefault="00663143" w:rsidP="005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68" w:rsidRDefault="004E67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D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43" w:rsidRDefault="00663143" w:rsidP="00557390">
      <w:r>
        <w:separator/>
      </w:r>
    </w:p>
  </w:footnote>
  <w:footnote w:type="continuationSeparator" w:id="0">
    <w:p w:rsidR="00663143" w:rsidRDefault="00663143" w:rsidP="0055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5333"/>
    <w:multiLevelType w:val="singleLevel"/>
    <w:tmpl w:val="883A828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Ansi="Times New Roman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0"/>
    <w:rsid w:val="00017DA6"/>
    <w:rsid w:val="00476EDF"/>
    <w:rsid w:val="004E6772"/>
    <w:rsid w:val="00557390"/>
    <w:rsid w:val="006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4F3D-5668-4558-9A6C-CF4BCE3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 numbers"/>
    <w:qFormat/>
    <w:rsid w:val="0055739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qFormat/>
    <w:rsid w:val="00557390"/>
    <w:pPr>
      <w:keepNext/>
      <w:numPr>
        <w:numId w:val="1"/>
      </w:numPr>
      <w:spacing w:after="240"/>
      <w:outlineLvl w:val="0"/>
    </w:pPr>
    <w:rPr>
      <w:b/>
      <w:kern w:val="28"/>
      <w:sz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3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390"/>
    <w:rPr>
      <w:rFonts w:ascii="Arial" w:eastAsia="Times New Roman" w:hAnsi="Arial" w:cs="Times New Roman"/>
      <w:b/>
      <w:kern w:val="28"/>
      <w:sz w:val="20"/>
      <w:szCs w:val="20"/>
    </w:rPr>
  </w:style>
  <w:style w:type="paragraph" w:customStyle="1" w:styleId="ABCTitle">
    <w:name w:val="ABC Title"/>
    <w:basedOn w:val="2"/>
    <w:rsid w:val="00557390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paragraph" w:styleId="a3">
    <w:name w:val="footer"/>
    <w:basedOn w:val="a"/>
    <w:link w:val="a4"/>
    <w:rsid w:val="00557390"/>
    <w:pPr>
      <w:tabs>
        <w:tab w:val="center" w:pos="4153"/>
        <w:tab w:val="right" w:pos="8306"/>
      </w:tabs>
      <w:jc w:val="both"/>
    </w:pPr>
  </w:style>
  <w:style w:type="character" w:customStyle="1" w:styleId="a4">
    <w:name w:val="Нижний колонтитул Знак"/>
    <w:basedOn w:val="a0"/>
    <w:link w:val="a3"/>
    <w:rsid w:val="00557390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C-paragrahinNotes">
    <w:name w:val="ABC - paragrah in Notes"/>
    <w:link w:val="ABC-paragrahinNotesChar1"/>
    <w:qFormat/>
    <w:rsid w:val="00557390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tinued">
    <w:name w:val="Continued"/>
    <w:qFormat/>
    <w:rsid w:val="00557390"/>
    <w:pPr>
      <w:keepNext/>
      <w:keepLines/>
      <w:pageBreakBefore/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a"/>
    <w:qFormat/>
    <w:rsid w:val="00557390"/>
    <w:pPr>
      <w:ind w:left="85" w:hanging="85"/>
    </w:pPr>
  </w:style>
  <w:style w:type="paragraph" w:customStyle="1" w:styleId="Columnheader">
    <w:name w:val="Column header"/>
    <w:basedOn w:val="a"/>
    <w:rsid w:val="00557390"/>
    <w:pPr>
      <w:tabs>
        <w:tab w:val="decimal" w:pos="1503"/>
      </w:tabs>
      <w:spacing w:line="228" w:lineRule="auto"/>
      <w:ind w:right="-56"/>
    </w:pPr>
    <w:rPr>
      <w:b/>
    </w:rPr>
  </w:style>
  <w:style w:type="paragraph" w:customStyle="1" w:styleId="Tablenumbers1">
    <w:name w:val="Table numbers1"/>
    <w:rsid w:val="00557390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Header1">
    <w:name w:val="Header1"/>
    <w:rsid w:val="00557390"/>
    <w:pPr>
      <w:tabs>
        <w:tab w:val="left" w:pos="-528"/>
      </w:tabs>
      <w:spacing w:after="0" w:line="240" w:lineRule="auto"/>
    </w:pPr>
    <w:rPr>
      <w:rFonts w:ascii="Arial" w:eastAsia="Times New Roman" w:hAnsi="Arial" w:cs="Times New Roman"/>
      <w:b/>
      <w:bCs/>
      <w:i/>
      <w:sz w:val="20"/>
      <w:szCs w:val="20"/>
      <w:lang w:val="en-GB"/>
    </w:rPr>
  </w:style>
  <w:style w:type="paragraph" w:customStyle="1" w:styleId="Header2">
    <w:name w:val="Header2"/>
    <w:rsid w:val="00557390"/>
    <w:pPr>
      <w:pBdr>
        <w:bottom w:val="single" w:sz="4" w:space="1" w:color="auto"/>
      </w:pBdr>
      <w:spacing w:after="0" w:line="240" w:lineRule="auto"/>
      <w:ind w:right="-57"/>
    </w:pPr>
    <w:rPr>
      <w:rFonts w:ascii="Arial" w:eastAsia="Times New Roman" w:hAnsi="Arial" w:cs="Times New Roman"/>
      <w:i/>
      <w:spacing w:val="-4"/>
      <w:sz w:val="16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557390"/>
    <w:pPr>
      <w:ind w:left="86" w:hanging="86"/>
    </w:pPr>
    <w:rPr>
      <w:rFonts w:cs="Arial"/>
      <w:i/>
      <w:sz w:val="16"/>
    </w:rPr>
  </w:style>
  <w:style w:type="character" w:customStyle="1" w:styleId="RRthousandsChar">
    <w:name w:val="RR thousands Char"/>
    <w:link w:val="RRthousands"/>
    <w:rsid w:val="00557390"/>
    <w:rPr>
      <w:rFonts w:ascii="Arial" w:eastAsia="Times New Roman" w:hAnsi="Arial" w:cs="Arial"/>
      <w:i/>
      <w:sz w:val="16"/>
      <w:szCs w:val="20"/>
      <w:lang w:val="en-GB"/>
    </w:rPr>
  </w:style>
  <w:style w:type="character" w:customStyle="1" w:styleId="ABC-paragrahinNotesChar1">
    <w:name w:val="ABC - paragrah in Notes Char1"/>
    <w:link w:val="ABC-paragrahinNotes"/>
    <w:rsid w:val="0055739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ps">
    <w:name w:val="hps"/>
    <w:basedOn w:val="a0"/>
    <w:rsid w:val="00557390"/>
  </w:style>
  <w:style w:type="character" w:customStyle="1" w:styleId="20">
    <w:name w:val="Заголовок 2 Знак"/>
    <w:basedOn w:val="a0"/>
    <w:link w:val="2"/>
    <w:uiPriority w:val="9"/>
    <w:semiHidden/>
    <w:rsid w:val="005573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5">
    <w:name w:val="header"/>
    <w:basedOn w:val="a"/>
    <w:link w:val="a6"/>
    <w:uiPriority w:val="99"/>
    <w:unhideWhenUsed/>
    <w:rsid w:val="00557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390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Тогызбаевна Бекмуратова</dc:creator>
  <cp:keywords/>
  <dc:description/>
  <cp:lastModifiedBy>Акмарал Тогызбаевна Бекмуратова</cp:lastModifiedBy>
  <cp:revision>2</cp:revision>
  <dcterms:created xsi:type="dcterms:W3CDTF">2018-10-08T07:03:00Z</dcterms:created>
  <dcterms:modified xsi:type="dcterms:W3CDTF">2018-10-09T06:22:00Z</dcterms:modified>
</cp:coreProperties>
</file>